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C88D5" w14:textId="6A578A77" w:rsidR="00111ABD" w:rsidRPr="00C65175" w:rsidRDefault="00C65175" w:rsidP="00C651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9264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463">
        <w:rPr>
          <w:rFonts w:ascii="Times New Roman" w:hAnsi="Times New Roman" w:cs="Times New Roman"/>
          <w:sz w:val="28"/>
          <w:szCs w:val="28"/>
        </w:rPr>
        <w:t>Support Vector Machine</w:t>
      </w:r>
    </w:p>
    <w:p w14:paraId="29DA0C8D" w14:textId="67F356C2" w:rsidR="00111ABD" w:rsidRDefault="00111ABD" w:rsidP="00C65175">
      <w:pPr>
        <w:jc w:val="both"/>
        <w:rPr>
          <w:rFonts w:ascii="Times New Roman" w:hAnsi="Times New Roman" w:cs="Times New Roman"/>
          <w:sz w:val="28"/>
          <w:szCs w:val="28"/>
        </w:rPr>
      </w:pPr>
      <w:r w:rsidRPr="00C65175">
        <w:rPr>
          <w:rFonts w:ascii="Times New Roman" w:hAnsi="Times New Roman" w:cs="Times New Roman"/>
          <w:sz w:val="28"/>
          <w:szCs w:val="28"/>
        </w:rPr>
        <w:t xml:space="preserve">Là </w:t>
      </w:r>
      <w:r w:rsidR="009539D7">
        <w:rPr>
          <w:rFonts w:ascii="Times New Roman" w:hAnsi="Times New Roman" w:cs="Times New Roman"/>
          <w:sz w:val="28"/>
          <w:szCs w:val="28"/>
        </w:rPr>
        <w:t xml:space="preserve">thuật toán </w:t>
      </w:r>
      <w:r w:rsidRPr="00C65175">
        <w:rPr>
          <w:rFonts w:ascii="Times New Roman" w:hAnsi="Times New Roman" w:cs="Times New Roman"/>
          <w:sz w:val="28"/>
          <w:szCs w:val="28"/>
        </w:rPr>
        <w:t xml:space="preserve">học máy có giám sát sử dụng </w:t>
      </w:r>
      <w:r w:rsidR="00C108F8">
        <w:rPr>
          <w:rFonts w:ascii="Times New Roman" w:hAnsi="Times New Roman" w:cs="Times New Roman"/>
          <w:sz w:val="28"/>
          <w:szCs w:val="28"/>
        </w:rPr>
        <w:t xml:space="preserve">phân loại dữ liệu bằng cách tìm 1 đường thẳng hoặc 1 </w:t>
      </w:r>
      <w:r w:rsidR="00527235">
        <w:rPr>
          <w:rFonts w:ascii="Times New Roman" w:hAnsi="Times New Roman" w:cs="Times New Roman"/>
          <w:sz w:val="28"/>
          <w:szCs w:val="28"/>
        </w:rPr>
        <w:t xml:space="preserve">siêu phẳng tối ưu nhằm tối đa hóa khoảng cách giữa mỗi lớp trong không gian </w:t>
      </w:r>
      <w:r w:rsidR="00694249">
        <w:rPr>
          <w:rFonts w:ascii="Times New Roman" w:hAnsi="Times New Roman" w:cs="Times New Roman"/>
          <w:sz w:val="28"/>
          <w:szCs w:val="28"/>
        </w:rPr>
        <w:t xml:space="preserve">N </w:t>
      </w:r>
      <w:r w:rsidR="00527235">
        <w:rPr>
          <w:rFonts w:ascii="Times New Roman" w:hAnsi="Times New Roman" w:cs="Times New Roman"/>
          <w:sz w:val="28"/>
          <w:szCs w:val="28"/>
        </w:rPr>
        <w:t>chiều</w:t>
      </w:r>
    </w:p>
    <w:p w14:paraId="7D21FAA4" w14:textId="743F0FB5" w:rsidR="00091492" w:rsidRDefault="00B906F7" w:rsidP="00CD69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18087A" wp14:editId="6F390F01">
            <wp:extent cx="5943600" cy="2544445"/>
            <wp:effectExtent l="0" t="0" r="0" b="8255"/>
            <wp:docPr id="716197184" name="Picture 1" descr="A graph of a line and a hyperplan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7184" name="Picture 1" descr="A graph of a line and a hyperplan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E318" w14:textId="717BDA1D" w:rsidR="005A5BF1" w:rsidRDefault="009B7D2D" w:rsidP="00DD1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1. SVM trong khôn gian 2 chiều và 3 chiều</w:t>
      </w:r>
    </w:p>
    <w:p w14:paraId="032F6DA5" w14:textId="0377E441" w:rsidR="00AA6FF5" w:rsidRDefault="00812BB4" w:rsidP="00C651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SVM</w:t>
      </w:r>
      <w:r w:rsidR="00A964D4">
        <w:rPr>
          <w:rFonts w:ascii="Times New Roman" w:hAnsi="Times New Roman" w:cs="Times New Roman"/>
          <w:sz w:val="28"/>
          <w:szCs w:val="28"/>
        </w:rPr>
        <w:t xml:space="preserve"> được sử dụng rộng rãi vì nó có thể xử lý các bài toán phân loại tuyến tính và </w:t>
      </w:r>
      <w:r w:rsidR="00564985">
        <w:rPr>
          <w:rFonts w:ascii="Times New Roman" w:hAnsi="Times New Roman" w:cs="Times New Roman"/>
          <w:sz w:val="28"/>
          <w:szCs w:val="28"/>
        </w:rPr>
        <w:t xml:space="preserve">phi tuyến. </w:t>
      </w:r>
      <w:r w:rsidR="00DB27A4">
        <w:rPr>
          <w:rFonts w:ascii="Times New Roman" w:hAnsi="Times New Roman" w:cs="Times New Roman"/>
          <w:sz w:val="28"/>
          <w:szCs w:val="28"/>
        </w:rPr>
        <w:t>Với các bài toán không thể phân chia tuyến tính, các hàm kernel</w:t>
      </w:r>
      <w:r w:rsidR="006547E2">
        <w:rPr>
          <w:rFonts w:ascii="Times New Roman" w:hAnsi="Times New Roman" w:cs="Times New Roman"/>
          <w:sz w:val="28"/>
          <w:szCs w:val="28"/>
        </w:rPr>
        <w:t xml:space="preserve"> được sử dụng để chuyển đổi dữ liệu không gian có chiều cao hơn</w:t>
      </w:r>
      <w:r w:rsidR="008424C7">
        <w:rPr>
          <w:rFonts w:ascii="Times New Roman" w:hAnsi="Times New Roman" w:cs="Times New Roman"/>
          <w:sz w:val="28"/>
          <w:szCs w:val="28"/>
        </w:rPr>
        <w:t xml:space="preserve"> nhằm cho phép phân chia tuyến tính</w:t>
      </w:r>
    </w:p>
    <w:p w14:paraId="2102E30E" w14:textId="775B863B" w:rsidR="008424C7" w:rsidRDefault="005A5BF1" w:rsidP="00CD6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96A4A" wp14:editId="24CF6DB5">
            <wp:extent cx="4053840" cy="2235835"/>
            <wp:effectExtent l="0" t="0" r="3810" b="0"/>
            <wp:docPr id="200006033" name="Picture 1" descr="A diagram of a diagram of a diagram of a diagram of a diagram of a diagram of a diagram of a diagram of a diagram of a diagram of a diagram of a diagram of a diagram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6033" name="Picture 1" descr="A diagram of a diagram of a diagram of a diagram of a diagram of a diagram of a diagram of a diagram of a diagram of a diagram of a diagram of a diagram of a diagram of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55" cy="22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D01B" w14:textId="7D20B8FC" w:rsidR="009B7D2D" w:rsidRDefault="009B7D2D" w:rsidP="00DD1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2</w:t>
      </w:r>
      <w:r w:rsidR="00F31D02">
        <w:rPr>
          <w:rFonts w:ascii="Times New Roman" w:hAnsi="Times New Roman" w:cs="Times New Roman"/>
          <w:sz w:val="28"/>
          <w:szCs w:val="28"/>
        </w:rPr>
        <w:t xml:space="preserve">. </w:t>
      </w:r>
      <w:r w:rsidR="00B80118">
        <w:rPr>
          <w:rFonts w:ascii="Times New Roman" w:hAnsi="Times New Roman" w:cs="Times New Roman"/>
          <w:sz w:val="28"/>
          <w:szCs w:val="28"/>
        </w:rPr>
        <w:t>Phân</w:t>
      </w:r>
      <w:r w:rsidR="00CE669A">
        <w:rPr>
          <w:rFonts w:ascii="Times New Roman" w:hAnsi="Times New Roman" w:cs="Times New Roman"/>
          <w:sz w:val="28"/>
          <w:szCs w:val="28"/>
        </w:rPr>
        <w:t xml:space="preserve"> loại tuyến tính và phi tuyến</w:t>
      </w:r>
    </w:p>
    <w:p w14:paraId="313AC759" w14:textId="77777777" w:rsidR="00CE669A" w:rsidRDefault="00CE669A" w:rsidP="00C651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BA875D" w14:textId="7B060490" w:rsidR="002807D5" w:rsidRDefault="00FC0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hàm kernel</w:t>
      </w:r>
      <w:r w:rsidR="00B5306E">
        <w:rPr>
          <w:rFonts w:ascii="Times New Roman" w:hAnsi="Times New Roman" w:cs="Times New Roman"/>
          <w:sz w:val="28"/>
          <w:szCs w:val="28"/>
        </w:rPr>
        <w:t xml:space="preserve"> hay thủ thuật kernel (kernel trick)</w:t>
      </w:r>
      <w:r w:rsidR="00C07888">
        <w:rPr>
          <w:rFonts w:ascii="Times New Roman" w:hAnsi="Times New Roman" w:cs="Times New Roman"/>
          <w:sz w:val="28"/>
          <w:szCs w:val="28"/>
        </w:rPr>
        <w:t xml:space="preserve"> được sử dụng với bài toán phi tuyến</w:t>
      </w:r>
      <w:r w:rsidR="0083333C">
        <w:rPr>
          <w:rFonts w:ascii="Times New Roman" w:hAnsi="Times New Roman" w:cs="Times New Roman"/>
          <w:sz w:val="28"/>
          <w:szCs w:val="28"/>
        </w:rPr>
        <w:t>. Các hàm này sẽ ánh xạ dữ liệu</w:t>
      </w:r>
      <w:r w:rsidR="00386C65">
        <w:rPr>
          <w:rFonts w:ascii="Times New Roman" w:hAnsi="Times New Roman" w:cs="Times New Roman"/>
          <w:sz w:val="28"/>
          <w:szCs w:val="28"/>
        </w:rPr>
        <w:t xml:space="preserve"> từ không gian ít chiều sang không gian nhiều chiều hơn để tìm ra siêu mặt phẳng phân tách dữ </w:t>
      </w:r>
      <w:r w:rsidR="002807D5">
        <w:rPr>
          <w:rFonts w:ascii="Times New Roman" w:hAnsi="Times New Roman" w:cs="Times New Roman"/>
          <w:sz w:val="28"/>
          <w:szCs w:val="28"/>
        </w:rPr>
        <w:t xml:space="preserve">liệu. </w:t>
      </w:r>
    </w:p>
    <w:p w14:paraId="6F6CA9CB" w14:textId="36BACE7A" w:rsidR="002807D5" w:rsidRDefault="002807D5" w:rsidP="00CD6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8FF05E" wp14:editId="09BDB5E3">
            <wp:extent cx="5943600" cy="2415540"/>
            <wp:effectExtent l="0" t="0" r="0" b="3810"/>
            <wp:docPr id="92540574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05742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B136" w14:textId="6C346E87" w:rsidR="002807D5" w:rsidRDefault="002807D5" w:rsidP="00DD1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3. Thủ thuật kernel</w:t>
      </w:r>
    </w:p>
    <w:p w14:paraId="04F04AC5" w14:textId="69A558EC" w:rsidR="00F00FEE" w:rsidRDefault="0083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một số hàm kernel:</w:t>
      </w:r>
      <w:r w:rsidR="00A8672C">
        <w:rPr>
          <w:rFonts w:ascii="Times New Roman" w:hAnsi="Times New Roman" w:cs="Times New Roman"/>
          <w:sz w:val="28"/>
          <w:szCs w:val="28"/>
        </w:rPr>
        <w:t xml:space="preserve"> </w:t>
      </w:r>
      <w:r w:rsidR="00E23379">
        <w:rPr>
          <w:rFonts w:ascii="Times New Roman" w:hAnsi="Times New Roman" w:cs="Times New Roman"/>
          <w:sz w:val="28"/>
          <w:szCs w:val="28"/>
        </w:rPr>
        <w:t>Linear kernel</w:t>
      </w:r>
      <w:r w:rsidR="00A8672C">
        <w:rPr>
          <w:rFonts w:ascii="Times New Roman" w:hAnsi="Times New Roman" w:cs="Times New Roman"/>
          <w:sz w:val="28"/>
          <w:szCs w:val="28"/>
        </w:rPr>
        <w:t xml:space="preserve">, </w:t>
      </w:r>
      <w:r w:rsidR="00E23379">
        <w:rPr>
          <w:rFonts w:ascii="Times New Roman" w:hAnsi="Times New Roman" w:cs="Times New Roman"/>
          <w:sz w:val="28"/>
          <w:szCs w:val="28"/>
        </w:rPr>
        <w:t>Poly</w:t>
      </w:r>
      <w:r w:rsidR="0025733D">
        <w:rPr>
          <w:rFonts w:ascii="Times New Roman" w:hAnsi="Times New Roman" w:cs="Times New Roman"/>
          <w:sz w:val="28"/>
          <w:szCs w:val="28"/>
        </w:rPr>
        <w:t>nimial kernel</w:t>
      </w:r>
      <w:r w:rsidR="00A8672C">
        <w:rPr>
          <w:rFonts w:ascii="Times New Roman" w:hAnsi="Times New Roman" w:cs="Times New Roman"/>
          <w:sz w:val="28"/>
          <w:szCs w:val="28"/>
        </w:rPr>
        <w:t xml:space="preserve">, </w:t>
      </w:r>
      <w:r w:rsidR="0025733D">
        <w:rPr>
          <w:rFonts w:ascii="Times New Roman" w:hAnsi="Times New Roman" w:cs="Times New Roman"/>
          <w:sz w:val="28"/>
          <w:szCs w:val="28"/>
        </w:rPr>
        <w:t>Radial basis function (RBF) kernel</w:t>
      </w:r>
      <w:r w:rsidR="00A8672C">
        <w:rPr>
          <w:rFonts w:ascii="Times New Roman" w:hAnsi="Times New Roman" w:cs="Times New Roman"/>
          <w:sz w:val="28"/>
          <w:szCs w:val="28"/>
        </w:rPr>
        <w:t xml:space="preserve">, </w:t>
      </w:r>
      <w:r w:rsidR="00A918A9">
        <w:rPr>
          <w:rFonts w:ascii="Times New Roman" w:hAnsi="Times New Roman" w:cs="Times New Roman"/>
          <w:sz w:val="28"/>
          <w:szCs w:val="28"/>
        </w:rPr>
        <w:t>Sigmoid kernel</w:t>
      </w:r>
    </w:p>
    <w:p w14:paraId="51168683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5941D9B9" w14:textId="29C82B25" w:rsidR="00DD1953" w:rsidRDefault="00E50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C2EED4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7089560B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05A5528E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2C42E583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43FCC994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200627AB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72C4D0F2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66DB6C92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76C760BD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2F0682A0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6FBB5821" w14:textId="6906CE0A" w:rsidR="00454239" w:rsidRDefault="0050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Chương 2: Mô hình hệ thống và đánh giá kết quả</w:t>
      </w:r>
    </w:p>
    <w:p w14:paraId="406EB5D1" w14:textId="7BD407A4" w:rsidR="00506F4F" w:rsidRDefault="00F00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Đánh giá kết quả</w:t>
      </w:r>
    </w:p>
    <w:p w14:paraId="5BF95BD2" w14:textId="26EDB077" w:rsidR="00526F23" w:rsidRDefault="00526F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979F99" wp14:editId="0FFCE44A">
            <wp:extent cx="5814060" cy="4022633"/>
            <wp:effectExtent l="0" t="0" r="0" b="0"/>
            <wp:docPr id="333254681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4681" name="Picture 1" descr="A graph of a ba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956" cy="40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9AD3" w14:textId="7E935AE1" w:rsidR="00BA02C9" w:rsidRDefault="00526F23" w:rsidP="00DD1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4. So sánh đi</w:t>
      </w:r>
      <w:r w:rsidR="00A04CC6">
        <w:rPr>
          <w:rFonts w:ascii="Times New Roman" w:hAnsi="Times New Roman" w:cs="Times New Roman"/>
          <w:sz w:val="28"/>
          <w:szCs w:val="28"/>
        </w:rPr>
        <w:t xml:space="preserve">ểm giữa </w:t>
      </w:r>
      <w:r w:rsidR="007F6D0B">
        <w:rPr>
          <w:rFonts w:ascii="Times New Roman" w:hAnsi="Times New Roman" w:cs="Times New Roman"/>
          <w:sz w:val="28"/>
          <w:szCs w:val="28"/>
        </w:rPr>
        <w:t>các tập dữ liệu</w:t>
      </w:r>
    </w:p>
    <w:p w14:paraId="224CB8D6" w14:textId="0F9387B0" w:rsidR="009E1C50" w:rsidRDefault="009E1C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FDFFD9" wp14:editId="764D8669">
            <wp:extent cx="5943600" cy="4826635"/>
            <wp:effectExtent l="0" t="0" r="0" b="0"/>
            <wp:docPr id="659878761" name="Picture 1" descr="A graph with numbers and a number in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78761" name="Picture 1" descr="A graph with numbers and a number in blue squar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D43C" w14:textId="1E7B7AE8" w:rsidR="00501704" w:rsidRDefault="00501704" w:rsidP="00DD1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5. Ma trận nhầm lẫn</w:t>
      </w:r>
    </w:p>
    <w:p w14:paraId="3AAAFD68" w14:textId="7DBCF250" w:rsidR="00BA02C9" w:rsidRDefault="009F28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8D98D" wp14:editId="663A6B86">
            <wp:extent cx="5943600" cy="3611880"/>
            <wp:effectExtent l="0" t="0" r="0" b="7620"/>
            <wp:docPr id="734052456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2456" name="Picture 1" descr="A graph of a number of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73C9" w14:textId="516129B2" w:rsidR="007705FE" w:rsidRDefault="007705FE" w:rsidP="00DD1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Hình 6. Các </w:t>
      </w:r>
      <w:r w:rsidR="00784BD5">
        <w:rPr>
          <w:rFonts w:ascii="Times New Roman" w:hAnsi="Times New Roman" w:cs="Times New Roman"/>
          <w:sz w:val="28"/>
          <w:szCs w:val="28"/>
        </w:rPr>
        <w:t>số liệu dựa trê</w:t>
      </w:r>
      <w:r w:rsidR="00E8110D">
        <w:rPr>
          <w:rFonts w:ascii="Times New Roman" w:hAnsi="Times New Roman" w:cs="Times New Roman"/>
          <w:sz w:val="28"/>
          <w:szCs w:val="28"/>
        </w:rPr>
        <w:t>n</w:t>
      </w:r>
      <w:r w:rsidR="00784BD5">
        <w:rPr>
          <w:rFonts w:ascii="Times New Roman" w:hAnsi="Times New Roman" w:cs="Times New Roman"/>
          <w:sz w:val="28"/>
          <w:szCs w:val="28"/>
        </w:rPr>
        <w:t xml:space="preserve"> ma trận nhầm lẫn</w:t>
      </w:r>
    </w:p>
    <w:p w14:paraId="7A1DDEBB" w14:textId="77777777" w:rsidR="00DD1953" w:rsidRDefault="00DD1953" w:rsidP="00DD19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4512A" w14:textId="44BCE449" w:rsidR="00796EAD" w:rsidRDefault="00796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số liệu:</w:t>
      </w:r>
    </w:p>
    <w:p w14:paraId="4FAF4AB0" w14:textId="77777777" w:rsidR="00DD1953" w:rsidRDefault="00DD1953">
      <w:pPr>
        <w:rPr>
          <w:rFonts w:ascii="Times New Roman" w:hAnsi="Times New Roman" w:cs="Times New Roman"/>
          <w:sz w:val="28"/>
          <w:szCs w:val="28"/>
        </w:rPr>
      </w:pPr>
    </w:p>
    <w:p w14:paraId="7FB1069C" w14:textId="70C717F9" w:rsidR="00FD3474" w:rsidRDefault="00796EAD" w:rsidP="00796E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EFAA3D" wp14:editId="2562A687">
            <wp:extent cx="5057775" cy="2486025"/>
            <wp:effectExtent l="0" t="0" r="9525" b="9525"/>
            <wp:docPr id="591750849" name="Picture 1" descr="A math equati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50849" name="Picture 1" descr="A math equations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1478" w14:textId="77777777" w:rsidR="00DD1953" w:rsidRDefault="00DD1953" w:rsidP="00796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97"/>
        <w:gridCol w:w="3172"/>
      </w:tblGrid>
      <w:tr w:rsidR="00A11CC6" w14:paraId="54C6E251" w14:textId="77777777" w:rsidTr="00A11CC6">
        <w:tc>
          <w:tcPr>
            <w:tcW w:w="3116" w:type="dxa"/>
          </w:tcPr>
          <w:p w14:paraId="5733ABE2" w14:textId="77777777" w:rsidR="00A11CC6" w:rsidRDefault="00A11CC6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55DB95" w14:textId="10126C94" w:rsidR="00A11CC6" w:rsidRDefault="00A11CC6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 avg</w:t>
            </w:r>
          </w:p>
        </w:tc>
        <w:tc>
          <w:tcPr>
            <w:tcW w:w="3117" w:type="dxa"/>
          </w:tcPr>
          <w:p w14:paraId="1CD5E535" w14:textId="62C5F55F" w:rsidR="00A11CC6" w:rsidRDefault="00A11CC6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Weighted avg</w:t>
            </w:r>
          </w:p>
        </w:tc>
      </w:tr>
      <w:tr w:rsidR="00A11CC6" w14:paraId="4D173F3A" w14:textId="77777777" w:rsidTr="00A11CC6">
        <w:tc>
          <w:tcPr>
            <w:tcW w:w="3116" w:type="dxa"/>
          </w:tcPr>
          <w:p w14:paraId="6CE522E0" w14:textId="4A2D0C21" w:rsidR="00A11CC6" w:rsidRDefault="00A11CC6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3117" w:type="dxa"/>
          </w:tcPr>
          <w:p w14:paraId="2D77E955" w14:textId="033B9F4B" w:rsidR="00A11CC6" w:rsidRDefault="00574715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Precision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17" w:type="dxa"/>
          </w:tcPr>
          <w:p w14:paraId="6C3F2264" w14:textId="41E7BC3E" w:rsidR="00A11CC6" w:rsidRDefault="00C3178E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Precision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*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Sample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Sample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A11CC6" w14:paraId="3BCD07F9" w14:textId="77777777" w:rsidTr="00A11CC6">
        <w:tc>
          <w:tcPr>
            <w:tcW w:w="3116" w:type="dxa"/>
          </w:tcPr>
          <w:p w14:paraId="0FE1794D" w14:textId="2CA92C7F" w:rsidR="00A11CC6" w:rsidRDefault="00A11CC6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3117" w:type="dxa"/>
          </w:tcPr>
          <w:p w14:paraId="57F741A8" w14:textId="215AA3C4" w:rsidR="00A11CC6" w:rsidRDefault="006151DA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Recall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17" w:type="dxa"/>
          </w:tcPr>
          <w:p w14:paraId="439EBD32" w14:textId="3EE8BD12" w:rsidR="00A11CC6" w:rsidRDefault="00400992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Recall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*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Sample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Sample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A11CC6" w14:paraId="0F27C4E9" w14:textId="77777777" w:rsidTr="00A11CC6">
        <w:tc>
          <w:tcPr>
            <w:tcW w:w="3116" w:type="dxa"/>
          </w:tcPr>
          <w:p w14:paraId="43B7A902" w14:textId="46BB7DE3" w:rsidR="00A11CC6" w:rsidRDefault="00574715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</w:t>
            </w:r>
            <w:r w:rsidR="006151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Scorce</w:t>
            </w:r>
          </w:p>
        </w:tc>
        <w:tc>
          <w:tcPr>
            <w:tcW w:w="3117" w:type="dxa"/>
          </w:tcPr>
          <w:p w14:paraId="77DB8B7D" w14:textId="2D494D6E" w:rsidR="00A11CC6" w:rsidRDefault="006151DA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F1-Score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17" w:type="dxa"/>
          </w:tcPr>
          <w:p w14:paraId="3C832B7A" w14:textId="00D79A20" w:rsidR="00A11CC6" w:rsidRDefault="00400992" w:rsidP="00796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F1-Score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*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Sample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Sample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51881AA4" w14:textId="384C924F" w:rsidR="008F564A" w:rsidRPr="0083633F" w:rsidRDefault="008F564A" w:rsidP="00796EAD">
      <w:pPr>
        <w:rPr>
          <w:rFonts w:ascii="Times New Roman" w:hAnsi="Times New Roman" w:cs="Times New Roman"/>
          <w:sz w:val="28"/>
          <w:szCs w:val="28"/>
        </w:rPr>
      </w:pPr>
    </w:p>
    <w:sectPr w:rsidR="008F564A" w:rsidRPr="0083633F" w:rsidSect="0017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D7D31"/>
    <w:multiLevelType w:val="hybridMultilevel"/>
    <w:tmpl w:val="D3BA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BD"/>
    <w:rsid w:val="00091492"/>
    <w:rsid w:val="00111ABD"/>
    <w:rsid w:val="00172D8E"/>
    <w:rsid w:val="001B1AB0"/>
    <w:rsid w:val="0025733D"/>
    <w:rsid w:val="002807D5"/>
    <w:rsid w:val="002F1417"/>
    <w:rsid w:val="002F55ED"/>
    <w:rsid w:val="00386C65"/>
    <w:rsid w:val="00400992"/>
    <w:rsid w:val="00454239"/>
    <w:rsid w:val="00501704"/>
    <w:rsid w:val="00506F4F"/>
    <w:rsid w:val="00526F23"/>
    <w:rsid w:val="00527235"/>
    <w:rsid w:val="00564985"/>
    <w:rsid w:val="00574715"/>
    <w:rsid w:val="005A5BF1"/>
    <w:rsid w:val="006151DA"/>
    <w:rsid w:val="00635066"/>
    <w:rsid w:val="006547E2"/>
    <w:rsid w:val="00694249"/>
    <w:rsid w:val="007705FE"/>
    <w:rsid w:val="00784BD5"/>
    <w:rsid w:val="00796EAD"/>
    <w:rsid w:val="007F6D0B"/>
    <w:rsid w:val="00812BB4"/>
    <w:rsid w:val="0083333C"/>
    <w:rsid w:val="0083633F"/>
    <w:rsid w:val="008424C7"/>
    <w:rsid w:val="00876F79"/>
    <w:rsid w:val="00883A28"/>
    <w:rsid w:val="008F564A"/>
    <w:rsid w:val="00926463"/>
    <w:rsid w:val="009539D7"/>
    <w:rsid w:val="00965D4F"/>
    <w:rsid w:val="00967A1A"/>
    <w:rsid w:val="009B7D2D"/>
    <w:rsid w:val="009E1C50"/>
    <w:rsid w:val="009F2811"/>
    <w:rsid w:val="00A04CC6"/>
    <w:rsid w:val="00A11CC6"/>
    <w:rsid w:val="00A806A7"/>
    <w:rsid w:val="00A8672C"/>
    <w:rsid w:val="00A918A9"/>
    <w:rsid w:val="00A964D4"/>
    <w:rsid w:val="00AA6FF5"/>
    <w:rsid w:val="00B5306E"/>
    <w:rsid w:val="00B80118"/>
    <w:rsid w:val="00B906F7"/>
    <w:rsid w:val="00BA02C9"/>
    <w:rsid w:val="00C07888"/>
    <w:rsid w:val="00C108F8"/>
    <w:rsid w:val="00C21354"/>
    <w:rsid w:val="00C3178E"/>
    <w:rsid w:val="00C65175"/>
    <w:rsid w:val="00CD69D6"/>
    <w:rsid w:val="00CE669A"/>
    <w:rsid w:val="00DB27A4"/>
    <w:rsid w:val="00DD1953"/>
    <w:rsid w:val="00E135FE"/>
    <w:rsid w:val="00E23379"/>
    <w:rsid w:val="00E50A09"/>
    <w:rsid w:val="00E61F40"/>
    <w:rsid w:val="00E8110D"/>
    <w:rsid w:val="00F00FEE"/>
    <w:rsid w:val="00F31D02"/>
    <w:rsid w:val="00FC0198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4FDC"/>
  <w15:chartTrackingRefBased/>
  <w15:docId w15:val="{570424EA-0441-40DE-B755-00F5EEE7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BD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A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1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47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TUAN KIEN D20VT01</dc:creator>
  <cp:keywords/>
  <dc:description/>
  <cp:lastModifiedBy>NGUYỄN VIỆT DŨNG</cp:lastModifiedBy>
  <cp:revision>65</cp:revision>
  <dcterms:created xsi:type="dcterms:W3CDTF">2024-04-09T01:19:00Z</dcterms:created>
  <dcterms:modified xsi:type="dcterms:W3CDTF">2024-04-09T04:42:00Z</dcterms:modified>
</cp:coreProperties>
</file>