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Attempt 3 - All Question Types, No Stimulus - Rationales</w:t>
      </w:r>
    </w:p>
    <w:p>
      <w:r>
        <w:rPr>
          <w:rFonts w:ascii="Calibri" w:hAnsi="Calibri"/>
          <w:sz w:val="22"/>
        </w:rPr>
        <w:t>Use this sheet to write corrections for questions you missed.</w:t>
      </w:r>
    </w:p>
    <w:p/>
    <w:p>
      <w:r>
        <w:rPr>
          <w:rFonts w:ascii="Calibri" w:hAnsi="Calibri"/>
          <w:b/>
          <w:sz w:val="22"/>
        </w:rPr>
        <w:t xml:space="preserve">Q1 - </w:t>
      </w:r>
      <w:r>
        <w:rPr>
          <w:rFonts w:ascii="Calibri" w:hAnsi="Calibri"/>
          <w:sz w:val="22"/>
        </w:rPr>
        <w:t>q_mc: A checklist with deadlines keeps tasks visible and sequenced so the project stays organized. | Starting late or skipping planning leads to rushed, disorganized work.</w:t>
      </w:r>
    </w:p>
    <w:p>
      <w:r>
        <w:rPr>
          <w:rFonts w:ascii="Calibri" w:hAnsi="Calibri"/>
          <w:b/>
          <w:sz w:val="22"/>
        </w:rPr>
        <w:t xml:space="preserve">Q2 - </w:t>
      </w:r>
      <w:r>
        <w:rPr>
          <w:rFonts w:ascii="Calibri" w:hAnsi="Calibri"/>
          <w:sz w:val="22"/>
        </w:rPr>
        <w:t>q_ma: Annotating and paraphrasing require processing the text, which deepens understanding. | Copying or skipping structure is passive and does not build comprehension.</w:t>
      </w:r>
    </w:p>
    <w:p>
      <w:r>
        <w:rPr>
          <w:rFonts w:ascii="Calibri" w:hAnsi="Calibri"/>
          <w:b/>
          <w:sz w:val="22"/>
        </w:rPr>
        <w:t xml:space="preserve">Q3 - </w:t>
      </w:r>
      <w:r>
        <w:rPr>
          <w:rFonts w:ascii="Calibri" w:hAnsi="Calibri"/>
          <w:sz w:val="22"/>
        </w:rPr>
        <w:t>q_tf: Growth mindset focuses on improving through effort and feedback rather than fixed ability. | Seeing skill as fixed would contradict the idea of growth.</w:t>
      </w:r>
    </w:p>
    <w:p>
      <w:r>
        <w:rPr>
          <w:rFonts w:ascii="Calibri" w:hAnsi="Calibri"/>
          <w:b/>
          <w:sz w:val="22"/>
        </w:rPr>
        <w:t xml:space="preserve">Q4 - </w:t>
      </w:r>
      <w:r>
        <w:rPr>
          <w:rFonts w:ascii="Calibri" w:hAnsi="Calibri"/>
          <w:sz w:val="22"/>
        </w:rPr>
        <w:t>q_matching: Claims need evidence and reasoning; matching each part clarifies how arguments are built. | Mixing up evidence and reasoning blurs the line between facts and explanations.</w:t>
      </w:r>
    </w:p>
    <w:p>
      <w:r>
        <w:rPr>
          <w:rFonts w:ascii="Calibri" w:hAnsi="Calibri"/>
          <w:b/>
          <w:sz w:val="22"/>
        </w:rPr>
        <w:t xml:space="preserve">Q5 - </w:t>
      </w:r>
      <w:r>
        <w:rPr>
          <w:rFonts w:ascii="Calibri" w:hAnsi="Calibri"/>
          <w:sz w:val="22"/>
        </w:rPr>
        <w:t>q_fitb: Transformation between forms captures energy conservation without implying loss. | Suggesting energy disappears or appears violates the conservation law.</w:t>
      </w:r>
    </w:p>
    <w:p>
      <w:r>
        <w:rPr>
          <w:rFonts w:ascii="Calibri" w:hAnsi="Calibri"/>
          <w:b/>
          <w:sz w:val="22"/>
        </w:rPr>
        <w:t xml:space="preserve">Q8 - </w:t>
      </w:r>
      <w:r>
        <w:rPr>
          <w:rFonts w:ascii="Calibri" w:hAnsi="Calibri"/>
          <w:sz w:val="22"/>
        </w:rPr>
        <w:t>q_order: Scientific work starts with a question, plans variables, gathers data, then interprets it. | Jumping to conclusions before data collection reverses the investigative flow.</w:t>
      </w:r>
    </w:p>
    <w:p>
      <w:r>
        <w:rPr>
          <w:rFonts w:ascii="Calibri" w:hAnsi="Calibri"/>
          <w:b/>
          <w:sz w:val="22"/>
        </w:rPr>
        <w:t xml:space="preserve">Q9 - </w:t>
      </w:r>
      <w:r>
        <w:rPr>
          <w:rFonts w:ascii="Calibri" w:hAnsi="Calibri"/>
          <w:sz w:val="22"/>
        </w:rPr>
        <w:t>q_cat: Qualitative records descriptions and senses; quantitative records numbers and units. | Focusing on tools or timing does not sort the observations by type.</w:t>
      </w:r>
    </w:p>
    <w:p>
      <w:r>
        <w:rPr>
          <w:rFonts w:ascii="Calibri" w:hAnsi="Calibri"/>
          <w:b/>
          <w:sz w:val="22"/>
        </w:rPr>
        <w:t xml:space="preserve">Q10 - </w:t>
      </w:r>
      <w:r>
        <w:rPr>
          <w:rFonts w:ascii="Calibri" w:hAnsi="Calibri"/>
          <w:sz w:val="22"/>
        </w:rPr>
        <w:t>q_num: Performing subtraction then division then addition yields eight. | Changing the order of operations or misplacing parentheses gives the wrong total.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