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2 Quiz: Random Numbers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statement must appear at the top of your code to use random functions?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random.start()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import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include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use random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random.randrange(5, 15)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random integer from 5 to 15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random integer from 5 to 14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random decimal from 5 to 15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of random numbers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is the main difference between random.randrange(0,10) and random.randint(0,10)?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speed of execution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random quality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data type returned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whether 10 can be returned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Random number generators are called "pseudo-random" because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require imported modules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only work with integers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use complex algorithms, not true randomness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are slow to execute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By default, what does Python use to seed the random number generator?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user's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value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current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fixed constant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parameter does random.seed() accept?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only floating-point numbers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any numeric or string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integers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strings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After calling random.seed(42), then random.seed(42) again, what happens to the random sequence?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restarts from the beginning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stops generating numbers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causes an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produces new random numbers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function returns a random element from a list without modifying the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random.shuffle()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random.pick()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random.choice()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random.randrange()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does random.shuffle() do to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rearranges elements in place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returns a random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creates a copy in random order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randomly removes elements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random.random()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random list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random Boolean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random integer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decimal between 0.0 and 1.0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does random.uniform(10.0, 20.0)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random decimal from 10.0 to 20.0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Boolean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always 15.0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random integer from 10 to 20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Why might you use random.seed(1) before generating a game level?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make levels more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prevent errors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make the game faster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ensure players get the same level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