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Sci-Fi Suspense Semicolon Revision (Tone and Clarity)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Choice A correctly uses a semicolon to connect two complete thoughts, creating a controlled pause that heightens tension.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Choice A correctly joins two complete thoughts with a semicolon, creating a clean break before the suspenseful detail.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Choice B correctly uses a semicolon to connect two complete thoughts and keeps the description from feeling rushed or choppy.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Choice A is best because this sentence is not two complete thoughts, so it should not use a semicolon; it reads smoothly as written.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Choice A correctly uses semicolons to connect a set of complete thoughts, creating an even, escalating rhythm like a countdown.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Choice A clearly introduces the warning with a colon and uses a semicolon to separate two complete commands, keeping the message urgent and easy to follow.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Choice A correctly uses a semicolon to link two complete thoughts so the warning feels continuous and insistent.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Choice B correctly uses a comma to attach the descriptive phrase to the main sentence; a semicolon would be incorrect here because the second part is not a complete sentence.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