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On/Below Level, No Text) - Length-Balanced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Adams believes being alone makes him vulnerable, so he picks up the girl for safety and company.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After the crash and Adams’s behavior, the girl decides to leave because she feels unsafe.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She does not see the hitchhiker when Adams points, so she thinks Adams is imagining it.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Adams becomes more frantic and makes worse choices, showing fear is taking over.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repeated call works like a haunting reminder that the hitchhiker keeps returning.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phone call reveals Ronald Adams died days earlier, changing the meaning of everything that happened.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Since Adams is already dead, the hitchhiker most likely represents death coming for him.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Driving faster and faster shows panic is controlling Adams instead of calm thinking.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