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5 - Cumulative Review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 xml:space="preserve">This answer is correct because len(...) returns the number of elements in the list, which here is the count of items between the brackets. | 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 xml:space="preserve">This answer is correct because inserting 20 at index 1 and then popping index 2 leaves 20 in the middle of the list [5, 20, 15]. | 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 xml:space="preserve">This answer is correct because 6 is in the list, so the condition is True and 'yes' is printed. | 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 xml:space="preserve">This answer is correct because using nums[i] = nums[i] * 2 writes the doubled value back into the list at each index. | 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 xml:space="preserve">This answer is correct because range(len(nums)-1, -1, -3) walks indices from the last toward 0, skipping by three each time. | 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 xml:space="preserve">This answer is correct because len(...) returns the number of elements in the list, which here is the count of items between the brackets. | 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 xml:space="preserve">This answer is correct because range(2, len(nums), 3) begins at index 2 and adds 3 each time until it reaches the length of the list. | 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 xml:space="preserve">This answer is correct because 'immutable' is the vocabulary word for a value or data structure that cannot be changed while the program runs. | 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