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Times New Roman" w:hAnsi="Times New Roman" w:cs="Times New Roman"/>
          <w:b/>
          <w:sz w:val="30"/>
          <w:szCs w:val="30"/>
        </w:rPr>
        <w:t xml:space="preserve">QuantVN Strategy Forge: Reliable AI-Assisted Quantitative Research for HOSE Equities</w:t>
      </w:r>
    </w:p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 PGS.TS. Nguyễn Anh Phong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 Liêu Hoài Phúc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 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 PGS.TS. Nguyễn Anh Phong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 Liêu Hoài Phúc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 N/A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sz w:val="30"/>
          <w:szCs w:val="30"/>
        </w:rPr>
        <w:t xml:space="preserve">LỜI CẢM ƠN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I would like to express my sincere gratitude to my supervisor for his guidance, insight, and continuous support throughout this internship thesis.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I also thank the faculty and my peers for constructive feedback that improved both the system design and the writing quality.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Any remaining limitations in this report are my own responsibility.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b/>
          <w:sz w:val="24"/>
          <w:szCs w:val="24"/>
        </w:rPr>
        <w:t xml:space="preserve">Instructor Comment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Instructor comment placeholder: please insert official review and evaluation notes here.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Student: Liêu Hoài Phúc</w:t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