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47864" w14:textId="77777777" w:rsidR="002163A4" w:rsidRDefault="002163A4" w:rsidP="002163A4">
      <w:pPr>
        <w:shd w:val="clear" w:color="auto" w:fill="FFFFFF"/>
        <w:spacing w:line="480" w:lineRule="auto"/>
        <w:rPr>
          <w:rFonts w:ascii="Times New Roman" w:eastAsia="Times New Roman" w:hAnsi="Times New Roman" w:cs="Times New Roman"/>
          <w:color w:val="212121"/>
        </w:rPr>
      </w:pPr>
    </w:p>
    <w:p w14:paraId="276B3F7D" w14:textId="77777777" w:rsidR="002163A4" w:rsidRDefault="002163A4" w:rsidP="002163A4">
      <w:pPr>
        <w:shd w:val="clear" w:color="auto" w:fill="FFFFFF"/>
        <w:spacing w:line="480" w:lineRule="auto"/>
        <w:jc w:val="center"/>
        <w:rPr>
          <w:rFonts w:ascii="Times New Roman" w:eastAsia="Times New Roman" w:hAnsi="Times New Roman" w:cs="Times New Roman"/>
          <w:b/>
          <w:color w:val="212121"/>
        </w:rPr>
      </w:pPr>
      <w:r>
        <w:rPr>
          <w:rFonts w:ascii="Times New Roman" w:eastAsia="Times New Roman" w:hAnsi="Times New Roman" w:cs="Times New Roman"/>
          <w:b/>
          <w:color w:val="212121"/>
        </w:rPr>
        <w:t>Methods</w:t>
      </w:r>
    </w:p>
    <w:p w14:paraId="586F69DD" w14:textId="77777777" w:rsidR="002163A4" w:rsidRDefault="002163A4" w:rsidP="002163A4">
      <w:pPr>
        <w:shd w:val="clear" w:color="auto" w:fill="FFFFFF"/>
        <w:spacing w:line="48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Participants </w:t>
      </w:r>
    </w:p>
    <w:p w14:paraId="453D19C1" w14:textId="364A806F" w:rsidR="002163A4" w:rsidRDefault="002163A4" w:rsidP="002163A4">
      <w:pPr>
        <w:shd w:val="clear" w:color="auto" w:fill="FFFFFF"/>
        <w:spacing w:line="480" w:lineRule="auto"/>
        <w:rPr>
          <w:rFonts w:ascii="Times New Roman" w:eastAsia="Times New Roman" w:hAnsi="Times New Roman" w:cs="Times New Roman"/>
          <w:color w:val="212121"/>
        </w:rPr>
      </w:pPr>
      <w:r>
        <w:rPr>
          <w:rFonts w:ascii="Times New Roman" w:eastAsia="Times New Roman" w:hAnsi="Times New Roman" w:cs="Times New Roman"/>
          <w:b/>
          <w:color w:val="212121"/>
        </w:rPr>
        <w:tab/>
      </w:r>
      <w:r>
        <w:rPr>
          <w:rFonts w:ascii="Times New Roman" w:eastAsia="Times New Roman" w:hAnsi="Times New Roman" w:cs="Times New Roman"/>
          <w:color w:val="212121"/>
        </w:rPr>
        <w:t>Participants were undergraduate students enrolled at Temple University (</w:t>
      </w:r>
      <w:r>
        <w:rPr>
          <w:rFonts w:ascii="Times New Roman" w:eastAsia="Times New Roman" w:hAnsi="Times New Roman" w:cs="Times New Roman"/>
          <w:i/>
          <w:color w:val="212121"/>
        </w:rPr>
        <w:t xml:space="preserve">N </w:t>
      </w:r>
      <w:r w:rsidR="00C26D44">
        <w:rPr>
          <w:rFonts w:ascii="Times New Roman" w:eastAsia="Times New Roman" w:hAnsi="Times New Roman" w:cs="Times New Roman"/>
          <w:color w:val="212121"/>
        </w:rPr>
        <w:t>= 553). A majority (76.85%) were female and White (57.69%), although 19.71% were B</w:t>
      </w:r>
      <w:r>
        <w:rPr>
          <w:rFonts w:ascii="Times New Roman" w:eastAsia="Times New Roman" w:hAnsi="Times New Roman" w:cs="Times New Roman"/>
          <w:color w:val="212121"/>
        </w:rPr>
        <w:t>lack</w:t>
      </w:r>
      <w:r w:rsidR="0026713E">
        <w:rPr>
          <w:rFonts w:ascii="Times New Roman" w:eastAsia="Times New Roman" w:hAnsi="Times New Roman" w:cs="Times New Roman"/>
          <w:color w:val="212121"/>
        </w:rPr>
        <w:t>. Ages ranged from 18 to 61</w:t>
      </w:r>
      <w:r>
        <w:rPr>
          <w:rFonts w:ascii="Times New Roman" w:eastAsia="Times New Roman" w:hAnsi="Times New Roman" w:cs="Times New Roman"/>
          <w:color w:val="212121"/>
        </w:rPr>
        <w:t xml:space="preserve"> years (</w:t>
      </w:r>
      <w:r>
        <w:rPr>
          <w:rFonts w:ascii="Times New Roman" w:eastAsia="Times New Roman" w:hAnsi="Times New Roman" w:cs="Times New Roman"/>
          <w:i/>
          <w:color w:val="212121"/>
        </w:rPr>
        <w:t xml:space="preserve">M </w:t>
      </w:r>
      <w:r w:rsidR="0026713E">
        <w:rPr>
          <w:rFonts w:ascii="Times New Roman" w:eastAsia="Times New Roman" w:hAnsi="Times New Roman" w:cs="Times New Roman"/>
          <w:color w:val="212121"/>
        </w:rPr>
        <w:t>= 21.10</w:t>
      </w:r>
      <w:r>
        <w:rPr>
          <w:rFonts w:ascii="Times New Roman" w:eastAsia="Times New Roman" w:hAnsi="Times New Roman" w:cs="Times New Roman"/>
          <w:color w:val="212121"/>
        </w:rPr>
        <w:t xml:space="preserve">; </w:t>
      </w:r>
      <w:r w:rsidRPr="002163A4">
        <w:rPr>
          <w:rFonts w:ascii="Times New Roman" w:eastAsia="Times New Roman" w:hAnsi="Times New Roman" w:cs="Times New Roman"/>
          <w:i/>
          <w:color w:val="212121"/>
        </w:rPr>
        <w:t>SD</w:t>
      </w:r>
      <w:r w:rsidR="0026713E">
        <w:rPr>
          <w:rFonts w:ascii="Times New Roman" w:eastAsia="Times New Roman" w:hAnsi="Times New Roman" w:cs="Times New Roman"/>
          <w:color w:val="212121"/>
        </w:rPr>
        <w:t xml:space="preserve"> = 4.13</w:t>
      </w:r>
      <w:r>
        <w:rPr>
          <w:rFonts w:ascii="Times New Roman" w:eastAsia="Times New Roman" w:hAnsi="Times New Roman" w:cs="Times New Roman"/>
          <w:color w:val="212121"/>
        </w:rPr>
        <w:t>). There was significant attrition across the two follow-up time points: Time 2 (</w:t>
      </w:r>
      <w:r w:rsidR="00940786">
        <w:rPr>
          <w:rFonts w:ascii="Times New Roman" w:eastAsia="Times New Roman" w:hAnsi="Times New Roman" w:cs="Times New Roman"/>
          <w:i/>
          <w:color w:val="212121"/>
        </w:rPr>
        <w:t>n</w:t>
      </w:r>
      <w:r>
        <w:rPr>
          <w:rFonts w:ascii="Times New Roman" w:eastAsia="Times New Roman" w:hAnsi="Times New Roman" w:cs="Times New Roman"/>
          <w:i/>
          <w:color w:val="212121"/>
        </w:rPr>
        <w:t xml:space="preserve"> </w:t>
      </w:r>
      <w:r w:rsidR="0026713E">
        <w:rPr>
          <w:rFonts w:ascii="Times New Roman" w:eastAsia="Times New Roman" w:hAnsi="Times New Roman" w:cs="Times New Roman"/>
          <w:color w:val="212121"/>
        </w:rPr>
        <w:t>= 269; 48.64</w:t>
      </w:r>
      <w:r>
        <w:rPr>
          <w:rFonts w:ascii="Times New Roman" w:eastAsia="Times New Roman" w:hAnsi="Times New Roman" w:cs="Times New Roman"/>
          <w:color w:val="212121"/>
        </w:rPr>
        <w:t>%) and Time 3 (</w:t>
      </w:r>
      <w:r w:rsidR="00940786">
        <w:rPr>
          <w:rFonts w:ascii="Times New Roman" w:eastAsia="Times New Roman" w:hAnsi="Times New Roman" w:cs="Times New Roman"/>
          <w:i/>
          <w:color w:val="212121"/>
        </w:rPr>
        <w:t>n</w:t>
      </w:r>
      <w:r>
        <w:rPr>
          <w:rFonts w:ascii="Times New Roman" w:eastAsia="Times New Roman" w:hAnsi="Times New Roman" w:cs="Times New Roman"/>
          <w:i/>
          <w:color w:val="212121"/>
        </w:rPr>
        <w:t xml:space="preserve"> </w:t>
      </w:r>
      <w:r w:rsidR="0026713E">
        <w:rPr>
          <w:rFonts w:ascii="Times New Roman" w:eastAsia="Times New Roman" w:hAnsi="Times New Roman" w:cs="Times New Roman"/>
          <w:color w:val="212121"/>
        </w:rPr>
        <w:t>= 136; 24.59</w:t>
      </w:r>
      <w:r>
        <w:rPr>
          <w:rFonts w:ascii="Times New Roman" w:eastAsia="Times New Roman" w:hAnsi="Times New Roman" w:cs="Times New Roman"/>
          <w:color w:val="212121"/>
        </w:rPr>
        <w:t>%). Participants who completed the baseline at Time 1, but did not complete the rest of the study</w:t>
      </w:r>
      <w:r w:rsidR="00940786">
        <w:rPr>
          <w:rFonts w:ascii="Times New Roman" w:eastAsia="Times New Roman" w:hAnsi="Times New Roman" w:cs="Times New Roman"/>
          <w:color w:val="212121"/>
        </w:rPr>
        <w:t>,</w:t>
      </w:r>
      <w:r>
        <w:rPr>
          <w:rFonts w:ascii="Times New Roman" w:eastAsia="Times New Roman" w:hAnsi="Times New Roman" w:cs="Times New Roman"/>
          <w:color w:val="212121"/>
        </w:rPr>
        <w:t xml:space="preserve"> </w:t>
      </w:r>
      <w:r w:rsidR="001219ED">
        <w:rPr>
          <w:rFonts w:ascii="Times New Roman" w:eastAsia="Times New Roman" w:hAnsi="Times New Roman" w:cs="Times New Roman"/>
          <w:color w:val="212121"/>
        </w:rPr>
        <w:t>reported less depression (</w:t>
      </w:r>
      <w:commentRangeStart w:id="0"/>
      <w:r w:rsidR="001219ED">
        <w:rPr>
          <w:rFonts w:ascii="Times New Roman" w:eastAsia="Times New Roman" w:hAnsi="Times New Roman" w:cs="Times New Roman"/>
          <w:i/>
          <w:color w:val="212121"/>
        </w:rPr>
        <w:t>t</w:t>
      </w:r>
      <w:r w:rsidR="001219ED">
        <w:rPr>
          <w:rFonts w:ascii="Times New Roman" w:eastAsia="Times New Roman" w:hAnsi="Times New Roman" w:cs="Times New Roman"/>
          <w:color w:val="212121"/>
        </w:rPr>
        <w:t xml:space="preserve">(551) = -2.55, </w:t>
      </w:r>
      <w:r w:rsidR="001219ED">
        <w:rPr>
          <w:rFonts w:ascii="Times New Roman" w:eastAsia="Times New Roman" w:hAnsi="Times New Roman" w:cs="Times New Roman"/>
          <w:i/>
          <w:color w:val="212121"/>
        </w:rPr>
        <w:t xml:space="preserve">p </w:t>
      </w:r>
      <w:r w:rsidR="001219ED">
        <w:rPr>
          <w:rFonts w:ascii="Times New Roman" w:eastAsia="Times New Roman" w:hAnsi="Times New Roman" w:cs="Times New Roman"/>
          <w:color w:val="212121"/>
        </w:rPr>
        <w:t>=.011</w:t>
      </w:r>
      <w:commentRangeEnd w:id="0"/>
      <w:r w:rsidR="001219ED">
        <w:rPr>
          <w:rStyle w:val="CommentReference"/>
        </w:rPr>
        <w:commentReference w:id="0"/>
      </w:r>
      <w:r w:rsidR="001219ED">
        <w:rPr>
          <w:rFonts w:ascii="Times New Roman" w:eastAsia="Times New Roman" w:hAnsi="Times New Roman" w:cs="Times New Roman"/>
          <w:color w:val="212121"/>
        </w:rPr>
        <w:t>) and less social anxiety (</w:t>
      </w:r>
      <w:r w:rsidR="001219ED">
        <w:rPr>
          <w:rFonts w:ascii="Times New Roman" w:eastAsia="Times New Roman" w:hAnsi="Times New Roman" w:cs="Times New Roman"/>
          <w:i/>
          <w:color w:val="212121"/>
        </w:rPr>
        <w:t>t</w:t>
      </w:r>
      <w:r w:rsidR="001219ED">
        <w:rPr>
          <w:rFonts w:ascii="Times New Roman" w:eastAsia="Times New Roman" w:hAnsi="Times New Roman" w:cs="Times New Roman"/>
          <w:color w:val="212121"/>
        </w:rPr>
        <w:t xml:space="preserve">(550) = -3.35, </w:t>
      </w:r>
      <w:r w:rsidR="001219ED">
        <w:rPr>
          <w:rFonts w:ascii="Times New Roman" w:eastAsia="Times New Roman" w:hAnsi="Times New Roman" w:cs="Times New Roman"/>
          <w:i/>
          <w:color w:val="212121"/>
        </w:rPr>
        <w:t xml:space="preserve">p </w:t>
      </w:r>
      <w:r w:rsidR="001219ED">
        <w:rPr>
          <w:rFonts w:ascii="Times New Roman" w:eastAsia="Times New Roman" w:hAnsi="Times New Roman" w:cs="Times New Roman"/>
          <w:color w:val="212121"/>
        </w:rPr>
        <w:t>=.001) at baseline as compared to those who completed the entire study</w:t>
      </w:r>
      <w:r>
        <w:rPr>
          <w:rFonts w:ascii="Times New Roman" w:eastAsia="Times New Roman" w:hAnsi="Times New Roman" w:cs="Times New Roman"/>
          <w:color w:val="212121"/>
        </w:rPr>
        <w:t>.</w:t>
      </w:r>
      <w:r w:rsidR="001219ED">
        <w:rPr>
          <w:rFonts w:ascii="Times New Roman" w:eastAsia="Times New Roman" w:hAnsi="Times New Roman" w:cs="Times New Roman"/>
          <w:color w:val="212121"/>
        </w:rPr>
        <w:t xml:space="preserve"> This suggests that </w:t>
      </w:r>
      <w:r w:rsidR="00940786">
        <w:rPr>
          <w:rFonts w:ascii="Times New Roman" w:eastAsia="Times New Roman" w:hAnsi="Times New Roman" w:cs="Times New Roman"/>
          <w:color w:val="212121"/>
        </w:rPr>
        <w:t xml:space="preserve">participants who </w:t>
      </w:r>
      <w:r w:rsidR="001219ED">
        <w:rPr>
          <w:rFonts w:ascii="Times New Roman" w:eastAsia="Times New Roman" w:hAnsi="Times New Roman" w:cs="Times New Roman"/>
          <w:color w:val="212121"/>
        </w:rPr>
        <w:t>completed the entire study may be significantly different than those who were lost to attrition.</w:t>
      </w:r>
    </w:p>
    <w:p w14:paraId="5411CC1E" w14:textId="77777777" w:rsidR="002163A4" w:rsidRPr="001909FB" w:rsidRDefault="002163A4" w:rsidP="001909FB">
      <w:pPr>
        <w:shd w:val="clear" w:color="auto" w:fill="FFFFFF"/>
        <w:spacing w:line="480" w:lineRule="auto"/>
        <w:rPr>
          <w:rFonts w:ascii="Times New Roman" w:eastAsia="Times New Roman" w:hAnsi="Times New Roman" w:cs="Times New Roman"/>
          <w:b/>
          <w:color w:val="212121"/>
        </w:rPr>
      </w:pPr>
      <w:r w:rsidRPr="001909FB">
        <w:rPr>
          <w:rFonts w:ascii="Times New Roman" w:eastAsia="Times New Roman" w:hAnsi="Times New Roman" w:cs="Times New Roman"/>
          <w:b/>
          <w:color w:val="212121"/>
        </w:rPr>
        <w:t>Measures</w:t>
      </w:r>
    </w:p>
    <w:p w14:paraId="5C15B419" w14:textId="0EE80CD2" w:rsidR="001909FB" w:rsidRPr="001909FB" w:rsidRDefault="001909FB" w:rsidP="001909FB">
      <w:pPr>
        <w:spacing w:line="480" w:lineRule="auto"/>
        <w:ind w:firstLine="720"/>
        <w:rPr>
          <w:rFonts w:ascii="Times New Roman" w:hAnsi="Times New Roman" w:cs="Times New Roman"/>
        </w:rPr>
      </w:pPr>
      <w:r w:rsidRPr="001909FB">
        <w:rPr>
          <w:rFonts w:ascii="Times New Roman" w:hAnsi="Times New Roman" w:cs="Times New Roman"/>
          <w:b/>
        </w:rPr>
        <w:t>Beck Depression Inventory (BDI</w:t>
      </w:r>
      <w:r>
        <w:rPr>
          <w:rFonts w:ascii="Times New Roman" w:hAnsi="Times New Roman" w:cs="Times New Roman"/>
          <w:b/>
        </w:rPr>
        <w:t>-II</w:t>
      </w:r>
      <w:r w:rsidRPr="001909FB">
        <w:rPr>
          <w:rFonts w:ascii="Times New Roman" w:hAnsi="Times New Roman" w:cs="Times New Roman"/>
        </w:rPr>
        <w:t xml:space="preserve">). The BDI-II </w:t>
      </w:r>
      <w:r>
        <w:rPr>
          <w:rFonts w:ascii="Times New Roman" w:hAnsi="Times New Roman" w:cs="Times New Roman"/>
        </w:rPr>
        <w:t>(</w:t>
      </w:r>
      <w:r w:rsidRPr="001909FB">
        <w:rPr>
          <w:rFonts w:ascii="Times New Roman" w:hAnsi="Times New Roman" w:cs="Times New Roman"/>
        </w:rPr>
        <w:t>Beck et al., 1996</w:t>
      </w:r>
      <w:r>
        <w:rPr>
          <w:rFonts w:ascii="Times New Roman" w:hAnsi="Times New Roman" w:cs="Times New Roman"/>
        </w:rPr>
        <w:t xml:space="preserve">) </w:t>
      </w:r>
      <w:r w:rsidRPr="001909FB">
        <w:rPr>
          <w:rFonts w:ascii="Times New Roman" w:hAnsi="Times New Roman" w:cs="Times New Roman"/>
        </w:rPr>
        <w:t xml:space="preserve">assesses the severity of symptoms of depression during the previous two weeks.  </w:t>
      </w:r>
      <w:r>
        <w:rPr>
          <w:rFonts w:ascii="Times New Roman" w:hAnsi="Times New Roman" w:cs="Times New Roman"/>
        </w:rPr>
        <w:t>The BDI-II has been widely used to measure depressive symptoms and has be</w:t>
      </w:r>
      <w:r w:rsidR="002068B2">
        <w:rPr>
          <w:rFonts w:ascii="Times New Roman" w:hAnsi="Times New Roman" w:cs="Times New Roman"/>
        </w:rPr>
        <w:t xml:space="preserve">en psychometrically tested </w:t>
      </w:r>
      <w:r w:rsidR="002068B2">
        <w:rPr>
          <w:rFonts w:ascii="Times New Roman" w:hAnsi="Times New Roman" w:cs="Times New Roman"/>
        </w:rPr>
        <w:fldChar w:fldCharType="begin" w:fldLock="1"/>
      </w:r>
      <w:r w:rsidR="002068B2">
        <w:rPr>
          <w:rFonts w:ascii="Times New Roman" w:hAnsi="Times New Roman" w:cs="Times New Roman"/>
        </w:rPr>
        <w:instrText>ADDIN CSL_CITATION { "citationItems" : [ { "id" : "ITEM-1", "itemData" : { "author" : [ { "dropping-particle" : "", "family" : "Dozois", "given" : "David J. A.", "non-dropping-particle" : "", "parse-names" : false, "suffix" : "" }, { "dropping-particle" : "", "family" : "Dobson", "given" : "Keith S.", "non-dropping-particle" : "", "parse-names" : false, "suffix" : "" }, { "dropping-particle" : "", "family" : "Ahnberg", "given" : "Jamie L.", "non-dropping-particle" : "", "parse-names" : false, "suffix" : "" } ], "container-title" : "Psychological Assessment", "id" : "ITEM-1", "issued" : { "date-parts" : [ [ "1998" ] ] }, "page" : "83-89", "title" : "A psychometric evaluation of the Beck Depression Inventory-II", "type" : "article-journal", "volume" : "10" }, "uris" : [ "http://www.mendeley.com/documents/?uuid=36bf9797-4a2d-4eda-b86f-8d669cc92bc6" ] } ], "mendeley" : { "formattedCitation" : "(Dozois, Dobson, &amp; Ahnberg, 1998)", "plainTextFormattedCitation" : "(Dozois, Dobson, &amp; Ahnberg, 1998)", "previouslyFormattedCitation" : "(Dozois, Dobson, &amp; Ahnberg, 1998)" }, "properties" : {  }, "schema" : "https://github.com/citation-style-language/schema/raw/master/csl-citation.json" }</w:instrText>
      </w:r>
      <w:r w:rsidR="002068B2">
        <w:rPr>
          <w:rFonts w:ascii="Times New Roman" w:hAnsi="Times New Roman" w:cs="Times New Roman"/>
        </w:rPr>
        <w:fldChar w:fldCharType="separate"/>
      </w:r>
      <w:r w:rsidR="002068B2" w:rsidRPr="002068B2">
        <w:rPr>
          <w:rFonts w:ascii="Times New Roman" w:hAnsi="Times New Roman" w:cs="Times New Roman"/>
          <w:noProof/>
        </w:rPr>
        <w:t>(Dozois, Dobson, &amp; Ahnberg, 1998)</w:t>
      </w:r>
      <w:r w:rsidR="002068B2">
        <w:rPr>
          <w:rFonts w:ascii="Times New Roman" w:hAnsi="Times New Roman" w:cs="Times New Roman"/>
        </w:rPr>
        <w:fldChar w:fldCharType="end"/>
      </w:r>
      <w:r>
        <w:rPr>
          <w:rFonts w:ascii="Times New Roman" w:hAnsi="Times New Roman" w:cs="Times New Roman"/>
        </w:rPr>
        <w:t xml:space="preserve">. A total score is used to represent the number of depressive symptoms endorsed. The internal consistency in this sample was </w:t>
      </w:r>
      <w:r w:rsidR="00F6650B">
        <w:rPr>
          <w:rFonts w:ascii="Times New Roman" w:hAnsi="Times New Roman" w:cs="Times New Roman"/>
        </w:rPr>
        <w:t>excellent</w:t>
      </w:r>
      <w:r>
        <w:rPr>
          <w:rFonts w:ascii="Times New Roman" w:hAnsi="Times New Roman" w:cs="Times New Roman"/>
        </w:rPr>
        <w:t xml:space="preserve"> (</w:t>
      </w:r>
      <w:r w:rsidR="00F6650B">
        <w:rPr>
          <w:rFonts w:ascii="Times New Roman" w:hAnsi="Times New Roman" w:cs="Times New Roman"/>
        </w:rPr>
        <w:t>Time 1</w:t>
      </w:r>
      <w:r>
        <w:rPr>
          <w:rFonts w:ascii="Times New Roman" w:hAnsi="Times New Roman" w:cs="Times New Roman"/>
        </w:rPr>
        <w:t xml:space="preserve"> </w:t>
      </w:r>
      <w:r w:rsidR="00D7682B">
        <w:rPr>
          <w:rFonts w:ascii="Times New Roman" w:hAnsi="Times New Roman" w:cs="Times New Roman"/>
        </w:rPr>
        <w:t xml:space="preserve">α = </w:t>
      </w:r>
      <w:r w:rsidR="002068B2">
        <w:rPr>
          <w:rFonts w:ascii="Times New Roman" w:hAnsi="Times New Roman" w:cs="Times New Roman"/>
        </w:rPr>
        <w:t>0</w:t>
      </w:r>
      <w:r w:rsidR="00D7682B">
        <w:rPr>
          <w:rFonts w:ascii="Times New Roman" w:hAnsi="Times New Roman" w:cs="Times New Roman"/>
        </w:rPr>
        <w:t xml:space="preserve">.94 Time 2 α = </w:t>
      </w:r>
      <w:r w:rsidR="002068B2">
        <w:rPr>
          <w:rFonts w:ascii="Times New Roman" w:hAnsi="Times New Roman" w:cs="Times New Roman"/>
        </w:rPr>
        <w:t>0</w:t>
      </w:r>
      <w:r w:rsidR="00D7682B">
        <w:rPr>
          <w:rFonts w:ascii="Times New Roman" w:hAnsi="Times New Roman" w:cs="Times New Roman"/>
        </w:rPr>
        <w:t xml:space="preserve">.95; Time 3 α = </w:t>
      </w:r>
      <w:r w:rsidR="002068B2">
        <w:rPr>
          <w:rFonts w:ascii="Times New Roman" w:hAnsi="Times New Roman" w:cs="Times New Roman"/>
        </w:rPr>
        <w:t>0</w:t>
      </w:r>
      <w:r w:rsidR="00D7682B">
        <w:rPr>
          <w:rFonts w:ascii="Times New Roman" w:hAnsi="Times New Roman" w:cs="Times New Roman"/>
        </w:rPr>
        <w:t>.93</w:t>
      </w:r>
      <w:r w:rsidR="00F6650B">
        <w:rPr>
          <w:rFonts w:ascii="Times New Roman" w:hAnsi="Times New Roman" w:cs="Times New Roman"/>
        </w:rPr>
        <w:t>).</w:t>
      </w:r>
    </w:p>
    <w:p w14:paraId="47AB1A38" w14:textId="375EC417" w:rsidR="001909FB" w:rsidRPr="001909FB" w:rsidRDefault="001909FB" w:rsidP="001909FB">
      <w:pPr>
        <w:spacing w:line="480" w:lineRule="auto"/>
        <w:ind w:firstLine="720"/>
        <w:rPr>
          <w:rFonts w:ascii="Times New Roman" w:hAnsi="Times New Roman" w:cs="Times New Roman"/>
        </w:rPr>
      </w:pPr>
      <w:r w:rsidRPr="001909FB">
        <w:rPr>
          <w:rFonts w:ascii="Times New Roman" w:hAnsi="Times New Roman" w:cs="Times New Roman"/>
          <w:b/>
        </w:rPr>
        <w:t>Social Interaction Anxiety Scale (SIAS</w:t>
      </w:r>
      <w:r>
        <w:rPr>
          <w:rFonts w:ascii="Times New Roman" w:hAnsi="Times New Roman" w:cs="Times New Roman"/>
          <w:b/>
        </w:rPr>
        <w:t xml:space="preserve">). </w:t>
      </w:r>
      <w:r w:rsidRPr="001909FB">
        <w:rPr>
          <w:rFonts w:ascii="Times New Roman" w:hAnsi="Times New Roman" w:cs="Times New Roman"/>
        </w:rPr>
        <w:t>The SIAS</w:t>
      </w:r>
      <w:r>
        <w:rPr>
          <w:rFonts w:ascii="Times New Roman" w:hAnsi="Times New Roman" w:cs="Times New Roman"/>
        </w:rPr>
        <w:t xml:space="preserve"> </w:t>
      </w:r>
      <w:r w:rsidRPr="001909FB">
        <w:rPr>
          <w:rFonts w:ascii="Times New Roman" w:hAnsi="Times New Roman" w:cs="Times New Roman"/>
        </w:rPr>
        <w:t>(Mattick &amp; Clarke, 1998) is a 20-item self-report measure designed to assess a</w:t>
      </w:r>
      <w:r>
        <w:rPr>
          <w:rFonts w:ascii="Times New Roman" w:hAnsi="Times New Roman" w:cs="Times New Roman"/>
        </w:rPr>
        <w:t>nxiety within social settings</w:t>
      </w:r>
      <w:r w:rsidRPr="001909FB">
        <w:rPr>
          <w:rFonts w:ascii="Times New Roman" w:hAnsi="Times New Roman" w:cs="Times New Roman"/>
        </w:rPr>
        <w:t xml:space="preserve">. </w:t>
      </w:r>
      <w:r>
        <w:rPr>
          <w:rFonts w:ascii="Times New Roman" w:hAnsi="Times New Roman" w:cs="Times New Roman"/>
        </w:rPr>
        <w:t xml:space="preserve">Psychometric testing revealed that the reverse-scored items exhibit decreased validity, thus the 17 straightforward items were used for this study </w:t>
      </w:r>
      <w:r w:rsidR="00057296">
        <w:rPr>
          <w:rFonts w:ascii="Times New Roman" w:hAnsi="Times New Roman" w:cs="Times New Roman"/>
        </w:rPr>
        <w:fldChar w:fldCharType="begin" w:fldLock="1"/>
      </w:r>
      <w:r w:rsidR="00057296">
        <w:rPr>
          <w:rFonts w:ascii="Times New Roman" w:hAnsi="Times New Roman" w:cs="Times New Roman"/>
        </w:rPr>
        <w:instrText>ADDIN CSL_CITATION { "citationItems" : [ { "id" : "ITEM-1", "itemData" : { "DOI" : "10.1016/j.beth.2006.08.001", "PMID" : "17499085", "abstract" : "Although well-used and empirically supported, the Social Interaction Anxiety Scale (SIAS) has a questionable factor structure and includes reverse-scored items with questionable utility. Here, using samples of undergraduates and a sample of clients with social anxiety disorder, we extend previous work that opened the question of whether the reverse-scored items belong on the scale. First, we successfully confirmed the factor structure obtained in previous samples. Second, we found the reverse-scored items to show consistently weaker relationships with a variety of comparison measures. Third, we demonstrated that removing the reverse-scored questions generally helps rather than hinders the psychometric performance of the SIAS total score. Fourth, we found that the reverse-scored items show a strong relationship with the normal personality characteristic of extraversion, suggesting that the reverse-scored items may primarily assess extraversion. Given the above results, we suggest investigators consider performing data analyses using only the straightforwardly worded items of the SIAS.", "author" : [ { "dropping-particle" : "", "family" : "Rodebaugh", "given" : "Thomas L", "non-dropping-particle" : "", "parse-names" : false, "suffix" : "" }, { "dropping-particle" : "", "family" : "Woods", "given" : "Carol M", "non-dropping-particle" : "", "parse-names" : false, "suffix" : "" }, { "dropping-particle" : "", "family" : "Heimberg", "given" : "Richard G", "non-dropping-particle" : "", "parse-names" : false, "suffix" : "" } ], "container-title" : "Behavior therapy", "id" : "ITEM-1", "issued" : { "date-parts" : [ [ "2007", "6" ] ] }, "language" : "English", "page" : "192-206", "title" : "The reverse of social anxiety is not always the opposite: The reverse-scored items of the Social Interaction Anxiety Scale do not belong.", "type" : "article-journal", "volume" : "38" }, "uris" : [ "http://www.mendeley.com/documents/?uuid=7253ce05-6a2b-4296-a4d2-ea0eae8941fa" ] } ], "mendeley" : { "formattedCitation" : "(Rodebaugh, Woods, &amp; Heimberg, 2007)", "plainTextFormattedCitation" : "(Rodebaugh, Woods, &amp; Heimberg, 2007)", "previouslyFormattedCitation" : "(Rodebaugh, Woods, &amp; Heimberg, 2007)" }, "properties" : {  }, "schema" : "https://github.com/citation-style-language/schema/raw/master/csl-citation.json" }</w:instrText>
      </w:r>
      <w:r w:rsidR="00057296">
        <w:rPr>
          <w:rFonts w:ascii="Times New Roman" w:hAnsi="Times New Roman" w:cs="Times New Roman"/>
        </w:rPr>
        <w:fldChar w:fldCharType="separate"/>
      </w:r>
      <w:r w:rsidR="00057296" w:rsidRPr="00057296">
        <w:rPr>
          <w:rFonts w:ascii="Times New Roman" w:hAnsi="Times New Roman" w:cs="Times New Roman"/>
          <w:noProof/>
        </w:rPr>
        <w:t xml:space="preserve">(Rodebaugh, Woods, &amp; </w:t>
      </w:r>
      <w:r w:rsidR="00057296" w:rsidRPr="00057296">
        <w:rPr>
          <w:rFonts w:ascii="Times New Roman" w:hAnsi="Times New Roman" w:cs="Times New Roman"/>
          <w:noProof/>
        </w:rPr>
        <w:lastRenderedPageBreak/>
        <w:t>Heimberg, 2007)</w:t>
      </w:r>
      <w:r w:rsidR="00057296">
        <w:rPr>
          <w:rFonts w:ascii="Times New Roman" w:hAnsi="Times New Roman" w:cs="Times New Roman"/>
        </w:rPr>
        <w:fldChar w:fldCharType="end"/>
      </w:r>
      <w:r>
        <w:rPr>
          <w:rFonts w:ascii="Times New Roman" w:hAnsi="Times New Roman" w:cs="Times New Roman"/>
        </w:rPr>
        <w:t xml:space="preserve">. </w:t>
      </w:r>
      <w:r w:rsidR="00F6650B">
        <w:rPr>
          <w:rFonts w:ascii="Times New Roman" w:hAnsi="Times New Roman" w:cs="Times New Roman"/>
        </w:rPr>
        <w:t>A total score was calculated and the internal consistency in this samp</w:t>
      </w:r>
      <w:r w:rsidR="00D7682B">
        <w:rPr>
          <w:rFonts w:ascii="Times New Roman" w:hAnsi="Times New Roman" w:cs="Times New Roman"/>
        </w:rPr>
        <w:t xml:space="preserve">le was excellent (Time 1 α = </w:t>
      </w:r>
      <w:r w:rsidR="002068B2">
        <w:rPr>
          <w:rFonts w:ascii="Times New Roman" w:hAnsi="Times New Roman" w:cs="Times New Roman"/>
        </w:rPr>
        <w:t>0</w:t>
      </w:r>
      <w:r w:rsidR="00D7682B">
        <w:rPr>
          <w:rFonts w:ascii="Times New Roman" w:hAnsi="Times New Roman" w:cs="Times New Roman"/>
        </w:rPr>
        <w:t xml:space="preserve">.95; Time 2 α = </w:t>
      </w:r>
      <w:r w:rsidR="002068B2">
        <w:rPr>
          <w:rFonts w:ascii="Times New Roman" w:hAnsi="Times New Roman" w:cs="Times New Roman"/>
        </w:rPr>
        <w:t>0</w:t>
      </w:r>
      <w:r w:rsidR="00D7682B">
        <w:rPr>
          <w:rFonts w:ascii="Times New Roman" w:hAnsi="Times New Roman" w:cs="Times New Roman"/>
        </w:rPr>
        <w:t xml:space="preserve">.95; Time 3 α = </w:t>
      </w:r>
      <w:r w:rsidR="002068B2">
        <w:rPr>
          <w:rFonts w:ascii="Times New Roman" w:hAnsi="Times New Roman" w:cs="Times New Roman"/>
        </w:rPr>
        <w:t>0</w:t>
      </w:r>
      <w:r w:rsidR="00D7682B">
        <w:rPr>
          <w:rFonts w:ascii="Times New Roman" w:hAnsi="Times New Roman" w:cs="Times New Roman"/>
        </w:rPr>
        <w:t>.95</w:t>
      </w:r>
      <w:r w:rsidR="00F6650B">
        <w:rPr>
          <w:rFonts w:ascii="Times New Roman" w:hAnsi="Times New Roman" w:cs="Times New Roman"/>
        </w:rPr>
        <w:t xml:space="preserve">). </w:t>
      </w:r>
    </w:p>
    <w:p w14:paraId="0FD1EDD5" w14:textId="299B2342" w:rsidR="00D7682B" w:rsidRPr="00420AC8" w:rsidRDefault="00D7682B" w:rsidP="00C31C3B">
      <w:pPr>
        <w:shd w:val="clear" w:color="auto" w:fill="FFFFFF"/>
        <w:spacing w:line="480" w:lineRule="auto"/>
        <w:ind w:firstLine="720"/>
        <w:rPr>
          <w:rFonts w:ascii="Times New Roman" w:hAnsi="Times New Roman" w:cs="Times New Roman"/>
        </w:rPr>
      </w:pPr>
      <w:r>
        <w:rPr>
          <w:rFonts w:ascii="Times New Roman" w:hAnsi="Times New Roman" w:cs="Times New Roman"/>
          <w:b/>
        </w:rPr>
        <w:t>Interpersonal Needs Questionnaire</w:t>
      </w:r>
      <w:r w:rsidR="00420AC8">
        <w:rPr>
          <w:rFonts w:ascii="Times New Roman" w:hAnsi="Times New Roman" w:cs="Times New Roman"/>
          <w:b/>
        </w:rPr>
        <w:t xml:space="preserve"> (INQ). </w:t>
      </w:r>
      <w:r w:rsidR="00420AC8">
        <w:rPr>
          <w:rFonts w:ascii="Times New Roman" w:hAnsi="Times New Roman" w:cs="Times New Roman"/>
        </w:rPr>
        <w:t xml:space="preserve">The INQ </w:t>
      </w:r>
      <w:r w:rsidR="00420AC8">
        <w:rPr>
          <w:rFonts w:ascii="Times New Roman" w:hAnsi="Times New Roman" w:cs="Times New Roman"/>
        </w:rPr>
        <w:fldChar w:fldCharType="begin" w:fldLock="1"/>
      </w:r>
      <w:r w:rsidR="00420AC8">
        <w:rPr>
          <w:rFonts w:ascii="Times New Roman" w:hAnsi="Times New Roman" w:cs="Times New Roman"/>
        </w:rPr>
        <w:instrText>ADDIN CSL_CITATION { "citationItems" : [ { "id" : "ITEM-1", "itemData" : { "DOI" : "10.1037/0022-006X.76.1.72", "abstract" : "The interpersonal\u2013psychological theory of suicidal behavior (T. E. Joiner, 2005) proposes that an individual will not die by suicide unless he or she has both the desire to die by suicide and the ability to do so. Three studies test the theory's hypotheses. In Study 1, the interaction of thwarted belongingness and perceived burdensomeness predicted current suicidal ideation. In Study 2, greater levels of acquired capability were found among individuals with greater numbers of past attempts. Results also indicated that painful and provocative experiences significantly predicted acquired capability scores. In Study 3, the interaction of acquired capability and perceived burdensomeness predicted clinician-rated risk for suicidal behavior. Implications for the etiology, assessment, and treatment of suicidal behavior are discussed.", "author" : [ { "dropping-particle" : "", "family" : "Orden", "given" : "Kimberly A.", "non-dropping-particle" : "Van", "parse-names" : false, "suffix" : "" }, { "dropping-particle" : "", "family" : "Witte", "given" : "Tracy K.", "non-dropping-particle" : "", "parse-names" : false, "suffix" : "" }, { "dropping-particle" : "", "family" : "Gordon", "given" : "Kathryn H.", "non-dropping-particle" : "", "parse-names" : false, "suffix" : "" }, { "dropping-particle" : "", "family" : "Bender", "given" : "Theodore W.", "non-dropping-particle" : "", "parse-names" : false, "suffix" : "" }, { "dropping-particle" : "", "family" : "Joiner", "given" : "Thomas E.", "non-dropping-particle" : "", "parse-names" : false, "suffix" : "" } ], "container-title" : "Journal of Consulting and Clinical Psychology", "id" : "ITEM-1", "issued" : { "date-parts" : [ [ "2008" ] ] }, "page" : "72-83", "title" : "Suicidal desire and the capability for suicide: Tests of the Interpersonal\u2013 Psychological Theory of suicidal behavior Among Adults", "type" : "article-journal", "volume" : "76" }, "uris" : [ "http://www.mendeley.com/documents/?uuid=1b6fb258-480e-3a4b-b40f-4f18d7732e46" ] } ], "mendeley" : { "formattedCitation" : "(Van Orden, Witte, Gordon, Bender, &amp; Joiner, 2008)", "plainTextFormattedCitation" : "(Van Orden, Witte, Gordon, Bender, &amp; Joiner, 2008)", "previouslyFormattedCitation" : "(Van Orden, Witte, Gordon, Bender, &amp; Joiner, 2008)" }, "properties" : {  }, "schema" : "https://github.com/citation-style-language/schema/raw/master/csl-citation.json" }</w:instrText>
      </w:r>
      <w:r w:rsidR="00420AC8">
        <w:rPr>
          <w:rFonts w:ascii="Times New Roman" w:hAnsi="Times New Roman" w:cs="Times New Roman"/>
        </w:rPr>
        <w:fldChar w:fldCharType="separate"/>
      </w:r>
      <w:r w:rsidR="00420AC8" w:rsidRPr="00420AC8">
        <w:rPr>
          <w:rFonts w:ascii="Times New Roman" w:hAnsi="Times New Roman" w:cs="Times New Roman"/>
          <w:noProof/>
        </w:rPr>
        <w:t>(Van Orden, Witte, Gordon, Bender, &amp; Joiner, 2008)</w:t>
      </w:r>
      <w:r w:rsidR="00420AC8">
        <w:rPr>
          <w:rFonts w:ascii="Times New Roman" w:hAnsi="Times New Roman" w:cs="Times New Roman"/>
        </w:rPr>
        <w:fldChar w:fldCharType="end"/>
      </w:r>
      <w:r w:rsidR="00694F75">
        <w:rPr>
          <w:rFonts w:ascii="Times New Roman" w:hAnsi="Times New Roman" w:cs="Times New Roman"/>
        </w:rPr>
        <w:t xml:space="preserve"> is a 15</w:t>
      </w:r>
      <w:r w:rsidR="00420AC8">
        <w:rPr>
          <w:rFonts w:ascii="Times New Roman" w:hAnsi="Times New Roman" w:cs="Times New Roman"/>
        </w:rPr>
        <w:t xml:space="preserve">-item self-report measure that assesses interpersonal constructs associated with the interpersonal theory of suicide </w:t>
      </w:r>
      <w:r w:rsidR="009A0222">
        <w:rPr>
          <w:rFonts w:ascii="Times New Roman" w:hAnsi="Times New Roman" w:cs="Times New Roman"/>
        </w:rPr>
        <w:fldChar w:fldCharType="begin" w:fldLock="1"/>
      </w:r>
      <w:r w:rsidR="009A0222">
        <w:rPr>
          <w:rFonts w:ascii="Times New Roman" w:hAnsi="Times New Roman" w:cs="Times New Roman"/>
        </w:rPr>
        <w:instrText>ADDIN CSL_CITATION { "citationItems" : [ { "id" : "ITEM-1", "itemData" : { "author" : [ { "dropping-particle" : "", "family" : "Joiner", "given" : "T. E.", "non-dropping-particle" : "", "parse-names" : false, "suffix" : "" } ], "id" : "ITEM-1", "issued" : { "date-parts" : [ [ "2005" ] ] }, "publisher" : "Harvard University Press", "publisher-place" : "Cambridge, MA", "title" : "Why people die by suicide", "type" : "book" }, "uris" : [ "http://www.mendeley.com/documents/?uuid=71d55eb6-f1f2-480e-9f8d-ec3c6331f200" ] } ], "mendeley" : { "formattedCitation" : "(Joiner, 2005)", "plainTextFormattedCitation" : "(Joiner, 2005)", "previouslyFormattedCitation" : "(Joiner, 2005)" }, "properties" : {  }, "schema" : "https://github.com/citation-style-language/schema/raw/master/csl-citation.json" }</w:instrText>
      </w:r>
      <w:r w:rsidR="009A0222">
        <w:rPr>
          <w:rFonts w:ascii="Times New Roman" w:hAnsi="Times New Roman" w:cs="Times New Roman"/>
        </w:rPr>
        <w:fldChar w:fldCharType="separate"/>
      </w:r>
      <w:r w:rsidR="009A0222" w:rsidRPr="009A0222">
        <w:rPr>
          <w:rFonts w:ascii="Times New Roman" w:hAnsi="Times New Roman" w:cs="Times New Roman"/>
          <w:noProof/>
        </w:rPr>
        <w:t>(Joiner, 2005)</w:t>
      </w:r>
      <w:r w:rsidR="009A0222">
        <w:rPr>
          <w:rFonts w:ascii="Times New Roman" w:hAnsi="Times New Roman" w:cs="Times New Roman"/>
        </w:rPr>
        <w:fldChar w:fldCharType="end"/>
      </w:r>
      <w:r w:rsidR="009A0222">
        <w:rPr>
          <w:rFonts w:ascii="Times New Roman" w:hAnsi="Times New Roman" w:cs="Times New Roman"/>
        </w:rPr>
        <w:t xml:space="preserve">. These constructs include perceived </w:t>
      </w:r>
      <w:r w:rsidR="00694F75">
        <w:rPr>
          <w:rFonts w:ascii="Times New Roman" w:hAnsi="Times New Roman" w:cs="Times New Roman"/>
        </w:rPr>
        <w:t>burdensomeness</w:t>
      </w:r>
      <w:r w:rsidR="009A0222">
        <w:rPr>
          <w:rFonts w:ascii="Times New Roman" w:hAnsi="Times New Roman" w:cs="Times New Roman"/>
        </w:rPr>
        <w:t xml:space="preserve"> and thwarted belongingness. The INQ has been psychometrically tested </w:t>
      </w:r>
      <w:r w:rsidR="009A0222">
        <w:rPr>
          <w:rFonts w:ascii="Times New Roman" w:hAnsi="Times New Roman" w:cs="Times New Roman"/>
        </w:rPr>
        <w:fldChar w:fldCharType="begin" w:fldLock="1"/>
      </w:r>
      <w:r w:rsidR="009A0222">
        <w:rPr>
          <w:rFonts w:ascii="Times New Roman" w:hAnsi="Times New Roman" w:cs="Times New Roman"/>
        </w:rPr>
        <w:instrText>ADDIN CSL_CITATION { "citationItems" : [ { "id" : "ITEM-1", "itemData" : { "DOI" : "10.1037/a0025358", "abstract" : "The present study examines the psychometric properties and construct validity of scores derived from the Interpersonal Needs Questionnaire (INQ) using latent variable modeling with five independent samples varying in age and level of psychopathology. The INQ was derived from the Interpersonal Theory of Suicide and was developed to measure thwarted belongingness and perceived burdensomeness\u2014both proximal causes of desire for suicide. Results support that thwarted belongingness and perceived burdensomeness are distinct, but related constructs and that they can be reliably measured. Further, multiple group analyses were consistent with invariance for younger vs. older adults and non-clinical versus clinical populations thereby supporting the relevance of these constructs to diverse populations. Finally, both constructs demonstrated convergent associations with related interpersonal constructs\u2014including loneliness and social support for belongingness and social worth and death ideation for burdensomeness\u2014as well as prospective associations with suicidal ideation.", "author" : [ { "dropping-particle" : "", "family" : "Orden", "given" : "Kimberly A.", "non-dropping-particle" : "Van", "parse-names" : false, "suffix" : "" }, { "dropping-particle" : "", "family" : "Cukrowicz", "given" : "Kelly C.", "non-dropping-particle" : "", "parse-names" : false, "suffix" : "" }, { "dropping-particle" : "", "family" : "Witte", "given" : "Tracy K.", "non-dropping-particle" : "", "parse-names" : false, "suffix" : "" }, { "dropping-particle" : "", "family" : "Joiner", "given" : "Thomas E.", "non-dropping-particle" : "", "parse-names" : false, "suffix" : "" } ], "container-title" : "Psychological Assessment", "id" : "ITEM-1", "issued" : { "date-parts" : [ [ "2012" ] ] }, "page" : "197-215", "title" : "Thwarted belongingness and perceived burdensomeness: Construct validity and psychometric properties of the Interpersonal Needs Questionnaire", "type" : "article-journal", "volume" : "24" }, "uris" : [ "http://www.mendeley.com/documents/?uuid=1c9b3bd3-ca14-31a6-96ef-a3e27eada4a4" ] } ], "mendeley" : { "formattedCitation" : "(Van Orden, Cukrowicz, Witte, &amp; Joiner, 2012)", "plainTextFormattedCitation" : "(Van Orden, Cukrowicz, Witte, &amp; Joiner, 2012)", "previouslyFormattedCitation" : "(Van Orden, Cukrowicz, Witte, &amp; Joiner, 2012)" }, "properties" : {  }, "schema" : "https://github.com/citation-style-language/schema/raw/master/csl-citation.json" }</w:instrText>
      </w:r>
      <w:r w:rsidR="009A0222">
        <w:rPr>
          <w:rFonts w:ascii="Times New Roman" w:hAnsi="Times New Roman" w:cs="Times New Roman"/>
        </w:rPr>
        <w:fldChar w:fldCharType="separate"/>
      </w:r>
      <w:r w:rsidR="009A0222" w:rsidRPr="009A0222">
        <w:rPr>
          <w:rFonts w:ascii="Times New Roman" w:hAnsi="Times New Roman" w:cs="Times New Roman"/>
          <w:noProof/>
        </w:rPr>
        <w:t>(Van Orden, Cukrowicz, Witte, &amp; Joiner, 2012)</w:t>
      </w:r>
      <w:r w:rsidR="009A0222">
        <w:rPr>
          <w:rFonts w:ascii="Times New Roman" w:hAnsi="Times New Roman" w:cs="Times New Roman"/>
        </w:rPr>
        <w:fldChar w:fldCharType="end"/>
      </w:r>
      <w:r w:rsidR="009A0222">
        <w:rPr>
          <w:rFonts w:ascii="Times New Roman" w:hAnsi="Times New Roman" w:cs="Times New Roman"/>
        </w:rPr>
        <w:t xml:space="preserve"> and both constructs exhibited adequate internal consistency  (Thwarte</w:t>
      </w:r>
      <w:r w:rsidR="00D035E3">
        <w:rPr>
          <w:rFonts w:ascii="Times New Roman" w:hAnsi="Times New Roman" w:cs="Times New Roman"/>
        </w:rPr>
        <w:t>d belongingness: Time 1 α = 0.89; Time 2 α = 0.88; Time 3 α = 0.8</w:t>
      </w:r>
      <w:r w:rsidR="009A0222">
        <w:rPr>
          <w:rFonts w:ascii="Times New Roman" w:hAnsi="Times New Roman" w:cs="Times New Roman"/>
        </w:rPr>
        <w:t>9; Perceived</w:t>
      </w:r>
      <w:r w:rsidR="00D035E3">
        <w:rPr>
          <w:rFonts w:ascii="Times New Roman" w:hAnsi="Times New Roman" w:cs="Times New Roman"/>
        </w:rPr>
        <w:t xml:space="preserve"> burdensomeness: Time 1 α = 0.96; Time 2 α = 0.95; Time 3 α = 0.97</w:t>
      </w:r>
      <w:r w:rsidR="009A0222">
        <w:rPr>
          <w:rFonts w:ascii="Times New Roman" w:hAnsi="Times New Roman" w:cs="Times New Roman"/>
        </w:rPr>
        <w:t>).</w:t>
      </w:r>
    </w:p>
    <w:p w14:paraId="1E1BD346" w14:textId="0805B9E0" w:rsidR="00D7682B" w:rsidRPr="00C31C3B" w:rsidRDefault="00D7682B" w:rsidP="00C31C3B">
      <w:pPr>
        <w:shd w:val="clear" w:color="auto" w:fill="FFFFFF"/>
        <w:spacing w:line="480" w:lineRule="auto"/>
        <w:ind w:firstLine="720"/>
        <w:rPr>
          <w:rFonts w:ascii="Times New Roman" w:hAnsi="Times New Roman" w:cs="Times New Roman"/>
        </w:rPr>
      </w:pPr>
      <w:r>
        <w:rPr>
          <w:rFonts w:ascii="Times New Roman" w:hAnsi="Times New Roman" w:cs="Times New Roman"/>
          <w:b/>
        </w:rPr>
        <w:t xml:space="preserve">Acquired Capability for Suicide Scale (ACSS). </w:t>
      </w:r>
      <w:r>
        <w:rPr>
          <w:rFonts w:ascii="Times New Roman" w:hAnsi="Times New Roman" w:cs="Times New Roman"/>
        </w:rPr>
        <w:t xml:space="preserve">The ACSS </w:t>
      </w:r>
      <w:r>
        <w:rPr>
          <w:rFonts w:ascii="Times New Roman" w:hAnsi="Times New Roman" w:cs="Times New Roman"/>
        </w:rPr>
        <w:fldChar w:fldCharType="begin" w:fldLock="1"/>
      </w:r>
      <w:r w:rsidR="00420AC8">
        <w:rPr>
          <w:rFonts w:ascii="Times New Roman" w:hAnsi="Times New Roman" w:cs="Times New Roman"/>
        </w:rPr>
        <w:instrText>ADDIN CSL_CITATION { "citationItems" : [ { "id" : "ITEM-1", "itemData" : { "DOI" : "10.1037/0022-006X.76.1.72", "abstract" : "The interpersonal\u2013psychological theory of suicidal behavior (T. E. Joiner, 2005) proposes that an individual will not die by suicide unless he or she has both the desire to die by suicide and the ability to do so. Three studies test the theory's hypotheses. In Study 1, the interaction of thwarted belongingness and perceived burdensomeness predicted current suicidal ideation. In Study 2, greater levels of acquired capability were found among individuals with greater numbers of past attempts. Results also indicated that painful and provocative experiences significantly predicted acquired capability scores. In Study 3, the interaction of acquired capability and perceived burdensomeness predicted clinician-rated risk for suicidal behavior. Implications for the etiology, assessment, and treatment of suicidal behavior are discussed.", "author" : [ { "dropping-particle" : "", "family" : "Orden", "given" : "Kimberly A.", "non-dropping-particle" : "Van", "parse-names" : false, "suffix" : "" }, { "dropping-particle" : "", "family" : "Witte", "given" : "Tracy K.", "non-dropping-particle" : "", "parse-names" : false, "suffix" : "" }, { "dropping-particle" : "", "family" : "Gordon", "given" : "Kathryn H.", "non-dropping-particle" : "", "parse-names" : false, "suffix" : "" }, { "dropping-particle" : "", "family" : "Bender", "given" : "Theodore W.", "non-dropping-particle" : "", "parse-names" : false, "suffix" : "" }, { "dropping-particle" : "", "family" : "Joiner", "given" : "Thomas E.", "non-dropping-particle" : "", "parse-names" : false, "suffix" : "" } ], "container-title" : "Journal of Consulting and Clinical Psychology", "id" : "ITEM-1", "issued" : { "date-parts" : [ [ "2008" ] ] }, "page" : "72-83", "title" : "Suicidal desire and the capability for suicide: Tests of the Interpersonal\u2013 Psychological Theory of suicidal behavior Among Adults", "type" : "article-journal", "volume" : "76" }, "uris" : [ "http://www.mendeley.com/documents/?uuid=1b6fb258-480e-3a4b-b40f-4f18d7732e46" ] } ], "mendeley" : { "formattedCitation" : "(Van Orden et al., 2008)", "plainTextFormattedCitation" : "(Van Orden et al., 2008)", "previouslyFormattedCitation" : "(Van Orden et al., 2008)" }, "properties" : {  }, "schema" : "https://github.com/citation-style-language/schema/raw/master/csl-citation.json" }</w:instrText>
      </w:r>
      <w:r>
        <w:rPr>
          <w:rFonts w:ascii="Times New Roman" w:hAnsi="Times New Roman" w:cs="Times New Roman"/>
        </w:rPr>
        <w:fldChar w:fldCharType="separate"/>
      </w:r>
      <w:r w:rsidR="00420AC8" w:rsidRPr="00420AC8">
        <w:rPr>
          <w:rFonts w:ascii="Times New Roman" w:hAnsi="Times New Roman" w:cs="Times New Roman"/>
          <w:noProof/>
        </w:rPr>
        <w:t>(Van Orden et al., 2008)</w:t>
      </w:r>
      <w:r>
        <w:rPr>
          <w:rFonts w:ascii="Times New Roman" w:hAnsi="Times New Roman" w:cs="Times New Roman"/>
        </w:rPr>
        <w:fldChar w:fldCharType="end"/>
      </w:r>
      <w:r>
        <w:rPr>
          <w:rFonts w:ascii="Times New Roman" w:hAnsi="Times New Roman" w:cs="Times New Roman"/>
        </w:rPr>
        <w:t xml:space="preserve"> is a 5-item self-report measure that assesses attitudes towards death and suicide. The ACSS correlates</w:t>
      </w:r>
      <w:r w:rsidR="00057296">
        <w:rPr>
          <w:rFonts w:ascii="Times New Roman" w:hAnsi="Times New Roman" w:cs="Times New Roman"/>
        </w:rPr>
        <w:t xml:space="preserve"> with other measures of suicide, but is distinct from measures of depression </w:t>
      </w:r>
      <w:r w:rsidR="00057296">
        <w:rPr>
          <w:rFonts w:ascii="Times New Roman" w:hAnsi="Times New Roman" w:cs="Times New Roman"/>
        </w:rPr>
        <w:fldChar w:fldCharType="begin" w:fldLock="1"/>
      </w:r>
      <w:r w:rsidR="00057296">
        <w:rPr>
          <w:rFonts w:ascii="Times New Roman" w:hAnsi="Times New Roman" w:cs="Times New Roman"/>
        </w:rPr>
        <w:instrText>ADDIN CSL_CITATION { "citationItems" : [ { "id" : "ITEM-1", "itemData" : { "DOI" : "10.1037/0022-006X.76.1.72", "abstract" : "The interpersonal\u2013psychological theory of suicidal behavior (T. E. Joiner, 2005) proposes that an individual will not die by suicide unless he or she has both the desire to die by suicide and the ability to do so. Three studies test the theory's hypotheses. In Study 1, the interaction of thwarted belongingness and perceived burdensomeness predicted current suicidal ideation. In Study 2, greater levels of acquired capability were found among individuals with greater numbers of past attempts. Results also indicated that painful and provocative experiences significantly predicted acquired capability scores. In Study 3, the interaction of acquired capability and perceived burdensomeness predicted clinician-rated risk for suicidal behavior. Implications for the etiology, assessment, and treatment of suicidal behavior are discussed.", "author" : [ { "dropping-particle" : "", "family" : "Orden", "given" : "Kimberly A.", "non-dropping-particle" : "Van", "parse-names" : false, "suffix" : "" }, { "dropping-particle" : "", "family" : "Witte", "given" : "Tracy K.", "non-dropping-particle" : "", "parse-names" : false, "suffix" : "" }, { "dropping-particle" : "", "family" : "Gordon", "given" : "Kathryn H.", "non-dropping-particle" : "", "parse-names" : false, "suffix" : "" }, { "dropping-particle" : "", "family" : "Bender", "given" : "Theodore W.", "non-dropping-particle" : "", "parse-names" : false, "suffix" : "" }, { "dropping-particle" : "", "family" : "Joiner", "given" : "Thomas E.", "non-dropping-particle" : "", "parse-names" : false, "suffix" : "" } ], "container-title" : "Journal of Consulting and Clinical Psychology", "id" : "ITEM-1", "issued" : { "date-parts" : [ [ "2008" ] ] }, "page" : "72-83", "title" : "Suicidal desire and the capability for suicide: Tests of the Interpersonal\u2013 Psychological Theory of suicidal behavior Among Adults", "type" : "article-journal", "volume" : "76" }, "uris" : [ "http://www.mendeley.com/documents/?uuid=1b6fb258-480e-3a4b-b40f-4f18d7732e46" ] } ], "mendeley" : { "formattedCitation" : "(Van Orden et al., 2008)", "plainTextFormattedCitation" : "(Van Orden et al., 2008)", "previouslyFormattedCitation" : "(Van Orden et al., 2008)" }, "properties" : {  }, "schema" : "https://github.com/citation-style-language/schema/raw/master/csl-citation.json" }</w:instrText>
      </w:r>
      <w:r w:rsidR="00057296">
        <w:rPr>
          <w:rFonts w:ascii="Times New Roman" w:hAnsi="Times New Roman" w:cs="Times New Roman"/>
        </w:rPr>
        <w:fldChar w:fldCharType="separate"/>
      </w:r>
      <w:r w:rsidR="00057296" w:rsidRPr="00057296">
        <w:rPr>
          <w:rFonts w:ascii="Times New Roman" w:hAnsi="Times New Roman" w:cs="Times New Roman"/>
          <w:noProof/>
        </w:rPr>
        <w:t>(Van Orden et al., 2008)</w:t>
      </w:r>
      <w:r w:rsidR="00057296">
        <w:rPr>
          <w:rFonts w:ascii="Times New Roman" w:hAnsi="Times New Roman" w:cs="Times New Roman"/>
        </w:rPr>
        <w:fldChar w:fldCharType="end"/>
      </w:r>
      <w:r w:rsidR="00057296">
        <w:rPr>
          <w:rFonts w:ascii="Times New Roman" w:hAnsi="Times New Roman" w:cs="Times New Roman"/>
        </w:rPr>
        <w:t xml:space="preserve">. A total score of the five items was calculated and used as the outcome measure in this study. Internal consistency was </w:t>
      </w:r>
      <w:r w:rsidR="002068B2">
        <w:rPr>
          <w:rFonts w:ascii="Times New Roman" w:hAnsi="Times New Roman" w:cs="Times New Roman"/>
        </w:rPr>
        <w:t>adequate</w:t>
      </w:r>
      <w:r w:rsidR="00057296">
        <w:rPr>
          <w:rFonts w:ascii="Times New Roman" w:hAnsi="Times New Roman" w:cs="Times New Roman"/>
        </w:rPr>
        <w:t xml:space="preserve"> (</w:t>
      </w:r>
      <w:r w:rsidR="002068B2">
        <w:rPr>
          <w:rFonts w:ascii="Times New Roman" w:hAnsi="Times New Roman" w:cs="Times New Roman"/>
        </w:rPr>
        <w:t>Time 1 α = 0.68; Time 2 α = 0.68; Time 3 α = 0.69</w:t>
      </w:r>
      <w:r w:rsidR="00057296">
        <w:rPr>
          <w:rFonts w:ascii="Times New Roman" w:hAnsi="Times New Roman" w:cs="Times New Roman"/>
        </w:rPr>
        <w:t>).</w:t>
      </w:r>
    </w:p>
    <w:p w14:paraId="0C52F7B0" w14:textId="77777777" w:rsidR="002163A4" w:rsidRDefault="002163A4" w:rsidP="002163A4">
      <w:pPr>
        <w:shd w:val="clear" w:color="auto" w:fill="FFFFFF"/>
        <w:spacing w:line="48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Procedure</w:t>
      </w:r>
    </w:p>
    <w:p w14:paraId="72D49416" w14:textId="14482014" w:rsidR="000A42F1" w:rsidRDefault="000A42F1" w:rsidP="00940786">
      <w:pPr>
        <w:shd w:val="clear" w:color="auto" w:fill="FFFFFF"/>
        <w:spacing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Participants were recruited for this study through online pos</w:t>
      </w:r>
      <w:r w:rsidR="00940786">
        <w:rPr>
          <w:rFonts w:ascii="Times New Roman" w:eastAsia="Times New Roman" w:hAnsi="Times New Roman" w:cs="Times New Roman"/>
          <w:color w:val="212121"/>
        </w:rPr>
        <w:t xml:space="preserve">tings to SONA systems – an </w:t>
      </w:r>
      <w:r>
        <w:rPr>
          <w:rFonts w:ascii="Times New Roman" w:eastAsia="Times New Roman" w:hAnsi="Times New Roman" w:cs="Times New Roman"/>
          <w:color w:val="212121"/>
        </w:rPr>
        <w:t xml:space="preserve">internet participant subject pool management system. Participants were also recruited via flyers that were posted in the Psychology building. Participants signed up online and were directed to the consent form. After participants provided consent they completed the first battery of online survey measures. After </w:t>
      </w:r>
      <w:r w:rsidR="003133A0">
        <w:rPr>
          <w:rFonts w:ascii="Times New Roman" w:eastAsia="Times New Roman" w:hAnsi="Times New Roman" w:cs="Times New Roman"/>
          <w:color w:val="212121"/>
        </w:rPr>
        <w:t>completing</w:t>
      </w:r>
      <w:r>
        <w:rPr>
          <w:rFonts w:ascii="Times New Roman" w:eastAsia="Times New Roman" w:hAnsi="Times New Roman" w:cs="Times New Roman"/>
          <w:color w:val="212121"/>
        </w:rPr>
        <w:t xml:space="preserve"> the survey, they were told that they would receive emails to complete two additional follow-up surveys each three weeks apart. Thus, they would </w:t>
      </w:r>
      <w:r w:rsidR="003133A0">
        <w:rPr>
          <w:rFonts w:ascii="Times New Roman" w:eastAsia="Times New Roman" w:hAnsi="Times New Roman" w:cs="Times New Roman"/>
          <w:color w:val="212121"/>
        </w:rPr>
        <w:t>complete</w:t>
      </w:r>
      <w:r>
        <w:rPr>
          <w:rFonts w:ascii="Times New Roman" w:eastAsia="Times New Roman" w:hAnsi="Times New Roman" w:cs="Times New Roman"/>
          <w:color w:val="212121"/>
        </w:rPr>
        <w:t xml:space="preserve"> the second survey three weeks after completing the first survey and the third survey approximately three weeks after </w:t>
      </w:r>
      <w:r w:rsidR="003133A0">
        <w:rPr>
          <w:rFonts w:ascii="Times New Roman" w:eastAsia="Times New Roman" w:hAnsi="Times New Roman" w:cs="Times New Roman"/>
          <w:color w:val="212121"/>
        </w:rPr>
        <w:t>completing</w:t>
      </w:r>
      <w:r>
        <w:rPr>
          <w:rFonts w:ascii="Times New Roman" w:eastAsia="Times New Roman" w:hAnsi="Times New Roman" w:cs="Times New Roman"/>
          <w:color w:val="212121"/>
        </w:rPr>
        <w:t xml:space="preserve"> the second survey (i.e., six weeks after </w:t>
      </w:r>
      <w:r w:rsidR="003133A0">
        <w:rPr>
          <w:rFonts w:ascii="Times New Roman" w:eastAsia="Times New Roman" w:hAnsi="Times New Roman" w:cs="Times New Roman"/>
          <w:color w:val="212121"/>
        </w:rPr>
        <w:t>completing</w:t>
      </w:r>
      <w:r>
        <w:rPr>
          <w:rFonts w:ascii="Times New Roman" w:eastAsia="Times New Roman" w:hAnsi="Times New Roman" w:cs="Times New Roman"/>
          <w:color w:val="212121"/>
        </w:rPr>
        <w:t xml:space="preserve"> the first survey). All surveys were completed online and </w:t>
      </w:r>
      <w:r w:rsidR="003133A0">
        <w:rPr>
          <w:rFonts w:ascii="Times New Roman" w:eastAsia="Times New Roman" w:hAnsi="Times New Roman" w:cs="Times New Roman"/>
          <w:color w:val="212121"/>
        </w:rPr>
        <w:t>participants</w:t>
      </w:r>
      <w:r>
        <w:rPr>
          <w:rFonts w:ascii="Times New Roman" w:eastAsia="Times New Roman" w:hAnsi="Times New Roman" w:cs="Times New Roman"/>
          <w:color w:val="212121"/>
        </w:rPr>
        <w:t xml:space="preserve"> were provided with a debriefing document that </w:t>
      </w:r>
      <w:r w:rsidR="003133A0">
        <w:rPr>
          <w:rFonts w:ascii="Times New Roman" w:eastAsia="Times New Roman" w:hAnsi="Times New Roman" w:cs="Times New Roman"/>
          <w:color w:val="212121"/>
        </w:rPr>
        <w:t>described</w:t>
      </w:r>
      <w:r>
        <w:rPr>
          <w:rFonts w:ascii="Times New Roman" w:eastAsia="Times New Roman" w:hAnsi="Times New Roman" w:cs="Times New Roman"/>
          <w:color w:val="212121"/>
        </w:rPr>
        <w:t xml:space="preserve"> the purpose of the study after </w:t>
      </w:r>
      <w:r w:rsidR="003133A0">
        <w:rPr>
          <w:rFonts w:ascii="Times New Roman" w:eastAsia="Times New Roman" w:hAnsi="Times New Roman" w:cs="Times New Roman"/>
          <w:color w:val="212121"/>
        </w:rPr>
        <w:t>completing</w:t>
      </w:r>
      <w:r>
        <w:rPr>
          <w:rFonts w:ascii="Times New Roman" w:eastAsia="Times New Roman" w:hAnsi="Times New Roman" w:cs="Times New Roman"/>
          <w:color w:val="212121"/>
        </w:rPr>
        <w:t xml:space="preserve"> the third survey.</w:t>
      </w:r>
    </w:p>
    <w:p w14:paraId="7D1DBB09" w14:textId="77777777" w:rsidR="003133A0" w:rsidRDefault="003133A0" w:rsidP="000A42F1">
      <w:pPr>
        <w:shd w:val="clear" w:color="auto" w:fill="FFFFFF"/>
        <w:spacing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Participants</w:t>
      </w:r>
      <w:r w:rsidR="000A42F1">
        <w:rPr>
          <w:rFonts w:ascii="Times New Roman" w:eastAsia="Times New Roman" w:hAnsi="Times New Roman" w:cs="Times New Roman"/>
          <w:color w:val="212121"/>
        </w:rPr>
        <w:t xml:space="preserve"> who </w:t>
      </w:r>
      <w:r>
        <w:rPr>
          <w:rFonts w:ascii="Times New Roman" w:eastAsia="Times New Roman" w:hAnsi="Times New Roman" w:cs="Times New Roman"/>
          <w:color w:val="212121"/>
        </w:rPr>
        <w:t>indicated</w:t>
      </w:r>
      <w:r w:rsidR="000A42F1">
        <w:rPr>
          <w:rFonts w:ascii="Times New Roman" w:eastAsia="Times New Roman" w:hAnsi="Times New Roman" w:cs="Times New Roman"/>
          <w:color w:val="212121"/>
        </w:rPr>
        <w:t xml:space="preserve"> suicidality by providing a positive answer to </w:t>
      </w:r>
      <w:r>
        <w:rPr>
          <w:rFonts w:ascii="Times New Roman" w:eastAsia="Times New Roman" w:hAnsi="Times New Roman" w:cs="Times New Roman"/>
          <w:color w:val="212121"/>
        </w:rPr>
        <w:t>select</w:t>
      </w:r>
      <w:r w:rsidR="000A42F1">
        <w:rPr>
          <w:rFonts w:ascii="Times New Roman" w:eastAsia="Times New Roman" w:hAnsi="Times New Roman" w:cs="Times New Roman"/>
          <w:color w:val="212121"/>
        </w:rPr>
        <w:t xml:space="preserve"> questions in the BDI-II and BSS received a phone call to complete a risk assessment. </w:t>
      </w:r>
      <w:r>
        <w:rPr>
          <w:rFonts w:ascii="Times New Roman" w:eastAsia="Times New Roman" w:hAnsi="Times New Roman" w:cs="Times New Roman"/>
          <w:color w:val="212121"/>
        </w:rPr>
        <w:t>Study</w:t>
      </w:r>
      <w:r w:rsidR="000A42F1">
        <w:rPr>
          <w:rFonts w:ascii="Times New Roman" w:eastAsia="Times New Roman" w:hAnsi="Times New Roman" w:cs="Times New Roman"/>
          <w:color w:val="212121"/>
        </w:rPr>
        <w:t xml:space="preserve"> investigators attempted to call the participant three times and then sent a follow-up emails with psychological referrals to </w:t>
      </w:r>
      <w:r>
        <w:rPr>
          <w:rFonts w:ascii="Times New Roman" w:eastAsia="Times New Roman" w:hAnsi="Times New Roman" w:cs="Times New Roman"/>
          <w:color w:val="212121"/>
        </w:rPr>
        <w:t>participants</w:t>
      </w:r>
      <w:r w:rsidR="000A42F1">
        <w:rPr>
          <w:rFonts w:ascii="Times New Roman" w:eastAsia="Times New Roman" w:hAnsi="Times New Roman" w:cs="Times New Roman"/>
          <w:color w:val="212121"/>
        </w:rPr>
        <w:t xml:space="preserve"> they were not able to reach. During the risk assessment, study investigators </w:t>
      </w:r>
      <w:r>
        <w:rPr>
          <w:rFonts w:ascii="Times New Roman" w:eastAsia="Times New Roman" w:hAnsi="Times New Roman" w:cs="Times New Roman"/>
          <w:color w:val="212121"/>
        </w:rPr>
        <w:t>asked</w:t>
      </w:r>
      <w:r w:rsidR="000A42F1">
        <w:rPr>
          <w:rFonts w:ascii="Times New Roman" w:eastAsia="Times New Roman" w:hAnsi="Times New Roman" w:cs="Times New Roman"/>
          <w:color w:val="212121"/>
        </w:rPr>
        <w:t xml:space="preserve"> a series of questions to determine whether the participant was at </w:t>
      </w:r>
      <w:r>
        <w:rPr>
          <w:rFonts w:ascii="Times New Roman" w:eastAsia="Times New Roman" w:hAnsi="Times New Roman" w:cs="Times New Roman"/>
          <w:color w:val="212121"/>
        </w:rPr>
        <w:t>imminent</w:t>
      </w:r>
      <w:r w:rsidR="000A42F1">
        <w:rPr>
          <w:rFonts w:ascii="Times New Roman" w:eastAsia="Times New Roman" w:hAnsi="Times New Roman" w:cs="Times New Roman"/>
          <w:color w:val="212121"/>
        </w:rPr>
        <w:t xml:space="preserve"> risk for self-harm. </w:t>
      </w:r>
      <w:r>
        <w:rPr>
          <w:rFonts w:ascii="Times New Roman" w:eastAsia="Times New Roman" w:hAnsi="Times New Roman" w:cs="Times New Roman"/>
          <w:color w:val="212121"/>
        </w:rPr>
        <w:t>Participants</w:t>
      </w:r>
      <w:r w:rsidR="000A42F1">
        <w:rPr>
          <w:rFonts w:ascii="Times New Roman" w:eastAsia="Times New Roman" w:hAnsi="Times New Roman" w:cs="Times New Roman"/>
          <w:color w:val="212121"/>
        </w:rPr>
        <w:t xml:space="preserve"> who were considered at imminent risk </w:t>
      </w:r>
      <w:r>
        <w:rPr>
          <w:rFonts w:ascii="Times New Roman" w:eastAsia="Times New Roman" w:hAnsi="Times New Roman" w:cs="Times New Roman"/>
          <w:color w:val="212121"/>
        </w:rPr>
        <w:t>of</w:t>
      </w:r>
      <w:r w:rsidR="000A42F1">
        <w:rPr>
          <w:rFonts w:ascii="Times New Roman" w:eastAsia="Times New Roman" w:hAnsi="Times New Roman" w:cs="Times New Roman"/>
          <w:color w:val="212121"/>
        </w:rPr>
        <w:t xml:space="preserve"> self-harm were transported to the hospital. No </w:t>
      </w:r>
      <w:r>
        <w:rPr>
          <w:rFonts w:ascii="Times New Roman" w:eastAsia="Times New Roman" w:hAnsi="Times New Roman" w:cs="Times New Roman"/>
          <w:color w:val="212121"/>
        </w:rPr>
        <w:t>participants</w:t>
      </w:r>
      <w:r w:rsidR="000A42F1">
        <w:rPr>
          <w:rFonts w:ascii="Times New Roman" w:eastAsia="Times New Roman" w:hAnsi="Times New Roman" w:cs="Times New Roman"/>
          <w:color w:val="212121"/>
        </w:rPr>
        <w:t xml:space="preserve"> indicated imminent risk during this study. </w:t>
      </w:r>
      <w:r>
        <w:rPr>
          <w:rFonts w:ascii="Times New Roman" w:eastAsia="Times New Roman" w:hAnsi="Times New Roman" w:cs="Times New Roman"/>
          <w:color w:val="212121"/>
        </w:rPr>
        <w:t>Psychological</w:t>
      </w:r>
      <w:r w:rsidR="000A42F1">
        <w:rPr>
          <w:rFonts w:ascii="Times New Roman" w:eastAsia="Times New Roman" w:hAnsi="Times New Roman" w:cs="Times New Roman"/>
          <w:color w:val="212121"/>
        </w:rPr>
        <w:t xml:space="preserve"> referrals were provided in the debriefing and all </w:t>
      </w:r>
      <w:r>
        <w:rPr>
          <w:rFonts w:ascii="Times New Roman" w:eastAsia="Times New Roman" w:hAnsi="Times New Roman" w:cs="Times New Roman"/>
          <w:color w:val="212121"/>
        </w:rPr>
        <w:t>participants</w:t>
      </w:r>
      <w:r w:rsidR="000A42F1">
        <w:rPr>
          <w:rFonts w:ascii="Times New Roman" w:eastAsia="Times New Roman" w:hAnsi="Times New Roman" w:cs="Times New Roman"/>
          <w:color w:val="212121"/>
        </w:rPr>
        <w:t xml:space="preserve"> received course credit for </w:t>
      </w:r>
      <w:r>
        <w:rPr>
          <w:rFonts w:ascii="Times New Roman" w:eastAsia="Times New Roman" w:hAnsi="Times New Roman" w:cs="Times New Roman"/>
          <w:color w:val="212121"/>
        </w:rPr>
        <w:t>completing</w:t>
      </w:r>
      <w:r w:rsidR="000A42F1">
        <w:rPr>
          <w:rFonts w:ascii="Times New Roman" w:eastAsia="Times New Roman" w:hAnsi="Times New Roman" w:cs="Times New Roman"/>
          <w:color w:val="212121"/>
        </w:rPr>
        <w:t xml:space="preserve"> the study.  </w:t>
      </w:r>
      <w:r w:rsidR="002163A4">
        <w:rPr>
          <w:rFonts w:ascii="Times New Roman" w:eastAsia="Times New Roman" w:hAnsi="Times New Roman" w:cs="Times New Roman"/>
          <w:color w:val="212121"/>
        </w:rPr>
        <w:tab/>
      </w:r>
    </w:p>
    <w:p w14:paraId="0C652216" w14:textId="77777777" w:rsidR="003133A0" w:rsidRDefault="003133A0" w:rsidP="000A42F1">
      <w:pPr>
        <w:shd w:val="clear" w:color="auto" w:fill="FFFFFF"/>
        <w:spacing w:line="480" w:lineRule="auto"/>
        <w:ind w:firstLine="720"/>
        <w:rPr>
          <w:rFonts w:ascii="Times New Roman" w:eastAsia="Times New Roman" w:hAnsi="Times New Roman" w:cs="Times New Roman"/>
          <w:b/>
          <w:color w:val="212121"/>
        </w:rPr>
      </w:pPr>
      <w:r>
        <w:rPr>
          <w:rFonts w:ascii="Times New Roman" w:eastAsia="Times New Roman" w:hAnsi="Times New Roman" w:cs="Times New Roman"/>
          <w:b/>
          <w:color w:val="212121"/>
        </w:rPr>
        <w:t>Data analytic procedure</w:t>
      </w:r>
    </w:p>
    <w:p w14:paraId="65F4DDB2" w14:textId="28AE00E3" w:rsidR="002163A4" w:rsidRDefault="003133A0" w:rsidP="000A42F1">
      <w:pPr>
        <w:shd w:val="clear" w:color="auto" w:fill="FFFFFF"/>
        <w:spacing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 xml:space="preserve">Structural equation modeling (SEM) was used to model </w:t>
      </w:r>
      <w:r w:rsidR="0085410D">
        <w:rPr>
          <w:rFonts w:ascii="Times New Roman" w:eastAsia="Times New Roman" w:hAnsi="Times New Roman" w:cs="Times New Roman"/>
          <w:color w:val="212121"/>
        </w:rPr>
        <w:t>longitudinal</w:t>
      </w:r>
      <w:r>
        <w:rPr>
          <w:rFonts w:ascii="Times New Roman" w:eastAsia="Times New Roman" w:hAnsi="Times New Roman" w:cs="Times New Roman"/>
          <w:color w:val="212121"/>
        </w:rPr>
        <w:t xml:space="preserve"> relationships between </w:t>
      </w:r>
      <w:r w:rsidR="0085410D">
        <w:rPr>
          <w:rFonts w:ascii="Times New Roman" w:eastAsia="Times New Roman" w:hAnsi="Times New Roman" w:cs="Times New Roman"/>
          <w:color w:val="212121"/>
        </w:rPr>
        <w:t>depression and social anxiety, interpersonal needs constructs, and acquired capability for suicide</w:t>
      </w:r>
      <w:r w:rsidR="0058275E">
        <w:rPr>
          <w:rFonts w:ascii="Times New Roman" w:eastAsia="Times New Roman" w:hAnsi="Times New Roman" w:cs="Times New Roman"/>
          <w:color w:val="212121"/>
        </w:rPr>
        <w:t xml:space="preserve">. </w:t>
      </w:r>
      <w:r w:rsidR="0085410D">
        <w:rPr>
          <w:rFonts w:ascii="Times New Roman" w:eastAsia="Times New Roman" w:hAnsi="Times New Roman" w:cs="Times New Roman"/>
          <w:color w:val="212121"/>
        </w:rPr>
        <w:t xml:space="preserve"> A longitudinal mediation model tested perceived burdensomeness and thwarted belongingness at Time 2 mediating depression at Time 1 and acquired capability for suicide at Time 3. A second longitudinal mediation model tested perceived burdensomeness and thwarted belongingness at Time 2 mediating social anxiety at Time 1 and acquired capability for suicide at Time 3. </w:t>
      </w:r>
      <w:r w:rsidR="000C70C5">
        <w:rPr>
          <w:rFonts w:ascii="Times New Roman" w:eastAsia="Times New Roman" w:hAnsi="Times New Roman" w:cs="Times New Roman"/>
          <w:color w:val="212121"/>
        </w:rPr>
        <w:t xml:space="preserve">All analyses were completed in R (version 3.4.1) using the tidyverse package (version 1.2.1, Wickham, 2017) for data manipulation and the lavaan package (version 0.5-23.1097, Rosseel et al., 2017) for conducting SEM analyses. </w:t>
      </w:r>
    </w:p>
    <w:p w14:paraId="74E89930" w14:textId="1F017137" w:rsidR="004817F0" w:rsidRDefault="0085410D" w:rsidP="0085410D">
      <w:pPr>
        <w:spacing w:line="480" w:lineRule="auto"/>
        <w:jc w:val="center"/>
        <w:rPr>
          <w:rFonts w:ascii="Times New Roman" w:eastAsia="Times New Roman" w:hAnsi="Times New Roman" w:cs="Times New Roman"/>
          <w:b/>
          <w:color w:val="212121"/>
        </w:rPr>
      </w:pPr>
      <w:r>
        <w:rPr>
          <w:rFonts w:ascii="Times New Roman" w:eastAsia="Times New Roman" w:hAnsi="Times New Roman" w:cs="Times New Roman"/>
          <w:b/>
          <w:color w:val="212121"/>
        </w:rPr>
        <w:t>Results</w:t>
      </w:r>
    </w:p>
    <w:p w14:paraId="48271946" w14:textId="26A72D73" w:rsidR="0085410D" w:rsidRDefault="0085410D" w:rsidP="00B114C0">
      <w:pPr>
        <w:spacing w:line="480" w:lineRule="auto"/>
        <w:ind w:firstLine="720"/>
        <w:rPr>
          <w:rFonts w:ascii="Times New Roman" w:eastAsia="Times New Roman" w:hAnsi="Times New Roman" w:cs="Times New Roman"/>
          <w:color w:val="212121"/>
        </w:rPr>
      </w:pPr>
      <w:commentRangeStart w:id="1"/>
      <w:r>
        <w:rPr>
          <w:rFonts w:ascii="Times New Roman" w:eastAsia="Times New Roman" w:hAnsi="Times New Roman" w:cs="Times New Roman"/>
          <w:color w:val="212121"/>
        </w:rPr>
        <w:t xml:space="preserve">The first model </w:t>
      </w:r>
      <w:r w:rsidR="009249F6">
        <w:rPr>
          <w:rFonts w:ascii="Times New Roman" w:eastAsia="Times New Roman" w:hAnsi="Times New Roman" w:cs="Times New Roman"/>
          <w:color w:val="212121"/>
        </w:rPr>
        <w:t>exhibited issues with convergence and thus, parameter estimates may be unreliable</w:t>
      </w:r>
      <w:commentRangeEnd w:id="1"/>
      <w:r w:rsidR="00B114C0">
        <w:rPr>
          <w:rStyle w:val="CommentReference"/>
        </w:rPr>
        <w:commentReference w:id="1"/>
      </w:r>
      <w:r w:rsidR="009249F6">
        <w:rPr>
          <w:rFonts w:ascii="Times New Roman" w:eastAsia="Times New Roman" w:hAnsi="Times New Roman" w:cs="Times New Roman"/>
          <w:color w:val="212121"/>
        </w:rPr>
        <w:t xml:space="preserve">. Higher levels of depression at Time 1 predicted higher levels of </w:t>
      </w:r>
      <w:r w:rsidR="00B114C0">
        <w:rPr>
          <w:rFonts w:ascii="Times New Roman" w:eastAsia="Times New Roman" w:hAnsi="Times New Roman" w:cs="Times New Roman"/>
          <w:color w:val="212121"/>
        </w:rPr>
        <w:t>thwarted belongingness at Time 2 (</w:t>
      </w:r>
      <w:r w:rsidR="00B114C0">
        <w:rPr>
          <w:rFonts w:ascii="Times New Roman" w:eastAsia="Times New Roman" w:hAnsi="Times New Roman" w:cs="Times New Roman"/>
          <w:i/>
          <w:color w:val="212121"/>
        </w:rPr>
        <w:t>b</w:t>
      </w:r>
      <w:r w:rsidR="00B114C0">
        <w:rPr>
          <w:rFonts w:ascii="Times New Roman" w:eastAsia="Times New Roman" w:hAnsi="Times New Roman" w:cs="Times New Roman"/>
          <w:color w:val="212121"/>
        </w:rPr>
        <w:t xml:space="preserve"> = 0.32, </w:t>
      </w:r>
      <w:commentRangeStart w:id="2"/>
      <w:r w:rsidR="00B114C0">
        <w:rPr>
          <w:rFonts w:ascii="Times New Roman" w:eastAsia="Times New Roman" w:hAnsi="Times New Roman" w:cs="Times New Roman"/>
          <w:i/>
          <w:color w:val="212121"/>
        </w:rPr>
        <w:t xml:space="preserve">p </w:t>
      </w:r>
      <w:r w:rsidR="00B114C0">
        <w:rPr>
          <w:rFonts w:ascii="Times New Roman" w:eastAsia="Times New Roman" w:hAnsi="Times New Roman" w:cs="Times New Roman"/>
          <w:color w:val="212121"/>
        </w:rPr>
        <w:t xml:space="preserve">=) </w:t>
      </w:r>
      <w:commentRangeEnd w:id="2"/>
      <w:r w:rsidR="00B114C0">
        <w:rPr>
          <w:rStyle w:val="CommentReference"/>
        </w:rPr>
        <w:commentReference w:id="2"/>
      </w:r>
      <w:r w:rsidR="00B114C0">
        <w:rPr>
          <w:rFonts w:ascii="Times New Roman" w:eastAsia="Times New Roman" w:hAnsi="Times New Roman" w:cs="Times New Roman"/>
          <w:color w:val="212121"/>
        </w:rPr>
        <w:t>and higher levels of perceived burdensomeness at Time 2</w:t>
      </w:r>
      <w:r w:rsidR="009249F6">
        <w:rPr>
          <w:rFonts w:ascii="Times New Roman" w:eastAsia="Times New Roman" w:hAnsi="Times New Roman" w:cs="Times New Roman"/>
          <w:color w:val="212121"/>
        </w:rPr>
        <w:t xml:space="preserve"> </w:t>
      </w:r>
      <w:r w:rsidR="00B114C0">
        <w:rPr>
          <w:rFonts w:ascii="Times New Roman" w:eastAsia="Times New Roman" w:hAnsi="Times New Roman" w:cs="Times New Roman"/>
          <w:color w:val="212121"/>
        </w:rPr>
        <w:t>(</w:t>
      </w:r>
      <w:r w:rsidR="00B114C0">
        <w:rPr>
          <w:rFonts w:ascii="Times New Roman" w:eastAsia="Times New Roman" w:hAnsi="Times New Roman" w:cs="Times New Roman"/>
          <w:i/>
          <w:color w:val="212121"/>
        </w:rPr>
        <w:t>b</w:t>
      </w:r>
      <w:r w:rsidR="00B114C0">
        <w:rPr>
          <w:rFonts w:ascii="Times New Roman" w:eastAsia="Times New Roman" w:hAnsi="Times New Roman" w:cs="Times New Roman"/>
          <w:color w:val="212121"/>
        </w:rPr>
        <w:t xml:space="preserve"> = 0.38, </w:t>
      </w:r>
      <w:r w:rsidR="00B114C0">
        <w:rPr>
          <w:rFonts w:ascii="Times New Roman" w:eastAsia="Times New Roman" w:hAnsi="Times New Roman" w:cs="Times New Roman"/>
          <w:i/>
          <w:color w:val="212121"/>
        </w:rPr>
        <w:t xml:space="preserve">p </w:t>
      </w:r>
      <w:r w:rsidR="00B114C0">
        <w:rPr>
          <w:rFonts w:ascii="Times New Roman" w:eastAsia="Times New Roman" w:hAnsi="Times New Roman" w:cs="Times New Roman"/>
          <w:color w:val="212121"/>
        </w:rPr>
        <w:t>= ). Higher levels of thwarted belongingness at Time 2 predicted lower levels of acquired capability for suicide at Time 3 (</w:t>
      </w:r>
      <w:r w:rsidR="00B114C0">
        <w:rPr>
          <w:rFonts w:ascii="Times New Roman" w:eastAsia="Times New Roman" w:hAnsi="Times New Roman" w:cs="Times New Roman"/>
          <w:i/>
          <w:color w:val="212121"/>
        </w:rPr>
        <w:t>b</w:t>
      </w:r>
      <w:r w:rsidR="00B114C0">
        <w:rPr>
          <w:rFonts w:ascii="Times New Roman" w:eastAsia="Times New Roman" w:hAnsi="Times New Roman" w:cs="Times New Roman"/>
          <w:color w:val="212121"/>
        </w:rPr>
        <w:t xml:space="preserve"> = 0.32, </w:t>
      </w:r>
      <w:r w:rsidR="00B114C0">
        <w:rPr>
          <w:rFonts w:ascii="Times New Roman" w:eastAsia="Times New Roman" w:hAnsi="Times New Roman" w:cs="Times New Roman"/>
          <w:i/>
          <w:color w:val="212121"/>
        </w:rPr>
        <w:t xml:space="preserve">p </w:t>
      </w:r>
      <w:r w:rsidR="00B114C0">
        <w:rPr>
          <w:rFonts w:ascii="Times New Roman" w:eastAsia="Times New Roman" w:hAnsi="Times New Roman" w:cs="Times New Roman"/>
          <w:color w:val="212121"/>
        </w:rPr>
        <w:t xml:space="preserve">=) and </w:t>
      </w:r>
      <w:commentRangeStart w:id="3"/>
      <w:r w:rsidR="00B114C0">
        <w:rPr>
          <w:rFonts w:ascii="Times New Roman" w:eastAsia="Times New Roman" w:hAnsi="Times New Roman" w:cs="Times New Roman"/>
          <w:color w:val="212121"/>
        </w:rPr>
        <w:t xml:space="preserve">[blank] </w:t>
      </w:r>
      <w:commentRangeEnd w:id="3"/>
      <w:r w:rsidR="00B114C0">
        <w:rPr>
          <w:rStyle w:val="CommentReference"/>
        </w:rPr>
        <w:commentReference w:id="3"/>
      </w:r>
      <w:r w:rsidR="00B114C0">
        <w:rPr>
          <w:rFonts w:ascii="Times New Roman" w:eastAsia="Times New Roman" w:hAnsi="Times New Roman" w:cs="Times New Roman"/>
          <w:color w:val="212121"/>
        </w:rPr>
        <w:t>levels of perceived burdensomeness at Time 2 predicted [blank] levels of acquired capability for suicide at Time 3 (</w:t>
      </w:r>
      <w:r w:rsidR="00B114C0">
        <w:rPr>
          <w:rFonts w:ascii="Times New Roman" w:eastAsia="Times New Roman" w:hAnsi="Times New Roman" w:cs="Times New Roman"/>
          <w:i/>
          <w:color w:val="212121"/>
        </w:rPr>
        <w:t>b</w:t>
      </w:r>
      <w:r w:rsidR="00B114C0">
        <w:rPr>
          <w:rFonts w:ascii="Times New Roman" w:eastAsia="Times New Roman" w:hAnsi="Times New Roman" w:cs="Times New Roman"/>
          <w:color w:val="212121"/>
        </w:rPr>
        <w:t xml:space="preserve"> = , </w:t>
      </w:r>
      <w:r w:rsidR="00B114C0">
        <w:rPr>
          <w:rFonts w:ascii="Times New Roman" w:eastAsia="Times New Roman" w:hAnsi="Times New Roman" w:cs="Times New Roman"/>
          <w:i/>
          <w:color w:val="212121"/>
        </w:rPr>
        <w:t xml:space="preserve">p </w:t>
      </w:r>
      <w:r w:rsidR="00B114C0">
        <w:rPr>
          <w:rFonts w:ascii="Times New Roman" w:eastAsia="Times New Roman" w:hAnsi="Times New Roman" w:cs="Times New Roman"/>
          <w:color w:val="212121"/>
        </w:rPr>
        <w:t>=). Higher levels of depression at Time 1 predicted higher levels of acquired capability for suicide at Time 3 (</w:t>
      </w:r>
      <w:r w:rsidR="00B114C0">
        <w:rPr>
          <w:rFonts w:ascii="Times New Roman" w:eastAsia="Times New Roman" w:hAnsi="Times New Roman" w:cs="Times New Roman"/>
          <w:i/>
          <w:color w:val="212121"/>
        </w:rPr>
        <w:t>b</w:t>
      </w:r>
      <w:r w:rsidR="00B114C0">
        <w:rPr>
          <w:rFonts w:ascii="Times New Roman" w:eastAsia="Times New Roman" w:hAnsi="Times New Roman" w:cs="Times New Roman"/>
          <w:color w:val="212121"/>
        </w:rPr>
        <w:t xml:space="preserve"> = 0.02, </w:t>
      </w:r>
      <w:r w:rsidR="00B114C0">
        <w:rPr>
          <w:rFonts w:ascii="Times New Roman" w:eastAsia="Times New Roman" w:hAnsi="Times New Roman" w:cs="Times New Roman"/>
          <w:i/>
          <w:color w:val="212121"/>
        </w:rPr>
        <w:t xml:space="preserve">p </w:t>
      </w:r>
      <w:r w:rsidR="00B114C0">
        <w:rPr>
          <w:rFonts w:ascii="Times New Roman" w:eastAsia="Times New Roman" w:hAnsi="Times New Roman" w:cs="Times New Roman"/>
          <w:color w:val="212121"/>
        </w:rPr>
        <w:t>=).  The indirect pathway between depression at Time 1, interpersonal needs at Time 2, and acquired capability for suicide at Time 3 was not significant (</w:t>
      </w:r>
      <w:r w:rsidR="00B114C0">
        <w:rPr>
          <w:rFonts w:ascii="Times New Roman" w:eastAsia="Times New Roman" w:hAnsi="Times New Roman" w:cs="Times New Roman"/>
          <w:i/>
          <w:color w:val="212121"/>
        </w:rPr>
        <w:t>b</w:t>
      </w:r>
      <w:r w:rsidR="00B114C0">
        <w:rPr>
          <w:rFonts w:ascii="Times New Roman" w:eastAsia="Times New Roman" w:hAnsi="Times New Roman" w:cs="Times New Roman"/>
          <w:color w:val="212121"/>
        </w:rPr>
        <w:t xml:space="preserve"> = -0.01, </w:t>
      </w:r>
      <w:r w:rsidR="00B114C0">
        <w:rPr>
          <w:rFonts w:ascii="Times New Roman" w:eastAsia="Times New Roman" w:hAnsi="Times New Roman" w:cs="Times New Roman"/>
          <w:i/>
          <w:color w:val="212121"/>
        </w:rPr>
        <w:t xml:space="preserve">p </w:t>
      </w:r>
      <w:r w:rsidR="00B114C0">
        <w:rPr>
          <w:rFonts w:ascii="Times New Roman" w:eastAsia="Times New Roman" w:hAnsi="Times New Roman" w:cs="Times New Roman"/>
          <w:color w:val="212121"/>
        </w:rPr>
        <w:t>=).</w:t>
      </w:r>
    </w:p>
    <w:p w14:paraId="79032625" w14:textId="53449545" w:rsidR="00B114C0" w:rsidRPr="00940786" w:rsidRDefault="00B114C0" w:rsidP="00940786">
      <w:pPr>
        <w:spacing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 xml:space="preserve">The </w:t>
      </w:r>
      <w:commentRangeStart w:id="4"/>
      <w:r>
        <w:rPr>
          <w:rFonts w:ascii="Times New Roman" w:eastAsia="Times New Roman" w:hAnsi="Times New Roman" w:cs="Times New Roman"/>
          <w:color w:val="212121"/>
        </w:rPr>
        <w:t xml:space="preserve">second </w:t>
      </w:r>
      <w:commentRangeEnd w:id="4"/>
      <w:r w:rsidR="008F5AC0">
        <w:rPr>
          <w:rStyle w:val="CommentReference"/>
        </w:rPr>
        <w:commentReference w:id="4"/>
      </w:r>
      <w:r>
        <w:rPr>
          <w:rFonts w:ascii="Times New Roman" w:eastAsia="Times New Roman" w:hAnsi="Times New Roman" w:cs="Times New Roman"/>
          <w:color w:val="212121"/>
        </w:rPr>
        <w:t>model also exhibited issues with convergence and thus, parameter estimates may be unreliable. Higher levels of social anxiety at Time 1 predicted higher levels of thwarted belongingness at Time 2 (</w:t>
      </w:r>
      <w:r>
        <w:rPr>
          <w:rFonts w:ascii="Times New Roman" w:eastAsia="Times New Roman" w:hAnsi="Times New Roman" w:cs="Times New Roman"/>
          <w:i/>
          <w:color w:val="212121"/>
        </w:rPr>
        <w:t>b</w:t>
      </w:r>
      <w:r>
        <w:rPr>
          <w:rFonts w:ascii="Times New Roman" w:eastAsia="Times New Roman" w:hAnsi="Times New Roman" w:cs="Times New Roman"/>
          <w:color w:val="212121"/>
        </w:rPr>
        <w:t xml:space="preserve"> = 0.16, </w:t>
      </w:r>
      <w:r>
        <w:rPr>
          <w:rFonts w:ascii="Times New Roman" w:eastAsia="Times New Roman" w:hAnsi="Times New Roman" w:cs="Times New Roman"/>
          <w:i/>
          <w:color w:val="212121"/>
        </w:rPr>
        <w:t xml:space="preserve">p </w:t>
      </w:r>
      <w:r>
        <w:rPr>
          <w:rFonts w:ascii="Times New Roman" w:eastAsia="Times New Roman" w:hAnsi="Times New Roman" w:cs="Times New Roman"/>
          <w:color w:val="212121"/>
        </w:rPr>
        <w:t>=) and higher levels of perceived burdensomeness at Time 2 (</w:t>
      </w:r>
      <w:r>
        <w:rPr>
          <w:rFonts w:ascii="Times New Roman" w:eastAsia="Times New Roman" w:hAnsi="Times New Roman" w:cs="Times New Roman"/>
          <w:i/>
          <w:color w:val="212121"/>
        </w:rPr>
        <w:t>b</w:t>
      </w:r>
      <w:r>
        <w:rPr>
          <w:rFonts w:ascii="Times New Roman" w:eastAsia="Times New Roman" w:hAnsi="Times New Roman" w:cs="Times New Roman"/>
          <w:color w:val="212121"/>
        </w:rPr>
        <w:t xml:space="preserve"> = 0.19, </w:t>
      </w:r>
      <w:r>
        <w:rPr>
          <w:rFonts w:ascii="Times New Roman" w:eastAsia="Times New Roman" w:hAnsi="Times New Roman" w:cs="Times New Roman"/>
          <w:i/>
          <w:color w:val="212121"/>
        </w:rPr>
        <w:t xml:space="preserve">p </w:t>
      </w:r>
      <w:r>
        <w:rPr>
          <w:rFonts w:ascii="Times New Roman" w:eastAsia="Times New Roman" w:hAnsi="Times New Roman" w:cs="Times New Roman"/>
          <w:color w:val="212121"/>
        </w:rPr>
        <w:t>= ). Higher levels of thwarted belongingness at Time 2 predicted lower levels of acquired capability for suicide at Time 3 (</w:t>
      </w:r>
      <w:r>
        <w:rPr>
          <w:rFonts w:ascii="Times New Roman" w:eastAsia="Times New Roman" w:hAnsi="Times New Roman" w:cs="Times New Roman"/>
          <w:i/>
          <w:color w:val="212121"/>
        </w:rPr>
        <w:t>b</w:t>
      </w:r>
      <w:r>
        <w:rPr>
          <w:rFonts w:ascii="Times New Roman" w:eastAsia="Times New Roman" w:hAnsi="Times New Roman" w:cs="Times New Roman"/>
          <w:color w:val="212121"/>
        </w:rPr>
        <w:t xml:space="preserve"> = -0.02, </w:t>
      </w:r>
      <w:r>
        <w:rPr>
          <w:rFonts w:ascii="Times New Roman" w:eastAsia="Times New Roman" w:hAnsi="Times New Roman" w:cs="Times New Roman"/>
          <w:i/>
          <w:color w:val="212121"/>
        </w:rPr>
        <w:t xml:space="preserve">p </w:t>
      </w:r>
      <w:r>
        <w:rPr>
          <w:rFonts w:ascii="Times New Roman" w:eastAsia="Times New Roman" w:hAnsi="Times New Roman" w:cs="Times New Roman"/>
          <w:color w:val="212121"/>
        </w:rPr>
        <w:t>=) and [blank] levels of perceived burdensomeness at Time 2 predicted [blank] levels of acquired capability for suicide at Time 3 (</w:t>
      </w:r>
      <w:r>
        <w:rPr>
          <w:rFonts w:ascii="Times New Roman" w:eastAsia="Times New Roman" w:hAnsi="Times New Roman" w:cs="Times New Roman"/>
          <w:i/>
          <w:color w:val="212121"/>
        </w:rPr>
        <w:t>b</w:t>
      </w:r>
      <w:r>
        <w:rPr>
          <w:rFonts w:ascii="Times New Roman" w:eastAsia="Times New Roman" w:hAnsi="Times New Roman" w:cs="Times New Roman"/>
          <w:color w:val="212121"/>
        </w:rPr>
        <w:t xml:space="preserve"> = , </w:t>
      </w:r>
      <w:r>
        <w:rPr>
          <w:rFonts w:ascii="Times New Roman" w:eastAsia="Times New Roman" w:hAnsi="Times New Roman" w:cs="Times New Roman"/>
          <w:i/>
          <w:color w:val="212121"/>
        </w:rPr>
        <w:t xml:space="preserve">p </w:t>
      </w:r>
      <w:r>
        <w:rPr>
          <w:rFonts w:ascii="Times New Roman" w:eastAsia="Times New Roman" w:hAnsi="Times New Roman" w:cs="Times New Roman"/>
          <w:color w:val="212121"/>
        </w:rPr>
        <w:t>=). Higher levels of social anxiety at Time 1 predicted lower levels of acquired capability for suicide at Time 3 (</w:t>
      </w:r>
      <w:r>
        <w:rPr>
          <w:rFonts w:ascii="Times New Roman" w:eastAsia="Times New Roman" w:hAnsi="Times New Roman" w:cs="Times New Roman"/>
          <w:i/>
          <w:color w:val="212121"/>
        </w:rPr>
        <w:t>b</w:t>
      </w:r>
      <w:r>
        <w:rPr>
          <w:rFonts w:ascii="Times New Roman" w:eastAsia="Times New Roman" w:hAnsi="Times New Roman" w:cs="Times New Roman"/>
          <w:color w:val="212121"/>
        </w:rPr>
        <w:t xml:space="preserve"> = -0.02, </w:t>
      </w:r>
      <w:r>
        <w:rPr>
          <w:rFonts w:ascii="Times New Roman" w:eastAsia="Times New Roman" w:hAnsi="Times New Roman" w:cs="Times New Roman"/>
          <w:i/>
          <w:color w:val="212121"/>
        </w:rPr>
        <w:t xml:space="preserve">p </w:t>
      </w:r>
      <w:r>
        <w:rPr>
          <w:rFonts w:ascii="Times New Roman" w:eastAsia="Times New Roman" w:hAnsi="Times New Roman" w:cs="Times New Roman"/>
          <w:color w:val="212121"/>
        </w:rPr>
        <w:t>=).  The indirect pathway between social anxiety at Time 1, interpersonal needs at Time 2, and acquired capability for suicide at Time 3 was not significant (</w:t>
      </w:r>
      <w:r>
        <w:rPr>
          <w:rFonts w:ascii="Times New Roman" w:eastAsia="Times New Roman" w:hAnsi="Times New Roman" w:cs="Times New Roman"/>
          <w:i/>
          <w:color w:val="212121"/>
        </w:rPr>
        <w:t>b</w:t>
      </w:r>
      <w:r>
        <w:rPr>
          <w:rFonts w:ascii="Times New Roman" w:eastAsia="Times New Roman" w:hAnsi="Times New Roman" w:cs="Times New Roman"/>
          <w:color w:val="212121"/>
        </w:rPr>
        <w:t xml:space="preserve"> = -0.10, </w:t>
      </w:r>
      <w:r>
        <w:rPr>
          <w:rFonts w:ascii="Times New Roman" w:eastAsia="Times New Roman" w:hAnsi="Times New Roman" w:cs="Times New Roman"/>
          <w:i/>
          <w:color w:val="212121"/>
        </w:rPr>
        <w:t xml:space="preserve">p </w:t>
      </w:r>
      <w:r>
        <w:rPr>
          <w:rFonts w:ascii="Times New Roman" w:eastAsia="Times New Roman" w:hAnsi="Times New Roman" w:cs="Times New Roman"/>
          <w:color w:val="212121"/>
        </w:rPr>
        <w:t>=</w:t>
      </w:r>
      <w:r w:rsidR="008F5AC0">
        <w:rPr>
          <w:rFonts w:ascii="Times New Roman" w:eastAsia="Times New Roman" w:hAnsi="Times New Roman" w:cs="Times New Roman"/>
          <w:color w:val="212121"/>
        </w:rPr>
        <w:t>)</w:t>
      </w:r>
      <w:r>
        <w:rPr>
          <w:rFonts w:ascii="Times New Roman" w:eastAsia="Times New Roman" w:hAnsi="Times New Roman" w:cs="Times New Roman"/>
          <w:color w:val="212121"/>
        </w:rPr>
        <w:t>.</w:t>
      </w:r>
      <w:bookmarkStart w:id="5" w:name="_GoBack"/>
      <w:bookmarkEnd w:id="5"/>
    </w:p>
    <w:sectPr w:rsidR="00B114C0" w:rsidRPr="00940786" w:rsidSect="004817F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lyn Piccirillo" w:date="2017-12-18T09:09:00Z" w:initials="MP">
    <w:p w14:paraId="15D68BC1" w14:textId="310473B8" w:rsidR="00096F86" w:rsidRDefault="00096F86">
      <w:pPr>
        <w:pStyle w:val="CommentText"/>
      </w:pPr>
      <w:r>
        <w:rPr>
          <w:rStyle w:val="CommentReference"/>
        </w:rPr>
        <w:annotationRef/>
      </w:r>
      <w:r>
        <w:t>I’d like to examine this further, because I’m almost certain it should be the opposite</w:t>
      </w:r>
    </w:p>
  </w:comment>
  <w:comment w:id="1" w:author="Marilyn Piccirillo" w:date="2017-12-18T08:56:00Z" w:initials="MP">
    <w:p w14:paraId="57B897A8" w14:textId="451C8A71" w:rsidR="00096F86" w:rsidRDefault="00096F86">
      <w:pPr>
        <w:pStyle w:val="CommentText"/>
      </w:pPr>
      <w:r>
        <w:rPr>
          <w:rStyle w:val="CommentReference"/>
        </w:rPr>
        <w:annotationRef/>
      </w:r>
      <w:r>
        <w:t>Help!</w:t>
      </w:r>
    </w:p>
  </w:comment>
  <w:comment w:id="2" w:author="Marilyn Piccirillo" w:date="2017-12-18T08:57:00Z" w:initials="MP">
    <w:p w14:paraId="72F7EF15" w14:textId="4295C805" w:rsidR="00096F86" w:rsidRDefault="00096F86">
      <w:pPr>
        <w:pStyle w:val="CommentText"/>
      </w:pPr>
      <w:r>
        <w:rPr>
          <w:rStyle w:val="CommentReference"/>
        </w:rPr>
        <w:annotationRef/>
      </w:r>
      <w:r>
        <w:t>Because of convergence issues, p-values and standard errors are missing throughout</w:t>
      </w:r>
    </w:p>
  </w:comment>
  <w:comment w:id="3" w:author="Marilyn Piccirillo" w:date="2017-12-18T08:57:00Z" w:initials="MP">
    <w:p w14:paraId="0727518B" w14:textId="195845EB" w:rsidR="00096F86" w:rsidRDefault="00096F86">
      <w:pPr>
        <w:pStyle w:val="CommentText"/>
      </w:pPr>
      <w:r>
        <w:rPr>
          <w:rStyle w:val="CommentReference"/>
        </w:rPr>
        <w:annotationRef/>
      </w:r>
      <w:r>
        <w:t>This pathway isn’t appearing in my output, although it is specified…</w:t>
      </w:r>
    </w:p>
  </w:comment>
  <w:comment w:id="4" w:author="Marilyn Piccirillo" w:date="2017-12-18T08:58:00Z" w:initials="MP">
    <w:p w14:paraId="51EA2FE7" w14:textId="4E72FCD6" w:rsidR="00096F86" w:rsidRDefault="00096F86">
      <w:pPr>
        <w:pStyle w:val="CommentText"/>
      </w:pPr>
      <w:r>
        <w:rPr>
          <w:rStyle w:val="CommentReference"/>
        </w:rPr>
        <w:annotationRef/>
      </w:r>
      <w:r>
        <w:t>Similar issues as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2E4"/>
    <w:rsid w:val="00057296"/>
    <w:rsid w:val="00096F86"/>
    <w:rsid w:val="000A42F1"/>
    <w:rsid w:val="000C70C5"/>
    <w:rsid w:val="001219ED"/>
    <w:rsid w:val="001909FB"/>
    <w:rsid w:val="0019486B"/>
    <w:rsid w:val="002012E4"/>
    <w:rsid w:val="002068B2"/>
    <w:rsid w:val="002163A4"/>
    <w:rsid w:val="0026713E"/>
    <w:rsid w:val="003133A0"/>
    <w:rsid w:val="00420AC8"/>
    <w:rsid w:val="004817F0"/>
    <w:rsid w:val="0058275E"/>
    <w:rsid w:val="00694F75"/>
    <w:rsid w:val="0085410D"/>
    <w:rsid w:val="008F5AC0"/>
    <w:rsid w:val="009249F6"/>
    <w:rsid w:val="00940786"/>
    <w:rsid w:val="009A0222"/>
    <w:rsid w:val="00B114C0"/>
    <w:rsid w:val="00C26D44"/>
    <w:rsid w:val="00C31C3B"/>
    <w:rsid w:val="00D035E3"/>
    <w:rsid w:val="00D7682B"/>
    <w:rsid w:val="00F66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59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14C0"/>
    <w:rPr>
      <w:sz w:val="18"/>
      <w:szCs w:val="18"/>
    </w:rPr>
  </w:style>
  <w:style w:type="paragraph" w:styleId="CommentText">
    <w:name w:val="annotation text"/>
    <w:basedOn w:val="Normal"/>
    <w:link w:val="CommentTextChar"/>
    <w:uiPriority w:val="99"/>
    <w:semiHidden/>
    <w:unhideWhenUsed/>
    <w:rsid w:val="00B114C0"/>
  </w:style>
  <w:style w:type="character" w:customStyle="1" w:styleId="CommentTextChar">
    <w:name w:val="Comment Text Char"/>
    <w:basedOn w:val="DefaultParagraphFont"/>
    <w:link w:val="CommentText"/>
    <w:uiPriority w:val="99"/>
    <w:semiHidden/>
    <w:rsid w:val="00B114C0"/>
  </w:style>
  <w:style w:type="paragraph" w:styleId="CommentSubject">
    <w:name w:val="annotation subject"/>
    <w:basedOn w:val="CommentText"/>
    <w:next w:val="CommentText"/>
    <w:link w:val="CommentSubjectChar"/>
    <w:uiPriority w:val="99"/>
    <w:semiHidden/>
    <w:unhideWhenUsed/>
    <w:rsid w:val="00B114C0"/>
    <w:rPr>
      <w:b/>
      <w:bCs/>
      <w:sz w:val="20"/>
      <w:szCs w:val="20"/>
    </w:rPr>
  </w:style>
  <w:style w:type="character" w:customStyle="1" w:styleId="CommentSubjectChar">
    <w:name w:val="Comment Subject Char"/>
    <w:basedOn w:val="CommentTextChar"/>
    <w:link w:val="CommentSubject"/>
    <w:uiPriority w:val="99"/>
    <w:semiHidden/>
    <w:rsid w:val="00B114C0"/>
    <w:rPr>
      <w:b/>
      <w:bCs/>
      <w:sz w:val="20"/>
      <w:szCs w:val="20"/>
    </w:rPr>
  </w:style>
  <w:style w:type="paragraph" w:styleId="BalloonText">
    <w:name w:val="Balloon Text"/>
    <w:basedOn w:val="Normal"/>
    <w:link w:val="BalloonTextChar"/>
    <w:uiPriority w:val="99"/>
    <w:semiHidden/>
    <w:unhideWhenUsed/>
    <w:rsid w:val="00B114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4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14C0"/>
    <w:rPr>
      <w:sz w:val="18"/>
      <w:szCs w:val="18"/>
    </w:rPr>
  </w:style>
  <w:style w:type="paragraph" w:styleId="CommentText">
    <w:name w:val="annotation text"/>
    <w:basedOn w:val="Normal"/>
    <w:link w:val="CommentTextChar"/>
    <w:uiPriority w:val="99"/>
    <w:semiHidden/>
    <w:unhideWhenUsed/>
    <w:rsid w:val="00B114C0"/>
  </w:style>
  <w:style w:type="character" w:customStyle="1" w:styleId="CommentTextChar">
    <w:name w:val="Comment Text Char"/>
    <w:basedOn w:val="DefaultParagraphFont"/>
    <w:link w:val="CommentText"/>
    <w:uiPriority w:val="99"/>
    <w:semiHidden/>
    <w:rsid w:val="00B114C0"/>
  </w:style>
  <w:style w:type="paragraph" w:styleId="CommentSubject">
    <w:name w:val="annotation subject"/>
    <w:basedOn w:val="CommentText"/>
    <w:next w:val="CommentText"/>
    <w:link w:val="CommentSubjectChar"/>
    <w:uiPriority w:val="99"/>
    <w:semiHidden/>
    <w:unhideWhenUsed/>
    <w:rsid w:val="00B114C0"/>
    <w:rPr>
      <w:b/>
      <w:bCs/>
      <w:sz w:val="20"/>
      <w:szCs w:val="20"/>
    </w:rPr>
  </w:style>
  <w:style w:type="character" w:customStyle="1" w:styleId="CommentSubjectChar">
    <w:name w:val="Comment Subject Char"/>
    <w:basedOn w:val="CommentTextChar"/>
    <w:link w:val="CommentSubject"/>
    <w:uiPriority w:val="99"/>
    <w:semiHidden/>
    <w:rsid w:val="00B114C0"/>
    <w:rPr>
      <w:b/>
      <w:bCs/>
      <w:sz w:val="20"/>
      <w:szCs w:val="20"/>
    </w:rPr>
  </w:style>
  <w:style w:type="paragraph" w:styleId="BalloonText">
    <w:name w:val="Balloon Text"/>
    <w:basedOn w:val="Normal"/>
    <w:link w:val="BalloonTextChar"/>
    <w:uiPriority w:val="99"/>
    <w:semiHidden/>
    <w:unhideWhenUsed/>
    <w:rsid w:val="00B114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4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43425">
      <w:bodyDiv w:val="1"/>
      <w:marLeft w:val="0"/>
      <w:marRight w:val="0"/>
      <w:marTop w:val="0"/>
      <w:marBottom w:val="0"/>
      <w:divBdr>
        <w:top w:val="none" w:sz="0" w:space="0" w:color="auto"/>
        <w:left w:val="none" w:sz="0" w:space="0" w:color="auto"/>
        <w:bottom w:val="none" w:sz="0" w:space="0" w:color="auto"/>
        <w:right w:val="none" w:sz="0" w:space="0" w:color="auto"/>
      </w:divBdr>
      <w:divsChild>
        <w:div w:id="504712585">
          <w:marLeft w:val="0"/>
          <w:marRight w:val="0"/>
          <w:marTop w:val="0"/>
          <w:marBottom w:val="0"/>
          <w:divBdr>
            <w:top w:val="none" w:sz="0" w:space="0" w:color="auto"/>
            <w:left w:val="none" w:sz="0" w:space="0" w:color="auto"/>
            <w:bottom w:val="none" w:sz="0" w:space="0" w:color="auto"/>
            <w:right w:val="none" w:sz="0" w:space="0" w:color="auto"/>
          </w:divBdr>
        </w:div>
        <w:div w:id="743995314">
          <w:marLeft w:val="0"/>
          <w:marRight w:val="0"/>
          <w:marTop w:val="0"/>
          <w:marBottom w:val="0"/>
          <w:divBdr>
            <w:top w:val="none" w:sz="0" w:space="0" w:color="auto"/>
            <w:left w:val="none" w:sz="0" w:space="0" w:color="auto"/>
            <w:bottom w:val="none" w:sz="0" w:space="0" w:color="auto"/>
            <w:right w:val="none" w:sz="0" w:space="0" w:color="auto"/>
          </w:divBdr>
        </w:div>
        <w:div w:id="343289103">
          <w:marLeft w:val="0"/>
          <w:marRight w:val="0"/>
          <w:marTop w:val="0"/>
          <w:marBottom w:val="0"/>
          <w:divBdr>
            <w:top w:val="none" w:sz="0" w:space="0" w:color="auto"/>
            <w:left w:val="none" w:sz="0" w:space="0" w:color="auto"/>
            <w:bottom w:val="none" w:sz="0" w:space="0" w:color="auto"/>
            <w:right w:val="none" w:sz="0" w:space="0" w:color="auto"/>
          </w:divBdr>
        </w:div>
        <w:div w:id="713040854">
          <w:marLeft w:val="0"/>
          <w:marRight w:val="0"/>
          <w:marTop w:val="0"/>
          <w:marBottom w:val="0"/>
          <w:divBdr>
            <w:top w:val="none" w:sz="0" w:space="0" w:color="auto"/>
            <w:left w:val="none" w:sz="0" w:space="0" w:color="auto"/>
            <w:bottom w:val="none" w:sz="0" w:space="0" w:color="auto"/>
            <w:right w:val="none" w:sz="0" w:space="0" w:color="auto"/>
          </w:divBdr>
        </w:div>
        <w:div w:id="1731147128">
          <w:marLeft w:val="0"/>
          <w:marRight w:val="0"/>
          <w:marTop w:val="0"/>
          <w:marBottom w:val="0"/>
          <w:divBdr>
            <w:top w:val="none" w:sz="0" w:space="0" w:color="auto"/>
            <w:left w:val="none" w:sz="0" w:space="0" w:color="auto"/>
            <w:bottom w:val="none" w:sz="0" w:space="0" w:color="auto"/>
            <w:right w:val="none" w:sz="0" w:space="0" w:color="auto"/>
          </w:divBdr>
        </w:div>
        <w:div w:id="1109274032">
          <w:marLeft w:val="0"/>
          <w:marRight w:val="0"/>
          <w:marTop w:val="0"/>
          <w:marBottom w:val="0"/>
          <w:divBdr>
            <w:top w:val="none" w:sz="0" w:space="0" w:color="auto"/>
            <w:left w:val="none" w:sz="0" w:space="0" w:color="auto"/>
            <w:bottom w:val="none" w:sz="0" w:space="0" w:color="auto"/>
            <w:right w:val="none" w:sz="0" w:space="0" w:color="auto"/>
          </w:divBdr>
        </w:div>
        <w:div w:id="12739740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3216</Words>
  <Characters>18334</Characters>
  <Application>Microsoft Macintosh Word</Application>
  <DocSecurity>0</DocSecurity>
  <Lines>152</Lines>
  <Paragraphs>43</Paragraphs>
  <ScaleCrop>false</ScaleCrop>
  <Company/>
  <LinksUpToDate>false</LinksUpToDate>
  <CharactersWithSpaces>21507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Piccirillo</dc:creator>
  <cp:keywords/>
  <dc:description/>
  <cp:lastModifiedBy>Marilyn Piccirillo</cp:lastModifiedBy>
  <cp:revision>19</cp:revision>
  <dcterms:created xsi:type="dcterms:W3CDTF">2017-12-12T15:56:00Z</dcterms:created>
  <dcterms:modified xsi:type="dcterms:W3CDTF">2017-12-18T15:11:00Z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c942f510-2fea-34fa-8b86-3b91527b522b</vt:lpwstr>
  </property>
  <property fmtid="{D5CDD505-2E9C-101B-9397-08002B2CF9AE}" pid="4" name="Mendeley Citation Style_1">
    <vt:lpwstr>http://csl.mendeley.com/styles/24773061/apa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http://csl.mendeley.com/styles/24773061/apa</vt:lpwstr>
  </property>
  <property fmtid="{D5CDD505-2E9C-101B-9397-08002B2CF9AE}" pid="10" name="Mendeley Recent Style Name 2_1">
    <vt:lpwstr>American Psychological Association 6th edition - issueless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