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color w:val="155E75"/>
          <w:sz w:val="32"/>
        </w:rPr>
        <w:t>第1-3天 教案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课程名称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企业AI应用实战训练营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授课课题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企业AI实战培训（3天12模块）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周次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第1-3天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学时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16.5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授课班级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企业参训学员（4组）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授课教师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授课日期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课型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企业内训·实战工作坊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二、教学目标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能够说出AI的能力边界与常见误区，并解释人机协作中人的责任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能够解释Agent、知识库、Skill的核心概念及其在企业场景中的价值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能够描述人机协作五步法的五个步骤及其各自作用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能够运用五步法把岗位任务拆解为可执行的AI协作流程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能够构建含知识库的最小可行智能体，并编写测试一个自建Skill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能够使用Vibe Coding以自然语言生成工作台或小工具原型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4. 能够设计并演示一件可落地的AI应用作品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树立保密红线与合规使用AI的意识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养成'先定义目标、再验收结果'的人机协作工程习惯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增强将AI能力转化为岗位生产力与创新成果的行动自觉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三、学情分析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参训学员为企业在职员工（以非技术背景为主），对AI有好奇但认知碎片化，岗位任务多样；多数人无编程经验，担心'学不会'。培训应以'带得走的作品'为锚，降低技术门槛，强调场景、流程与产出，忌讲术语堆砌。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四、教学重点与难点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教学重点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AI能力边界与保密红线（认知基线）；人机协作五步法（方法论主线）；Agent/知识库/Skill的构建与应用（工具主线）；Vibe Coding自然语言开发与作品落地（产出主线）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教学难点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学员易把AI当'搜索引擎'或'万能工具'，误判能力边界（认知误区）；把岗位任务抽象成输入/处理/输出时易过粗或过细，导致智能体不可用（学生难懂）；从'会演示'到'能落地'的跨越：真实业务数据与保密要求的冲突处理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五、教学方法与教学资源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教学方法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任务驱动法（每模块带产出）；五步法工作坊（拆解练习）；案例示范+分组仿做；路演评比（分组展示+讲师点评+学员互评）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教学资源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AI工具账号与演示环境；课程讲义与练习单（五步法模板）；分组课题方向卡；企业脱敏业务样例（预置3组）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六、教学过程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【课前】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环节·课前自主学习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课前调研：收集学员岗位高频任务与TOP痛点；预置3组脱敏业务样例；开通AI工具账号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填写课前调研问卷，列出自己岗位3个高频任务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汇总调研结果，确定攻坚TOP痛点，准备分组名单与练习素材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让培训内容对准真实岗位，第1天即进入'带着问题学'状态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【课中】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环节·导入　（知识点：AI能力边界与误区、保密红线与合规意识）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模块01·AI通识与认知奠基（9:00-10:30，1.5学时）：AI能做什么/不能做什么、制造应用全景、人机协作思维、保密红线、调研反馈与分组。产出：课题方向卡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完成'能/不能'清单练习，认领课题方向，反馈岗位痛点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讲授AI能力边界与保密红线，公布调研结果并完成分组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统一认知基线：AI不是万能工具，人是责任主体；用课题方向卡锚定学员个体目标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环节·新授·人机协作与Agent实战　（知识点：人机协作五步法、Agent与知识库构建、岗位任务转智能体）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模块02-03·人机协作五步法与Agent实战（10:45-12:00五步法拆解，14:00-15:30 Agent与知识库，共2.75学时）：目标定义→素材输入→约束说明→分步执行→验收优化；岗位任务转可复用智能体；知识库构建与喂料。产出：练习记录、本岗位最小可行智能体（含知识库）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用五步法拆解1个岗位任务并记录；把岗位资料切分喂料，搭建最小可行智能体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示范五步法拆解全过程；演示知识库构建与喂料，逐组辅导智能体搭建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先给方法论主线，再给工具落地，让学员第1天就带走'自己的智能体'，建立成就感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环节·新授·AIGC与Skill、多Agent　（知识点：新媒体AIGC应用、Skill概念与价值、Skill输入处理输出设计、多Agent协作流程、专家团机制）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模块04-06·AIGC与Skill、多Agent协作（15:45-17:00 AIGC，DAY2 9:00-10:30 Skill专题，10:45-12:00 多Agent，共4学时）：AI生图/生视频/生音乐；Skill概念与自建；跨部门任务拆解为多Agent协作流程、专家团机制。产出：AIGC素材包、自建Skill 1个、协作流程图+体验记录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生成AIGC素材包；按输入/处理/输出设计并测试自建Skill；分组拆解跨部门任务并绘制协作流程图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示范生图/生视频/生音乐；讲解Skill三要素并现场测试；演示多Agent流程编排与专家团评审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从'单点工具'升级到'可复用能力'：Skill与多Agent是把个人效率变成组织能力的桥梁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环节·互动练习　（知识点：数据统计与批量核对方案、工作总结与汇报材料方案、VibeCoding自然语言开发、工作台与小工具原型、作品三选一实战）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模块07-10·痛点攻坚与Vibe Coding实战（DAY2 14:00-17:00两大痛点，DAY3 9:00-10:30工作台，10:45-12:00作品实战，共5.5学时）：痛点TOP1「数据统计与批量核对」完整链路演示+分组仿做；痛点TOP2「工作总结与汇报材料撰写」分组实战；Vibe Coding打造专属工作台；作品三选一（Agent工作流/组合型AI产品/Vibe Coding作品集网站）。产出：2个解决方案原型、工作台/小工具原型、1件可演示作品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分组仿做两大痛点方案；用自然语言生成工作台原型；三选一完成综合实战作品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演示痛点①完整链路并分组辅导；组织痛点②实战；示范Vibe Coding三个样例，逐个作品把关可演示性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把前两天的知识与工具在真实业务痛点上练一遍，'会演示'过渡到'能落地'，完成从输入到作品的闭环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环节·小结作业　（知识点：成果展示与点评复盘）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11-12·成果展示与复盘（14:00-15:30展示准备，15:45-17:00展示点评，共2.75学时）：评分标准说明、演示要点与时间控制、作品最终打磨；分组展示+讲师点评+学员互评；30天行动计划；作品汇编留存。产出：展示材料就绪、人人有作品、《企业AI应用案例集》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按评分标准打磨并演示作品，参与互评，制定个人30天行动计划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说明评分标准，组织路演评比，点评复盘并汇总作品汇编成册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用路演评比制造'交付压力'，用30天行动计划把3天培训转化为持续生产力，避免'培训完就凉'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【课后】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环节·课后巩固拓展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30天行动计划落地：每周完成1个岗位AI应用小成果；作品汇编入《企业AI应用案例集》并持续迭代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按行动计划每周产出1个岗位AI应用小成果，同步到案例集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建立30天跟进群按周答疑，收集作品汇编成册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把培训成果沉淀为组织资产：案例集既是成果展示，也是新员工培训素材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七、教学反思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教学效果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培训期间人均产出：1件可演示作品、1个自建Skill、1个含知识库的智能体、2个痛点方案原型；预计全员（100%）完成作品并通过路演展示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诊断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诊断：学员易在'把岗位任务抽象成输入/处理/输出'环节卡住——岗位任务太具体与工具通用性冲突；多Agent概念易停留在'听过'层面，需要演示示范拉回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改进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改进：为攻坚环节提供'任务模板+样例对话'脚手架；多Agent演示增加暂停讲解点；按调研结果预置3组脱敏样例，降低学员从零起步的门槛</w:t>
            </w:r>
          </w:p>
        </w:tc>
      </w:tr>
    </w:tbl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