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56FBFD" w14:textId="77777777" w:rsidR="006E6E00" w:rsidRPr="001A3FCE" w:rsidRDefault="00AE1EAB" w:rsidP="00A404D1">
      <w:pPr>
        <w:pStyle w:val="Title"/>
        <w:jc w:val="center"/>
        <w:rPr>
          <w:rFonts w:ascii="Times New Roman" w:hAnsi="Times New Roman" w:cs="Times New Roman"/>
        </w:rPr>
      </w:pPr>
      <w:r w:rsidRPr="001A3FCE">
        <w:rPr>
          <w:rFonts w:ascii="Times New Roman" w:hAnsi="Times New Roman" w:cs="Times New Roman"/>
        </w:rPr>
        <w:t>Figures</w:t>
      </w:r>
      <w:r w:rsidR="00A404D1" w:rsidRPr="001A3FCE">
        <w:rPr>
          <w:rFonts w:ascii="Times New Roman" w:hAnsi="Times New Roman" w:cs="Times New Roman"/>
        </w:rPr>
        <w:t xml:space="preserve"> and</w:t>
      </w:r>
      <w:r w:rsidRPr="001A3FCE">
        <w:rPr>
          <w:rFonts w:ascii="Times New Roman" w:hAnsi="Times New Roman" w:cs="Times New Roman"/>
        </w:rPr>
        <w:t xml:space="preserve"> Tables for the paper</w:t>
      </w:r>
    </w:p>
    <w:p w14:paraId="3F0E027C" w14:textId="77777777" w:rsidR="00AE1EAB" w:rsidRPr="001A3FCE" w:rsidRDefault="00AE1EAB" w:rsidP="00AE1EAB">
      <w:pPr>
        <w:rPr>
          <w:rFonts w:ascii="Times New Roman" w:hAnsi="Times New Roman" w:cs="Times New Roman"/>
        </w:rPr>
      </w:pPr>
    </w:p>
    <w:p w14:paraId="17822644" w14:textId="77777777" w:rsidR="00AE1EAB" w:rsidRPr="001A3FCE" w:rsidRDefault="001A3FCE" w:rsidP="00AE1EAB">
      <w:pPr>
        <w:rPr>
          <w:rFonts w:ascii="Times New Roman" w:hAnsi="Times New Roman" w:cs="Times New Roman"/>
          <w:b/>
          <w:sz w:val="36"/>
        </w:rPr>
      </w:pPr>
      <w:r w:rsidRPr="001A3FCE">
        <w:rPr>
          <w:rFonts w:ascii="Times New Roman" w:hAnsi="Times New Roman" w:cs="Times New Roman"/>
          <w:b/>
          <w:sz w:val="36"/>
        </w:rPr>
        <w:t xml:space="preserve">Part 1. </w:t>
      </w:r>
      <w:r w:rsidR="00AE1EAB" w:rsidRPr="001A3FCE">
        <w:rPr>
          <w:rFonts w:ascii="Times New Roman" w:hAnsi="Times New Roman" w:cs="Times New Roman"/>
          <w:b/>
          <w:sz w:val="36"/>
        </w:rPr>
        <w:t>Tables</w:t>
      </w:r>
    </w:p>
    <w:p w14:paraId="7702C2A9" w14:textId="77777777" w:rsidR="001A3FCE" w:rsidRPr="001A3FCE" w:rsidRDefault="001A3FCE" w:rsidP="001A3FCE">
      <w:pPr>
        <w:rPr>
          <w:rFonts w:ascii="Times New Roman" w:hAnsi="Times New Roman" w:cs="Times New Roman"/>
        </w:rPr>
      </w:pPr>
    </w:p>
    <w:p w14:paraId="3FF2C3EE" w14:textId="77777777" w:rsidR="00AE1EAB" w:rsidRPr="001A3FCE" w:rsidRDefault="00AE1EAB" w:rsidP="00AE1E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1A3FCE">
        <w:rPr>
          <w:rFonts w:ascii="Times New Roman" w:hAnsi="Times New Roman" w:cs="Times New Roman"/>
          <w:b/>
        </w:rPr>
        <w:t>miRNA numbers and its classification</w:t>
      </w:r>
    </w:p>
    <w:p w14:paraId="5F536916" w14:textId="77777777" w:rsidR="00DC3E5B" w:rsidRPr="001A3FCE" w:rsidRDefault="00DC3E5B" w:rsidP="00DC3E5B">
      <w:pPr>
        <w:rPr>
          <w:rFonts w:ascii="Times New Roman" w:hAnsi="Times New Roman" w:cs="Times New Roman"/>
        </w:rPr>
      </w:pPr>
    </w:p>
    <w:p w14:paraId="1DF352DA" w14:textId="77777777" w:rsidR="00DC3E5B" w:rsidRPr="001A3FCE" w:rsidRDefault="00F30C3B" w:rsidP="001A3FCE">
      <w:pPr>
        <w:jc w:val="center"/>
        <w:rPr>
          <w:rFonts w:ascii="Times New Roman" w:hAnsi="Times New Roman" w:cs="Times New Roman"/>
        </w:rPr>
      </w:pPr>
      <w:r w:rsidRPr="00F30C3B">
        <w:rPr>
          <w:rFonts w:ascii="Times New Roman" w:hAnsi="Times New Roman" w:cs="Times New Roman"/>
        </w:rPr>
        <w:drawing>
          <wp:inline distT="0" distB="0" distL="0" distR="0" wp14:anchorId="4A0D3299" wp14:editId="775AE282">
            <wp:extent cx="2529045" cy="2356766"/>
            <wp:effectExtent l="0" t="0" r="1143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5768" cy="241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DAA2" w14:textId="77777777" w:rsidR="00991F4C" w:rsidRDefault="00991F4C" w:rsidP="001A3FCE">
      <w:pPr>
        <w:ind w:left="720"/>
        <w:rPr>
          <w:rFonts w:ascii="Times New Roman" w:hAnsi="Times New Roman" w:cs="Times New Roman"/>
        </w:rPr>
      </w:pPr>
      <w:r w:rsidRPr="00991F4C">
        <w:rPr>
          <w:rFonts w:ascii="Times New Roman" w:hAnsi="Times New Roman" w:cs="Times New Roman"/>
          <w:b/>
        </w:rPr>
        <w:t>[</w:t>
      </w:r>
      <w:r w:rsidR="001A3FCE" w:rsidRPr="00991F4C">
        <w:rPr>
          <w:rFonts w:ascii="Times New Roman" w:hAnsi="Times New Roman" w:cs="Times New Roman"/>
          <w:b/>
        </w:rPr>
        <w:t>Table d</w:t>
      </w:r>
      <w:r w:rsidRPr="00991F4C">
        <w:rPr>
          <w:rFonts w:ascii="Times New Roman" w:hAnsi="Times New Roman" w:cs="Times New Roman"/>
          <w:b/>
        </w:rPr>
        <w:t>escription]</w:t>
      </w:r>
    </w:p>
    <w:p w14:paraId="47B2AE1C" w14:textId="59E0EF65" w:rsidR="00E306C1" w:rsidRDefault="006C069F" w:rsidP="001A3FCE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All the miRNA info is collected from </w:t>
      </w:r>
      <w:r w:rsidRPr="006C069F">
        <w:rPr>
          <w:rFonts w:ascii="Times New Roman" w:hAnsi="Times New Roman" w:cs="Times New Roman"/>
          <w:i/>
          <w:u w:val="single"/>
        </w:rPr>
        <w:t>miRBase.org</w:t>
      </w:r>
      <w:r>
        <w:rPr>
          <w:rFonts w:ascii="Times New Roman" w:hAnsi="Times New Roman" w:cs="Times New Roman"/>
        </w:rPr>
        <w:t>, but not all miRNAs (include pre-miRNAs and mature miRNAs) resided are provided with coordination in the genome. Some of the unprovided miRNAs’ coordination are gained with BLAST.</w:t>
      </w:r>
    </w:p>
    <w:p w14:paraId="224D1838" w14:textId="77777777" w:rsidR="006C069F" w:rsidRDefault="006C069F" w:rsidP="001A3FCE">
      <w:pPr>
        <w:ind w:left="720"/>
        <w:rPr>
          <w:rFonts w:ascii="Times New Roman" w:hAnsi="Times New Roman" w:cs="Times New Roman"/>
        </w:rPr>
      </w:pPr>
    </w:p>
    <w:p w14:paraId="1ABE3137" w14:textId="2CCE313A" w:rsidR="00F30C3B" w:rsidRDefault="00E306C1" w:rsidP="001A3FCE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="001A3FCE" w:rsidRPr="001A3FCE">
        <w:rPr>
          <w:rFonts w:ascii="Times New Roman" w:hAnsi="Times New Roman" w:cs="Times New Roman"/>
        </w:rPr>
        <w:t>There ar</w:t>
      </w:r>
      <w:r w:rsidR="001A3FCE">
        <w:rPr>
          <w:rFonts w:ascii="Times New Roman" w:hAnsi="Times New Roman" w:cs="Times New Roman"/>
        </w:rPr>
        <w:t>e 592 pre-miRNAs along with 713</w:t>
      </w:r>
      <w:r w:rsidR="001A3FCE" w:rsidRPr="001A3FCE">
        <w:rPr>
          <w:rFonts w:ascii="Times New Roman" w:hAnsi="Times New Roman" w:cs="Times New Roman"/>
        </w:rPr>
        <w:t xml:space="preserve"> mature miRNAs resided in </w:t>
      </w:r>
      <w:r w:rsidR="001A3FCE" w:rsidRPr="001A3FCE">
        <w:rPr>
          <w:rFonts w:ascii="Times New Roman" w:hAnsi="Times New Roman" w:cs="Times New Roman"/>
          <w:i/>
          <w:u w:val="single"/>
        </w:rPr>
        <w:t>miRBase.org</w:t>
      </w:r>
      <w:r w:rsidR="001A3FCE">
        <w:rPr>
          <w:rFonts w:ascii="Times New Roman" w:hAnsi="Times New Roman" w:cs="Times New Roman"/>
        </w:rPr>
        <w:t xml:space="preserve"> in total. And we have collected the coordination of 585 pre-miRNAs and 703 mature miRNAs</w:t>
      </w:r>
      <w:r w:rsidR="00F30C3B">
        <w:rPr>
          <w:rFonts w:ascii="Times New Roman" w:hAnsi="Times New Roman" w:cs="Times New Roman"/>
        </w:rPr>
        <w:t>.</w:t>
      </w:r>
    </w:p>
    <w:p w14:paraId="0D72D16B" w14:textId="7D435BBA" w:rsidR="001A3FCE" w:rsidRDefault="001A3FCE" w:rsidP="00991F4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miRNA classification, 191 of the total pre-miRNAs fall into the category of conserved pre-miRNAs, </w:t>
      </w:r>
      <w:r w:rsidR="00F30C3B">
        <w:rPr>
          <w:rFonts w:ascii="Times New Roman" w:hAnsi="Times New Roman" w:cs="Times New Roman"/>
        </w:rPr>
        <w:t>all</w:t>
      </w:r>
      <w:r>
        <w:rPr>
          <w:rFonts w:ascii="Times New Roman" w:hAnsi="Times New Roman" w:cs="Times New Roman"/>
        </w:rPr>
        <w:t xml:space="preserve"> of which </w:t>
      </w:r>
      <w:r w:rsidR="00F30C3B">
        <w:rPr>
          <w:rFonts w:ascii="Times New Roman" w:hAnsi="Times New Roman" w:cs="Times New Roman"/>
        </w:rPr>
        <w:t>have coordination info; while the rest pre-miRNAs are non-conserved ones, out of which 394 miRNAs have coordination info. 220 of the total mature miRNAs are conserved miRNAs with their coordination info complete, while 493 of them are non-conserved mature mRNAs, out of which 483 miRNAs have coordination info.</w:t>
      </w:r>
      <w:r w:rsidR="00E306C1">
        <w:rPr>
          <w:rFonts w:ascii="Times New Roman" w:hAnsi="Times New Roman" w:cs="Times New Roman"/>
        </w:rPr>
        <w:t>)</w:t>
      </w:r>
    </w:p>
    <w:p w14:paraId="08D89F76" w14:textId="77777777" w:rsidR="00F30C3B" w:rsidRDefault="00F30C3B" w:rsidP="001A3FCE">
      <w:pPr>
        <w:ind w:left="720"/>
        <w:rPr>
          <w:rFonts w:ascii="Times New Roman" w:hAnsi="Times New Roman" w:cs="Times New Roman"/>
        </w:rPr>
      </w:pPr>
    </w:p>
    <w:p w14:paraId="796A1E12" w14:textId="73A103F1" w:rsidR="00F30C3B" w:rsidRPr="00CD7FE7" w:rsidRDefault="00983782" w:rsidP="00F30C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CD7FE7">
        <w:rPr>
          <w:rFonts w:ascii="Times New Roman" w:hAnsi="Times New Roman" w:cs="Times New Roman"/>
          <w:b/>
        </w:rPr>
        <w:t>Target genes of conserved miRNAs obtained</w:t>
      </w:r>
    </w:p>
    <w:p w14:paraId="0714A6E4" w14:textId="77777777" w:rsidR="00CD7FE7" w:rsidRDefault="00CD7FE7" w:rsidP="00CD7FE7">
      <w:pPr>
        <w:rPr>
          <w:rFonts w:ascii="Times New Roman" w:hAnsi="Times New Roman" w:cs="Times New Roman"/>
        </w:rPr>
      </w:pPr>
    </w:p>
    <w:p w14:paraId="711B8B9A" w14:textId="3A5BCA55" w:rsidR="00E54038" w:rsidRPr="00CD7FE7" w:rsidRDefault="006C069F" w:rsidP="00991F4C">
      <w:pPr>
        <w:jc w:val="center"/>
        <w:rPr>
          <w:rFonts w:ascii="Times New Roman" w:hAnsi="Times New Roman" w:cs="Times New Roman"/>
        </w:rPr>
      </w:pPr>
      <w:r w:rsidRPr="006C069F">
        <w:rPr>
          <w:rFonts w:ascii="Times New Roman" w:hAnsi="Times New Roman" w:cs="Times New Roman"/>
        </w:rPr>
        <w:lastRenderedPageBreak/>
        <w:drawing>
          <wp:inline distT="0" distB="0" distL="0" distR="0" wp14:anchorId="6E6DF6B1" wp14:editId="143BBD22">
            <wp:extent cx="2547078" cy="2017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3616" cy="203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208B" w14:textId="77777777" w:rsidR="00991F4C" w:rsidRPr="00991F4C" w:rsidRDefault="00991F4C" w:rsidP="00991F4C">
      <w:pPr>
        <w:ind w:left="720"/>
        <w:rPr>
          <w:rFonts w:ascii="Times New Roman" w:hAnsi="Times New Roman" w:cs="Times New Roman"/>
          <w:b/>
        </w:rPr>
      </w:pPr>
      <w:r w:rsidRPr="00991F4C">
        <w:rPr>
          <w:rFonts w:ascii="Times New Roman" w:hAnsi="Times New Roman" w:cs="Times New Roman"/>
          <w:b/>
        </w:rPr>
        <w:t>[Table Description]</w:t>
      </w:r>
    </w:p>
    <w:p w14:paraId="254CE290" w14:textId="1812B9B6" w:rsidR="006C069F" w:rsidRDefault="006C069F" w:rsidP="00991F4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Target genes are only for conserved miRNAs. And the flanking regions are composed of miRNA binding site and its upstream and downstream ~100bp flanking regions.</w:t>
      </w:r>
    </w:p>
    <w:p w14:paraId="459F1CC2" w14:textId="77777777" w:rsidR="006C069F" w:rsidRDefault="006C069F" w:rsidP="00991F4C">
      <w:pPr>
        <w:ind w:left="720"/>
        <w:rPr>
          <w:rFonts w:ascii="Times New Roman" w:hAnsi="Times New Roman" w:cs="Times New Roman"/>
        </w:rPr>
      </w:pPr>
    </w:p>
    <w:p w14:paraId="50180E9A" w14:textId="119C853C" w:rsidR="00991F4C" w:rsidRDefault="006C069F" w:rsidP="00991F4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="00991F4C">
        <w:rPr>
          <w:rFonts w:ascii="Times New Roman" w:hAnsi="Times New Roman" w:cs="Times New Roman"/>
        </w:rPr>
        <w:t>We obtain 823 target genes of 220 conserved miRNAs aided by online prediction tools and papers published.</w:t>
      </w:r>
    </w:p>
    <w:p w14:paraId="77109F2F" w14:textId="3CAFF6E2" w:rsidR="00AE1EAB" w:rsidRDefault="00991F4C" w:rsidP="00991F4C">
      <w:pPr>
        <w:ind w:left="7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After searching the 3K Rice SNP-Seek Database, we have found abundant SNPs in numerous types of genomic regions in question, including 7193 SNPs in pre-miRNAs, 1270 SNPs in mature miRNAs, 1169 SNPs in miRNA binding sites of the conserved miRNAs. In addition, we have searched SNPs for the ~100bp flanking regions of miRNA binding sites (include the binding sites), and the product is 9217 SNPs in total.</w:t>
      </w:r>
      <w:r w:rsidR="006C069F">
        <w:rPr>
          <w:rFonts w:ascii="Times New Roman" w:hAnsi="Times New Roman" w:cs="Times New Roman"/>
        </w:rPr>
        <w:t>)</w:t>
      </w:r>
    </w:p>
    <w:p w14:paraId="120BCC01" w14:textId="77777777" w:rsidR="00704576" w:rsidRPr="001A3FCE" w:rsidRDefault="00704576" w:rsidP="00704576">
      <w:pPr>
        <w:rPr>
          <w:rFonts w:ascii="Times New Roman" w:hAnsi="Times New Roman" w:cs="Times New Roman" w:hint="eastAsia"/>
        </w:rPr>
      </w:pPr>
    </w:p>
    <w:p w14:paraId="53B7B7A6" w14:textId="348E59AE" w:rsidR="00AE1EAB" w:rsidRDefault="00FD56D4" w:rsidP="00FD56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Basic info of combined haplotype patterns</w:t>
      </w:r>
    </w:p>
    <w:p w14:paraId="2AC722CA" w14:textId="6D08C988" w:rsidR="00FD56D4" w:rsidRDefault="00D458F5" w:rsidP="00FD56D4">
      <w:pPr>
        <w:jc w:val="center"/>
        <w:rPr>
          <w:rFonts w:ascii="Times New Roman" w:hAnsi="Times New Roman" w:cs="Times New Roman"/>
        </w:rPr>
      </w:pPr>
      <w:r w:rsidRPr="00D458F5">
        <w:rPr>
          <w:rFonts w:ascii="Times New Roman" w:hAnsi="Times New Roman" w:cs="Times New Roman"/>
        </w:rPr>
        <w:drawing>
          <wp:inline distT="0" distB="0" distL="0" distR="0" wp14:anchorId="05284CFD" wp14:editId="7370359A">
            <wp:extent cx="1372601" cy="31329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4256" cy="315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6702" w14:textId="77777777" w:rsidR="007365D0" w:rsidRDefault="007365D0" w:rsidP="00FD56D4">
      <w:pPr>
        <w:jc w:val="center"/>
        <w:rPr>
          <w:rFonts w:ascii="Times New Roman" w:hAnsi="Times New Roman" w:cs="Times New Roman"/>
        </w:rPr>
      </w:pPr>
    </w:p>
    <w:p w14:paraId="1B6C0073" w14:textId="76F9BBF8" w:rsidR="00B97A2E" w:rsidRDefault="00B97A2E" w:rsidP="00FD56D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613E13" wp14:editId="3B860D63">
            <wp:extent cx="5111292" cy="3838707"/>
            <wp:effectExtent l="0" t="0" r="0" b="0"/>
            <wp:docPr id="5" name="Picture 5" descr="../GitHub/R/SNP_density_perc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GitHub/R/SNP_density_percen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39" cy="384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9A21B" w14:textId="77777777" w:rsidR="00FD56D4" w:rsidRPr="00991F4C" w:rsidRDefault="00FD56D4" w:rsidP="00FD56D4">
      <w:pPr>
        <w:ind w:left="720"/>
        <w:rPr>
          <w:rFonts w:ascii="Times New Roman" w:hAnsi="Times New Roman" w:cs="Times New Roman"/>
          <w:b/>
        </w:rPr>
      </w:pPr>
      <w:r w:rsidRPr="00991F4C">
        <w:rPr>
          <w:rFonts w:ascii="Times New Roman" w:hAnsi="Times New Roman" w:cs="Times New Roman"/>
          <w:b/>
        </w:rPr>
        <w:t>[Table Description]</w:t>
      </w:r>
    </w:p>
    <w:p w14:paraId="216B4573" w14:textId="03491A6F" w:rsidR="006C069F" w:rsidRDefault="006C069F" w:rsidP="003264CB">
      <w:pPr>
        <w:ind w:left="7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L</w:t>
      </w:r>
      <w:r>
        <w:rPr>
          <w:rFonts w:ascii="Times New Roman" w:hAnsi="Times New Roman" w:cs="Times New Roman"/>
          <w:bCs/>
        </w:rPr>
        <w:t>ength of combined pattern stands for the length of patterns of combined haplotype, to wit, the number of SNPs of both mature miRNA and its binding site counterpart.</w:t>
      </w:r>
    </w:p>
    <w:p w14:paraId="2B540773" w14:textId="77777777" w:rsidR="006C069F" w:rsidRDefault="006C069F" w:rsidP="003264CB">
      <w:pPr>
        <w:ind w:left="720"/>
        <w:rPr>
          <w:rFonts w:ascii="Times New Roman" w:hAnsi="Times New Roman" w:cs="Times New Roman"/>
          <w:bCs/>
        </w:rPr>
      </w:pPr>
    </w:p>
    <w:p w14:paraId="434CA186" w14:textId="2EDF726A" w:rsidR="00D458F5" w:rsidRDefault="006C069F" w:rsidP="003264CB">
      <w:pPr>
        <w:ind w:left="7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(</w:t>
      </w:r>
      <w:r w:rsidR="00FD56D4" w:rsidRPr="00FD56D4">
        <w:rPr>
          <w:rFonts w:ascii="Times New Roman" w:hAnsi="Times New Roman" w:cs="Times New Roman"/>
          <w:bCs/>
        </w:rPr>
        <w:t>We have analyzed 180 miRNAs together with their 538 target genes, and finally we obtained 28732 unique combined haplotype patterns</w:t>
      </w:r>
      <w:r w:rsidR="00D458F5">
        <w:rPr>
          <w:rFonts w:ascii="Times New Roman" w:hAnsi="Times New Roman" w:cs="Times New Roman"/>
          <w:bCs/>
        </w:rPr>
        <w:t>. And length of combined pattern stands for the length of patterns of combined haplotype, to wit, the number of SNPs of both mature miRNA and its binding site counterpart.</w:t>
      </w:r>
      <w:r>
        <w:rPr>
          <w:rFonts w:ascii="Times New Roman" w:hAnsi="Times New Roman" w:cs="Times New Roman"/>
          <w:bCs/>
        </w:rPr>
        <w:t>)</w:t>
      </w:r>
    </w:p>
    <w:p w14:paraId="665EB2D5" w14:textId="77777777" w:rsidR="007365D0" w:rsidRDefault="007365D0" w:rsidP="003264CB">
      <w:pPr>
        <w:ind w:left="720"/>
        <w:rPr>
          <w:rFonts w:ascii="Times New Roman" w:hAnsi="Times New Roman" w:cs="Times New Roman"/>
          <w:bCs/>
        </w:rPr>
      </w:pPr>
    </w:p>
    <w:p w14:paraId="202B6602" w14:textId="3603134D" w:rsidR="007365D0" w:rsidRPr="001A3FCE" w:rsidRDefault="007365D0" w:rsidP="007365D0">
      <w:pPr>
        <w:rPr>
          <w:rFonts w:ascii="Times New Roman" w:hAnsi="Times New Roman" w:cs="Times New Roman"/>
          <w:b/>
          <w:sz w:val="36"/>
        </w:rPr>
      </w:pPr>
      <w:r w:rsidRPr="001A3FCE">
        <w:rPr>
          <w:rFonts w:ascii="Times New Roman" w:hAnsi="Times New Roman" w:cs="Times New Roman"/>
          <w:b/>
          <w:sz w:val="36"/>
        </w:rPr>
        <w:t xml:space="preserve">Part </w:t>
      </w:r>
      <w:r>
        <w:rPr>
          <w:rFonts w:ascii="Times New Roman" w:hAnsi="Times New Roman" w:cs="Times New Roman"/>
          <w:b/>
          <w:sz w:val="36"/>
        </w:rPr>
        <w:t>2</w:t>
      </w:r>
      <w:r w:rsidRPr="001A3FCE">
        <w:rPr>
          <w:rFonts w:ascii="Times New Roman" w:hAnsi="Times New Roman" w:cs="Times New Roman"/>
          <w:b/>
          <w:sz w:val="36"/>
        </w:rPr>
        <w:t xml:space="preserve">. </w:t>
      </w:r>
      <w:r>
        <w:rPr>
          <w:rFonts w:ascii="Times New Roman" w:hAnsi="Times New Roman" w:cs="Times New Roman"/>
          <w:b/>
          <w:sz w:val="36"/>
        </w:rPr>
        <w:t>Figures</w:t>
      </w:r>
    </w:p>
    <w:p w14:paraId="6F782B65" w14:textId="77777777" w:rsidR="007365D0" w:rsidRPr="007365D0" w:rsidRDefault="007365D0" w:rsidP="007365D0">
      <w:pPr>
        <w:rPr>
          <w:rFonts w:ascii="Times New Roman" w:hAnsi="Times New Roman" w:cs="Times New Roman"/>
          <w:bCs/>
        </w:rPr>
      </w:pPr>
    </w:p>
    <w:p w14:paraId="59FF6FE4" w14:textId="1D85411B" w:rsidR="007365D0" w:rsidRPr="00D83B69" w:rsidRDefault="007365D0" w:rsidP="007365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D83B69">
        <w:rPr>
          <w:rFonts w:ascii="Times New Roman" w:hAnsi="Times New Roman" w:cs="Times New Roman"/>
          <w:b/>
          <w:bCs/>
        </w:rPr>
        <w:t>SNP distribution figures</w:t>
      </w:r>
    </w:p>
    <w:p w14:paraId="1C0F99A0" w14:textId="45527B72" w:rsidR="007365D0" w:rsidRPr="00D83B69" w:rsidRDefault="007365D0" w:rsidP="007365D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r w:rsidRPr="00D83B69">
        <w:rPr>
          <w:rFonts w:ascii="Times New Roman" w:hAnsi="Times New Roman" w:cs="Times New Roman"/>
          <w:b/>
          <w:bCs/>
        </w:rPr>
        <w:t>Mature miRNA SNP distribution</w:t>
      </w:r>
    </w:p>
    <w:p w14:paraId="639AD10B" w14:textId="5A98E082" w:rsidR="007365D0" w:rsidRDefault="007E0481" w:rsidP="007E0481">
      <w:pPr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744C6E11" wp14:editId="1BCE7630">
            <wp:extent cx="5266690" cy="3955415"/>
            <wp:effectExtent l="0" t="0" r="0" b="6985"/>
            <wp:docPr id="6" name="Picture 6" descr="MaMiRNA_SNP_distribu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MiRNA_SNP_distributio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BFD6" w14:textId="77777777" w:rsidR="00967707" w:rsidRDefault="006C069F" w:rsidP="00967707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Figure 1. This is the SNP distribution of mature miRNA. </w:t>
      </w:r>
    </w:p>
    <w:p w14:paraId="2687D1C4" w14:textId="52135162" w:rsidR="006C069F" w:rsidRDefault="006C069F" w:rsidP="00967707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SNP density = (Number of miRNAs possess SNP at</w:t>
      </w:r>
      <w:r w:rsidR="00967707">
        <w:rPr>
          <w:rFonts w:ascii="Times New Roman" w:hAnsi="Times New Roman" w:cs="Times New Roman"/>
          <w:bCs/>
        </w:rPr>
        <w:t xml:space="preserve"> the given site</w:t>
      </w:r>
      <w:r>
        <w:rPr>
          <w:rFonts w:ascii="Times New Roman" w:hAnsi="Times New Roman" w:cs="Times New Roman"/>
          <w:bCs/>
        </w:rPr>
        <w:t>)</w:t>
      </w:r>
      <w:r w:rsidR="00967707">
        <w:rPr>
          <w:rFonts w:ascii="Times New Roman" w:hAnsi="Times New Roman" w:cs="Times New Roman"/>
          <w:bCs/>
        </w:rPr>
        <w:t xml:space="preserve"> / (Number of miRNAs have the given site);</w:t>
      </w:r>
    </w:p>
    <w:p w14:paraId="09F57253" w14:textId="26088103" w:rsidR="00967707" w:rsidRDefault="00967707" w:rsidP="00967707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Mature miRNA site is in the order from 5’-end to 3’-end;</w:t>
      </w:r>
    </w:p>
    <w:p w14:paraId="4C6A533F" w14:textId="2F4A23DC" w:rsidR="00967707" w:rsidRDefault="00967707" w:rsidP="00967707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The curve total stands for the SNP density distribution of all miRNAs </w:t>
      </w:r>
    </w:p>
    <w:p w14:paraId="4A25F996" w14:textId="77777777" w:rsidR="00967707" w:rsidRDefault="00967707" w:rsidP="00967707">
      <w:pPr>
        <w:rPr>
          <w:rFonts w:ascii="Times New Roman" w:hAnsi="Times New Roman" w:cs="Times New Roman"/>
          <w:bCs/>
        </w:rPr>
      </w:pPr>
    </w:p>
    <w:p w14:paraId="394982F3" w14:textId="77777777" w:rsidR="00657E9A" w:rsidRPr="00657E9A" w:rsidRDefault="00657E9A" w:rsidP="00657E9A">
      <w:pPr>
        <w:rPr>
          <w:rFonts w:ascii="Times New Roman" w:hAnsi="Times New Roman" w:cs="Times New Roman"/>
          <w:bCs/>
        </w:rPr>
      </w:pPr>
    </w:p>
    <w:p w14:paraId="3F70D801" w14:textId="0B37B40E" w:rsidR="00967707" w:rsidRPr="00D83B69" w:rsidRDefault="00657E9A" w:rsidP="00657E9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r w:rsidRPr="00D83B69">
        <w:rPr>
          <w:rFonts w:ascii="Times New Roman" w:hAnsi="Times New Roman" w:cs="Times New Roman"/>
          <w:b/>
          <w:bCs/>
        </w:rPr>
        <w:t>SNP distribution figure of miRNA binding sites in genes targeted by conserved miRNAs</w:t>
      </w:r>
    </w:p>
    <w:p w14:paraId="213862EC" w14:textId="52E914DF" w:rsidR="00657E9A" w:rsidRDefault="00657E9A" w:rsidP="00657E9A">
      <w:pPr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63F31294" wp14:editId="49B22959">
            <wp:extent cx="5266690" cy="3955415"/>
            <wp:effectExtent l="0" t="0" r="0" b="6985"/>
            <wp:docPr id="7" name="Picture 7" descr="MiRNA_binding_site_conser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RNA_binding_site_conserv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28B2C" w14:textId="6E00C060" w:rsidR="00657E9A" w:rsidRDefault="00657E9A" w:rsidP="00657E9A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Figure 2</w:t>
      </w:r>
      <w:r w:rsidR="000044F7">
        <w:rPr>
          <w:rFonts w:ascii="Times New Roman" w:hAnsi="Times New Roman" w:cs="Times New Roman"/>
          <w:bCs/>
        </w:rPr>
        <w:t>a</w:t>
      </w:r>
      <w:r>
        <w:rPr>
          <w:rFonts w:ascii="Times New Roman" w:hAnsi="Times New Roman" w:cs="Times New Roman"/>
          <w:bCs/>
        </w:rPr>
        <w:t>. miRNA site is by the same order as the 5’ - 3’ orientation in its mature miRNA counterpart</w:t>
      </w:r>
      <w:r w:rsidR="00281622">
        <w:rPr>
          <w:rFonts w:ascii="Times New Roman" w:hAnsi="Times New Roman" w:cs="Times New Roman"/>
          <w:bCs/>
        </w:rPr>
        <w:t>.</w:t>
      </w:r>
    </w:p>
    <w:p w14:paraId="5545C4C9" w14:textId="77777777" w:rsidR="00281622" w:rsidRDefault="00281622" w:rsidP="00657E9A">
      <w:pPr>
        <w:rPr>
          <w:rFonts w:ascii="Times New Roman" w:hAnsi="Times New Roman" w:cs="Times New Roman"/>
          <w:bCs/>
        </w:rPr>
      </w:pPr>
    </w:p>
    <w:p w14:paraId="178F0B6A" w14:textId="77777777" w:rsidR="00D11A50" w:rsidRDefault="00D11A50" w:rsidP="00657E9A">
      <w:pPr>
        <w:rPr>
          <w:rFonts w:ascii="Times New Roman" w:hAnsi="Times New Roman" w:cs="Times New Roman"/>
          <w:bCs/>
        </w:rPr>
      </w:pPr>
    </w:p>
    <w:p w14:paraId="0CEC5BE6" w14:textId="52E57E54" w:rsidR="00281622" w:rsidRPr="00D83B69" w:rsidRDefault="00281622" w:rsidP="0028162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r w:rsidRPr="00D83B69">
        <w:rPr>
          <w:rFonts w:ascii="Times New Roman" w:hAnsi="Times New Roman" w:cs="Times New Roman"/>
          <w:b/>
          <w:bCs/>
        </w:rPr>
        <w:t>SNP distribution figure of miRNA binding sites in genes validated by degradome</w:t>
      </w:r>
    </w:p>
    <w:p w14:paraId="276E70AE" w14:textId="3599C3D5" w:rsidR="00281622" w:rsidRPr="00281622" w:rsidRDefault="00B17DC4" w:rsidP="00281622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51B0F139" wp14:editId="13B8DA42">
            <wp:extent cx="5266690" cy="3955415"/>
            <wp:effectExtent l="0" t="0" r="0" b="6985"/>
            <wp:docPr id="8" name="Picture 8" descr="MiRNA_binding_site_D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iRNA_binding_site_DV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C999" w14:textId="3C7AB095" w:rsidR="007E0481" w:rsidRDefault="000044F7" w:rsidP="007365D0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Figure 2b</w:t>
      </w:r>
      <w:r w:rsidR="00D83B69">
        <w:rPr>
          <w:rFonts w:ascii="Times New Roman" w:hAnsi="Times New Roman" w:cs="Times New Roman"/>
          <w:bCs/>
        </w:rPr>
        <w:t>. (The same legend as Figure 2</w:t>
      </w:r>
      <w:r>
        <w:rPr>
          <w:rFonts w:ascii="Times New Roman" w:hAnsi="Times New Roman" w:cs="Times New Roman"/>
          <w:bCs/>
        </w:rPr>
        <w:t>a</w:t>
      </w:r>
      <w:r w:rsidR="00D83B69">
        <w:rPr>
          <w:rFonts w:ascii="Times New Roman" w:hAnsi="Times New Roman" w:cs="Times New Roman"/>
          <w:bCs/>
        </w:rPr>
        <w:t>)</w:t>
      </w:r>
    </w:p>
    <w:p w14:paraId="392BBE19" w14:textId="77777777" w:rsidR="00D83B69" w:rsidRDefault="00D83B69" w:rsidP="007365D0">
      <w:pPr>
        <w:rPr>
          <w:rFonts w:ascii="Times New Roman" w:hAnsi="Times New Roman" w:cs="Times New Roman"/>
          <w:bCs/>
        </w:rPr>
      </w:pPr>
    </w:p>
    <w:p w14:paraId="4948535D" w14:textId="77777777" w:rsidR="00E7092C" w:rsidRDefault="00E7092C" w:rsidP="007365D0">
      <w:pPr>
        <w:rPr>
          <w:rFonts w:ascii="Times New Roman" w:hAnsi="Times New Roman" w:cs="Times New Roman"/>
          <w:bCs/>
        </w:rPr>
      </w:pPr>
    </w:p>
    <w:p w14:paraId="5E28848B" w14:textId="0FDBBDF0" w:rsidR="00D83B69" w:rsidRPr="00E7092C" w:rsidRDefault="00D83B69" w:rsidP="00D83B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E7092C">
        <w:rPr>
          <w:rFonts w:ascii="Times New Roman" w:hAnsi="Times New Roman" w:cs="Times New Roman"/>
          <w:b/>
          <w:bCs/>
        </w:rPr>
        <w:t>SNP density of pre-miRNAs</w:t>
      </w:r>
    </w:p>
    <w:p w14:paraId="434A2E37" w14:textId="3399CEE3" w:rsidR="00D83B69" w:rsidRDefault="003B2962" w:rsidP="00D83B6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7F364BA7" wp14:editId="4967F11D">
            <wp:extent cx="5266690" cy="3955415"/>
            <wp:effectExtent l="0" t="0" r="0" b="6985"/>
            <wp:docPr id="9" name="Picture 9" descr="SNP_Density_pre-miR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NP_Density_pre-miRN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29CC7" w14:textId="118F31E3" w:rsidR="003B2962" w:rsidRDefault="000044F7" w:rsidP="00D83B6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Figure 3</w:t>
      </w:r>
      <w:r w:rsidR="00E7092C">
        <w:rPr>
          <w:rFonts w:ascii="Times New Roman" w:hAnsi="Times New Roman" w:cs="Times New Roman"/>
          <w:bCs/>
        </w:rPr>
        <w:t>. This is the figure of pre-miRNA SNP density distribution.</w:t>
      </w:r>
    </w:p>
    <w:p w14:paraId="76B2EFF2" w14:textId="4E2E2F2D" w:rsidR="00E7092C" w:rsidRDefault="00E7092C" w:rsidP="00D83B6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SNP density = (Number of SNPs found) / (miRNA length)</w:t>
      </w:r>
    </w:p>
    <w:p w14:paraId="5CD49DD9" w14:textId="53E53481" w:rsidR="00E7092C" w:rsidRDefault="00E7092C" w:rsidP="00D83B6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miRNA percentage = Number of miRNAs of the given SNP density / Number of miRNAs (of conserved / non-conserved / all)</w:t>
      </w:r>
    </w:p>
    <w:p w14:paraId="2BBBF136" w14:textId="71EAD6D2" w:rsidR="00D83B69" w:rsidRDefault="00E7092C" w:rsidP="00D83B6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Blue curve is the SNP density tendency of all miRNAs including conserved miRNAs and non-conserved miRNAs.</w:t>
      </w:r>
    </w:p>
    <w:p w14:paraId="223F4FF3" w14:textId="77777777" w:rsidR="00E7092C" w:rsidRDefault="00E7092C" w:rsidP="00D83B69">
      <w:pPr>
        <w:rPr>
          <w:rFonts w:ascii="Times New Roman" w:hAnsi="Times New Roman" w:cs="Times New Roman"/>
          <w:bCs/>
        </w:rPr>
      </w:pPr>
    </w:p>
    <w:p w14:paraId="4C7BBE5D" w14:textId="77777777" w:rsidR="00E7092C" w:rsidRDefault="00E7092C" w:rsidP="00D83B69">
      <w:pPr>
        <w:rPr>
          <w:rFonts w:ascii="Times New Roman" w:hAnsi="Times New Roman" w:cs="Times New Roman"/>
          <w:bCs/>
        </w:rPr>
      </w:pPr>
    </w:p>
    <w:p w14:paraId="5940234F" w14:textId="63510C29" w:rsidR="00E7092C" w:rsidRPr="000044F7" w:rsidRDefault="00E7092C" w:rsidP="00E709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0044F7">
        <w:rPr>
          <w:rFonts w:ascii="Times New Roman" w:hAnsi="Times New Roman" w:cs="Times New Roman"/>
          <w:b/>
          <w:bCs/>
        </w:rPr>
        <w:t>SNP density comparison figures of pre-miRNAs with randomly chosen exons and intergenic regions</w:t>
      </w:r>
    </w:p>
    <w:p w14:paraId="5F5F3A6B" w14:textId="3924418A" w:rsidR="00E7092C" w:rsidRDefault="000044F7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5D2E5496" wp14:editId="6BFBE244">
            <wp:extent cx="5266690" cy="3955415"/>
            <wp:effectExtent l="0" t="0" r="0" b="6985"/>
            <wp:docPr id="10" name="Picture 10" descr="SNP_density_allpremiR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NP_density_allpremiRN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32845" w14:textId="7BAE4F0B" w:rsidR="000044F7" w:rsidRDefault="000044F7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Figure 4a. SNP density of all pre-miRNAs</w:t>
      </w:r>
    </w:p>
    <w:p w14:paraId="115CB071" w14:textId="3AAF1B2D" w:rsidR="000044F7" w:rsidRDefault="000044F7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Fragment percentage = (Number of fragments with the given SNP density) / (Number of all fragments)</w:t>
      </w:r>
    </w:p>
    <w:p w14:paraId="6AB26D7A" w14:textId="77777777" w:rsidR="000044F7" w:rsidRDefault="000044F7" w:rsidP="00E7092C">
      <w:pPr>
        <w:rPr>
          <w:rFonts w:ascii="Times New Roman" w:hAnsi="Times New Roman" w:cs="Times New Roman"/>
          <w:bCs/>
        </w:rPr>
      </w:pPr>
    </w:p>
    <w:p w14:paraId="5A1EE33F" w14:textId="57BE55EF" w:rsidR="000044F7" w:rsidRDefault="000044F7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5A8CFC03" wp14:editId="45D000DF">
            <wp:extent cx="5266690" cy="3955415"/>
            <wp:effectExtent l="0" t="0" r="0" b="6985"/>
            <wp:docPr id="11" name="Picture 11" descr="SNP_density_ex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NP_density_ex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9362" w14:textId="711604C0" w:rsidR="000044F7" w:rsidRDefault="000044F7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Figure 4b. SNP density of randomly chosen exon fragments.</w:t>
      </w:r>
    </w:p>
    <w:p w14:paraId="7451617E" w14:textId="2ED2332B" w:rsidR="000044F7" w:rsidRDefault="000044F7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50 fragments with the length of 150bp are randomly chosen from the exons in every of the 12 chromosomes.</w:t>
      </w:r>
    </w:p>
    <w:p w14:paraId="1F983FBF" w14:textId="77777777" w:rsidR="000044F7" w:rsidRDefault="000044F7" w:rsidP="00E7092C">
      <w:pPr>
        <w:rPr>
          <w:rFonts w:ascii="Times New Roman" w:hAnsi="Times New Roman" w:cs="Times New Roman"/>
          <w:bCs/>
        </w:rPr>
      </w:pPr>
    </w:p>
    <w:p w14:paraId="5101B59D" w14:textId="0CFBA543" w:rsidR="000044F7" w:rsidRDefault="000044F7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44C8A99E" wp14:editId="3B141879">
            <wp:extent cx="5266690" cy="3955415"/>
            <wp:effectExtent l="0" t="0" r="0" b="6985"/>
            <wp:docPr id="12" name="Picture 12" descr="SNP_density_intergen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NP_density_intergeni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4D33" w14:textId="6C30DE0D" w:rsidR="000044F7" w:rsidRDefault="000044F7" w:rsidP="000044F7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Figure 4c</w:t>
      </w:r>
      <w:r>
        <w:rPr>
          <w:rFonts w:ascii="Times New Roman" w:hAnsi="Times New Roman" w:cs="Times New Roman"/>
          <w:bCs/>
        </w:rPr>
        <w:t xml:space="preserve">. SNP density of randomly chosen </w:t>
      </w:r>
      <w:r>
        <w:rPr>
          <w:rFonts w:ascii="Times New Roman" w:hAnsi="Times New Roman" w:cs="Times New Roman"/>
          <w:bCs/>
        </w:rPr>
        <w:t>intergenic region’s</w:t>
      </w:r>
      <w:r>
        <w:rPr>
          <w:rFonts w:ascii="Times New Roman" w:hAnsi="Times New Roman" w:cs="Times New Roman"/>
          <w:bCs/>
        </w:rPr>
        <w:t xml:space="preserve"> fragments.</w:t>
      </w:r>
    </w:p>
    <w:p w14:paraId="56F26DA0" w14:textId="36DD1C6C" w:rsidR="000044F7" w:rsidRDefault="000044F7" w:rsidP="000044F7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50 fragments with the length of 150bp are randomly chosen from the </w:t>
      </w:r>
      <w:r>
        <w:rPr>
          <w:rFonts w:ascii="Times New Roman" w:hAnsi="Times New Roman" w:cs="Times New Roman"/>
          <w:bCs/>
        </w:rPr>
        <w:t xml:space="preserve">intergenic regions </w:t>
      </w:r>
      <w:r>
        <w:rPr>
          <w:rFonts w:ascii="Times New Roman" w:hAnsi="Times New Roman" w:cs="Times New Roman"/>
          <w:bCs/>
        </w:rPr>
        <w:t>in every of the 12 chromosomes.</w:t>
      </w:r>
      <w:bookmarkStart w:id="0" w:name="_GoBack"/>
      <w:bookmarkEnd w:id="0"/>
    </w:p>
    <w:p w14:paraId="2CFFC3DF" w14:textId="77777777" w:rsidR="000044F7" w:rsidRDefault="000044F7" w:rsidP="00E7092C">
      <w:pPr>
        <w:rPr>
          <w:rFonts w:ascii="Times New Roman" w:hAnsi="Times New Roman" w:cs="Times New Roman"/>
          <w:bCs/>
        </w:rPr>
      </w:pPr>
    </w:p>
    <w:p w14:paraId="3C284563" w14:textId="77777777" w:rsidR="000044F7" w:rsidRPr="00E7092C" w:rsidRDefault="000044F7" w:rsidP="00E7092C">
      <w:pPr>
        <w:rPr>
          <w:rFonts w:ascii="Times New Roman" w:hAnsi="Times New Roman" w:cs="Times New Roman"/>
          <w:bCs/>
        </w:rPr>
      </w:pPr>
    </w:p>
    <w:p w14:paraId="377467DA" w14:textId="77777777" w:rsidR="007365D0" w:rsidRDefault="007365D0" w:rsidP="007365D0">
      <w:pPr>
        <w:rPr>
          <w:rFonts w:ascii="Times New Roman" w:hAnsi="Times New Roman" w:cs="Times New Roman"/>
          <w:bCs/>
        </w:rPr>
      </w:pPr>
    </w:p>
    <w:p w14:paraId="07C0F0DD" w14:textId="77777777" w:rsidR="007365D0" w:rsidRPr="003264CB" w:rsidRDefault="007365D0" w:rsidP="007365D0">
      <w:pPr>
        <w:rPr>
          <w:rFonts w:ascii="Times New Roman" w:hAnsi="Times New Roman" w:cs="Times New Roman"/>
          <w:bCs/>
        </w:rPr>
      </w:pPr>
    </w:p>
    <w:sectPr w:rsidR="007365D0" w:rsidRPr="003264CB" w:rsidSect="00B566D7">
      <w:pgSz w:w="11900" w:h="16840"/>
      <w:pgMar w:top="1440" w:right="1800" w:bottom="1440" w:left="180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6B7D69"/>
    <w:multiLevelType w:val="hybridMultilevel"/>
    <w:tmpl w:val="E8F4692C"/>
    <w:lvl w:ilvl="0" w:tplc="075478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22A5AF4"/>
    <w:multiLevelType w:val="hybridMultilevel"/>
    <w:tmpl w:val="E2440260"/>
    <w:lvl w:ilvl="0" w:tplc="08FAB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9"/>
  <w:doNotDisplayPageBoundaries/>
  <w:proofState w:spelling="clean" w:grammar="clean"/>
  <w:revisionView w:inkAnnotations="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4D1"/>
    <w:rsid w:val="000044F7"/>
    <w:rsid w:val="00060D91"/>
    <w:rsid w:val="0013651E"/>
    <w:rsid w:val="001A3FCE"/>
    <w:rsid w:val="001F38F4"/>
    <w:rsid w:val="00281622"/>
    <w:rsid w:val="0031636C"/>
    <w:rsid w:val="003264CB"/>
    <w:rsid w:val="003519FC"/>
    <w:rsid w:val="0038199D"/>
    <w:rsid w:val="003B2962"/>
    <w:rsid w:val="003F64F8"/>
    <w:rsid w:val="00466BB0"/>
    <w:rsid w:val="0057009A"/>
    <w:rsid w:val="00622DB1"/>
    <w:rsid w:val="00657E9A"/>
    <w:rsid w:val="006C069F"/>
    <w:rsid w:val="006E6E00"/>
    <w:rsid w:val="00704576"/>
    <w:rsid w:val="007365D0"/>
    <w:rsid w:val="007E0481"/>
    <w:rsid w:val="00967707"/>
    <w:rsid w:val="00976C80"/>
    <w:rsid w:val="00983782"/>
    <w:rsid w:val="00991F4C"/>
    <w:rsid w:val="00A404D1"/>
    <w:rsid w:val="00AE1EAB"/>
    <w:rsid w:val="00B03F72"/>
    <w:rsid w:val="00B17DC4"/>
    <w:rsid w:val="00B566D7"/>
    <w:rsid w:val="00B97A2E"/>
    <w:rsid w:val="00CD7FE7"/>
    <w:rsid w:val="00CF19D3"/>
    <w:rsid w:val="00D11A50"/>
    <w:rsid w:val="00D458F5"/>
    <w:rsid w:val="00D83B69"/>
    <w:rsid w:val="00DC3E5B"/>
    <w:rsid w:val="00E119CC"/>
    <w:rsid w:val="00E306C1"/>
    <w:rsid w:val="00E54038"/>
    <w:rsid w:val="00E65624"/>
    <w:rsid w:val="00E7092C"/>
    <w:rsid w:val="00E85D52"/>
    <w:rsid w:val="00F30C3B"/>
    <w:rsid w:val="00F551B5"/>
    <w:rsid w:val="00FD1E9D"/>
    <w:rsid w:val="00FD5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BA706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404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04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E1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578</Words>
  <Characters>3298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Huang</dc:creator>
  <cp:keywords/>
  <dc:description/>
  <cp:lastModifiedBy>Thomas Huang</cp:lastModifiedBy>
  <cp:revision>5</cp:revision>
  <dcterms:created xsi:type="dcterms:W3CDTF">2016-10-13T03:21:00Z</dcterms:created>
  <dcterms:modified xsi:type="dcterms:W3CDTF">2016-10-13T08:32:00Z</dcterms:modified>
</cp:coreProperties>
</file>