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rPr>
          <w:b/>
          <w:bCs/>
          <w:color w:val="595959"/>
          <w:sz w:val="20"/>
          <w:szCs w:val="20"/>
        </w:rPr>
        <w:t xml:space="preserve">VINFAST O2O</w:t>
      </w:r>
    </w:p>
    <w:p>
      <w:pPr>
        <w:spacing w:after="60"/>
      </w:pPr>
      <w:r>
        <w:rPr>
          <w:b/>
          <w:bCs/>
          <w:color w:val="1F3864"/>
          <w:sz w:val="48"/>
          <w:szCs w:val="48"/>
        </w:rPr>
        <w:t xml:space="preserve">VinFast AI Sales Advisor</w:t>
      </w:r>
    </w:p>
    <w:p>
      <w:pPr>
        <w:spacing w:after="400"/>
      </w:pPr>
      <w:r>
        <w:rPr>
          <w:i/>
          <w:iCs/>
          <w:color w:val="595959"/>
          <w:sz w:val="24"/>
          <w:szCs w:val="24"/>
        </w:rPr>
        <w:t xml:space="preserve">Trợ lý AI tư vấn chọn xe theo nhu cầu và ngân sách</w:t>
      </w:r>
    </w:p>
    <w:p>
      <w:pPr>
        <w:spacing w:after="40"/>
      </w:pPr>
      <w:r>
        <w:rPr>
          <w:b/>
          <w:bCs/>
          <w:color w:val="1F3864"/>
          <w:sz w:val="26"/>
          <w:szCs w:val="26"/>
        </w:rPr>
        <w:t xml:space="preserve">TÀI LIỆU YÊU CẦU SẢN PHẨM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F2F2F2" w:val="clear"/>
            <w:tcMar>
              <w:top w:type="dxa" w:w="70"/>
              <w:left w:type="dxa" w:w="100"/>
              <w:bottom w:type="dxa" w:w="70"/>
              <w:right w:type="dxa" w:w="100"/>
            </w:tcMar>
            <w:vAlign w:val="center"/>
          </w:tcPr>
          <w:p>
            <w:r>
              <w:rPr>
                <w:b/>
                <w:bCs/>
                <w:color w:val="000000"/>
                <w:sz w:val="18"/>
                <w:szCs w:val="18"/>
              </w:rPr>
              <w:t xml:space="preserve">Mã đề bài</w:t>
            </w:r>
          </w:p>
        </w:tc>
        <w:tc>
          <w:tcPr>
            <w:tcW w:type="dxa" w:w="7020"/>
            <w:tcMar>
              <w:top w:type="dxa" w:w="70"/>
              <w:left w:type="dxa" w:w="100"/>
              <w:bottom w:type="dxa" w:w="70"/>
              <w:right w:type="dxa" w:w="100"/>
            </w:tcMar>
            <w:vAlign w:val="center"/>
          </w:tcPr>
          <w:p>
            <w:r>
              <w:rPr>
                <w:b w:val="false"/>
                <w:bCs w:val="false"/>
                <w:color w:val="000000"/>
                <w:sz w:val="18"/>
                <w:szCs w:val="18"/>
              </w:rPr>
              <w:t xml:space="preserve">VF020-01</w:t>
            </w:r>
          </w:p>
        </w:tc>
      </w:tr>
      <w:tr>
        <w:tc>
          <w:tcPr>
            <w:tcW w:type="dxa" w:w="2340"/>
            <w:shd w:fill="F2F2F2" w:val="clear"/>
            <w:tcMar>
              <w:top w:type="dxa" w:w="70"/>
              <w:left w:type="dxa" w:w="100"/>
              <w:bottom w:type="dxa" w:w="70"/>
              <w:right w:type="dxa" w:w="100"/>
            </w:tcMar>
            <w:vAlign w:val="center"/>
          </w:tcPr>
          <w:p>
            <w:r>
              <w:rPr>
                <w:b/>
                <w:bCs/>
                <w:color w:val="000000"/>
                <w:sz w:val="18"/>
                <w:szCs w:val="18"/>
              </w:rPr>
              <w:t xml:space="preserve">Loại tài liệu</w:t>
            </w:r>
          </w:p>
        </w:tc>
        <w:tc>
          <w:tcPr>
            <w:tcW w:type="dxa" w:w="7020"/>
            <w:tcMar>
              <w:top w:type="dxa" w:w="70"/>
              <w:left w:type="dxa" w:w="100"/>
              <w:bottom w:type="dxa" w:w="70"/>
              <w:right w:type="dxa" w:w="100"/>
            </w:tcMar>
            <w:vAlign w:val="center"/>
          </w:tcPr>
          <w:p>
            <w:r>
              <w:rPr>
                <w:b w:val="false"/>
                <w:bCs w:val="false"/>
                <w:color w:val="000000"/>
                <w:sz w:val="18"/>
                <w:szCs w:val="18"/>
              </w:rPr>
              <w:t xml:space="preserve">PRD (Product Requirements Document) — đặc tả đầy đủ cho đội kỹ thuật</w:t>
            </w:r>
          </w:p>
        </w:tc>
      </w:tr>
      <w:tr>
        <w:tc>
          <w:tcPr>
            <w:tcW w:type="dxa" w:w="2340"/>
            <w:shd w:fill="F2F2F2" w:val="clear"/>
            <w:tcMar>
              <w:top w:type="dxa" w:w="70"/>
              <w:left w:type="dxa" w:w="100"/>
              <w:bottom w:type="dxa" w:w="70"/>
              <w:right w:type="dxa" w:w="100"/>
            </w:tcMar>
            <w:vAlign w:val="center"/>
          </w:tcPr>
          <w:p>
            <w:r>
              <w:rPr>
                <w:b/>
                <w:bCs/>
                <w:color w:val="000000"/>
                <w:sz w:val="18"/>
                <w:szCs w:val="18"/>
              </w:rPr>
              <w:t xml:space="preserve">Giai đoạn</w:t>
            </w:r>
          </w:p>
        </w:tc>
        <w:tc>
          <w:tcPr>
            <w:tcW w:type="dxa" w:w="7020"/>
            <w:tcMar>
              <w:top w:type="dxa" w:w="70"/>
              <w:left w:type="dxa" w:w="100"/>
              <w:bottom w:type="dxa" w:w="70"/>
              <w:right w:type="dxa" w:w="100"/>
            </w:tcMar>
            <w:vAlign w:val="center"/>
          </w:tcPr>
          <w:p>
            <w:r>
              <w:rPr>
                <w:b w:val="false"/>
                <w:bCs w:val="false"/>
                <w:color w:val="000000"/>
                <w:sz w:val="18"/>
                <w:szCs w:val="18"/>
              </w:rPr>
              <w:t xml:space="preserve">Gate G2 — Đặc tả chi tiết sau khi Brief được duyệt tại Gate G1</w:t>
            </w:r>
          </w:p>
        </w:tc>
      </w:tr>
      <w:tr>
        <w:tc>
          <w:tcPr>
            <w:tcW w:type="dxa" w:w="2340"/>
            <w:shd w:fill="F2F2F2" w:val="clear"/>
            <w:tcMar>
              <w:top w:type="dxa" w:w="70"/>
              <w:left w:type="dxa" w:w="100"/>
              <w:bottom w:type="dxa" w:w="70"/>
              <w:right w:type="dxa" w:w="100"/>
            </w:tcMar>
            <w:vAlign w:val="center"/>
          </w:tcPr>
          <w:p>
            <w:r>
              <w:rPr>
                <w:b/>
                <w:bCs/>
                <w:color w:val="000000"/>
                <w:sz w:val="18"/>
                <w:szCs w:val="18"/>
              </w:rPr>
              <w:t xml:space="preserve">Phiên bản</w:t>
            </w:r>
          </w:p>
        </w:tc>
        <w:tc>
          <w:tcPr>
            <w:tcW w:type="dxa" w:w="7020"/>
            <w:tcMar>
              <w:top w:type="dxa" w:w="70"/>
              <w:left w:type="dxa" w:w="100"/>
              <w:bottom w:type="dxa" w:w="70"/>
              <w:right w:type="dxa" w:w="100"/>
            </w:tcMar>
            <w:vAlign w:val="center"/>
          </w:tcPr>
          <w:p>
            <w:r>
              <w:rPr>
                <w:b w:val="false"/>
                <w:bCs w:val="false"/>
                <w:color w:val="000000"/>
                <w:sz w:val="18"/>
                <w:szCs w:val="18"/>
              </w:rPr>
              <w:t xml:space="preserve">1.2 | 03/08/2026</w:t>
            </w:r>
          </w:p>
        </w:tc>
      </w:tr>
      <w:tr>
        <w:tc>
          <w:tcPr>
            <w:tcW w:type="dxa" w:w="2340"/>
            <w:shd w:fill="F2F2F2" w:val="clear"/>
            <w:tcMar>
              <w:top w:type="dxa" w:w="70"/>
              <w:left w:type="dxa" w:w="100"/>
              <w:bottom w:type="dxa" w:w="70"/>
              <w:right w:type="dxa" w:w="100"/>
            </w:tcMar>
            <w:vAlign w:val="center"/>
          </w:tcPr>
          <w:p>
            <w:r>
              <w:rPr>
                <w:b/>
                <w:bCs/>
                <w:color w:val="000000"/>
                <w:sz w:val="18"/>
                <w:szCs w:val="18"/>
              </w:rPr>
              <w:t xml:space="preserve">Trạng thái</w:t>
            </w:r>
          </w:p>
        </w:tc>
        <w:tc>
          <w:tcPr>
            <w:tcW w:type="dxa" w:w="7020"/>
            <w:tcMar>
              <w:top w:type="dxa" w:w="70"/>
              <w:left w:type="dxa" w:w="100"/>
              <w:bottom w:type="dxa" w:w="70"/>
              <w:right w:type="dxa" w:w="100"/>
            </w:tcMar>
            <w:vAlign w:val="center"/>
          </w:tcPr>
          <w:p>
            <w:r>
              <w:rPr>
                <w:b w:val="false"/>
                <w:bCs w:val="false"/>
                <w:color w:val="000000"/>
                <w:sz w:val="18"/>
                <w:szCs w:val="18"/>
              </w:rPr>
              <w:t xml:space="preserve">Đang xem xét — chờ phê duyệt cùng đội Dev/QA/Design</w:t>
            </w:r>
          </w:p>
        </w:tc>
      </w:tr>
      <w:tr>
        <w:tc>
          <w:tcPr>
            <w:tcW w:type="dxa" w:w="2340"/>
            <w:shd w:fill="F2F2F2" w:val="clear"/>
            <w:tcMar>
              <w:top w:type="dxa" w:w="70"/>
              <w:left w:type="dxa" w:w="100"/>
              <w:bottom w:type="dxa" w:w="70"/>
              <w:right w:type="dxa" w:w="100"/>
            </w:tcMar>
            <w:vAlign w:val="center"/>
          </w:tcPr>
          <w:p>
            <w:r>
              <w:rPr>
                <w:b/>
                <w:bCs/>
                <w:color w:val="000000"/>
                <w:sz w:val="18"/>
                <w:szCs w:val="18"/>
              </w:rPr>
              <w:t xml:space="preserve">Đối tượng đọc</w:t>
            </w:r>
          </w:p>
        </w:tc>
        <w:tc>
          <w:tcPr>
            <w:tcW w:type="dxa" w:w="7020"/>
            <w:tcMar>
              <w:top w:type="dxa" w:w="70"/>
              <w:left w:type="dxa" w:w="100"/>
              <w:bottom w:type="dxa" w:w="70"/>
              <w:right w:type="dxa" w:w="100"/>
            </w:tcMar>
            <w:vAlign w:val="center"/>
          </w:tcPr>
          <w:p>
            <w:r>
              <w:rPr>
                <w:b w:val="false"/>
                <w:bCs w:val="false"/>
                <w:color w:val="000000"/>
                <w:sz w:val="18"/>
                <w:szCs w:val="18"/>
              </w:rPr>
              <w:t xml:space="preserve">Dev, QA, Designer, Tech Lead — người trực tiếp xây và test sản phẩm</w:t>
            </w:r>
          </w:p>
        </w:tc>
      </w:tr>
      <w:tr>
        <w:tc>
          <w:tcPr>
            <w:tcW w:type="dxa" w:w="2340"/>
            <w:shd w:fill="F2F2F2" w:val="clear"/>
            <w:tcMar>
              <w:top w:type="dxa" w:w="70"/>
              <w:left w:type="dxa" w:w="100"/>
              <w:bottom w:type="dxa" w:w="70"/>
              <w:right w:type="dxa" w:w="100"/>
            </w:tcMar>
            <w:vAlign w:val="center"/>
          </w:tcPr>
          <w:p>
            <w:r>
              <w:rPr>
                <w:b/>
                <w:bCs/>
                <w:color w:val="000000"/>
                <w:sz w:val="18"/>
                <w:szCs w:val="18"/>
              </w:rPr>
              <w:t xml:space="preserve">Phân loại</w:t>
            </w:r>
          </w:p>
        </w:tc>
        <w:tc>
          <w:tcPr>
            <w:tcW w:type="dxa" w:w="7020"/>
            <w:tcMar>
              <w:top w:type="dxa" w:w="70"/>
              <w:left w:type="dxa" w:w="100"/>
              <w:bottom w:type="dxa" w:w="70"/>
              <w:right w:type="dxa" w:w="100"/>
            </w:tcMar>
            <w:vAlign w:val="center"/>
          </w:tcPr>
          <w:p>
            <w:r>
              <w:rPr>
                <w:b w:val="false"/>
                <w:bCs w:val="false"/>
                <w:color w:val="000000"/>
                <w:sz w:val="18"/>
                <w:szCs w:val="18"/>
              </w:rPr>
              <w:t xml:space="preserve">Tài liệu nội bộ dự án — là hợp đồng giữa business và kỹ thuật</w:t>
            </w:r>
          </w:p>
        </w:tc>
      </w:tr>
    </w:tbl>
    <w:p>
      <w:r>
        <w:br w:type="page"/>
      </w:r>
    </w:p>
    <w:p>
      <w:pPr>
        <w:pStyle w:val="Heading1"/>
        <w:spacing w:after="200"/>
      </w:pPr>
      <w:r>
        <w:rPr>
          <w:b/>
          <w:bCs/>
          <w:color w:val="1F3864"/>
          <w:sz w:val="27"/>
          <w:szCs w:val="27"/>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pBdr>
        <w:spacing w:after="140" w:before="320"/>
      </w:pPr>
      <w:r>
        <w:rPr>
          <w:b/>
          <w:bCs/>
          <w:color w:val="1F3864"/>
          <w:sz w:val="27"/>
          <w:szCs w:val="27"/>
        </w:rPr>
        <w:t xml:space="preserve">1. Tóm tắt Điều hành</w:t>
      </w:r>
    </w:p>
    <w:p>
      <w:pPr>
        <w:spacing w:after="120"/>
      </w:pPr>
      <w:r>
        <w:rPr>
          <w:i w:val="false"/>
          <w:iCs w:val="false"/>
          <w:sz w:val="20"/>
          <w:szCs w:val="20"/>
        </w:rPr>
        <w:t xml:space="preserve">VinFast AI Sales Advisor là trợ lý tư vấn xe hoạt động trên nền tảng web, phục vụ hai vai trò vận hành: khách hàng và tư vấn viên, cùng vai trò quản trị (Admin) ở tầng dữ liệu và chính sách. Hệ thống xây dựng một AI Agent hội thoại có khả năng chủ động khai thác nhu cầu, truy xuất dữ liệu sản phẩm được kiểm soát, đề xuất 1–3 mẫu xe phù hợp, giải thích lý do, ước tính tổng chi phí sở hữu (TCO) và hỗ trợ chuyển đổi sang bước đặt lịch lái thử.</w:t>
      </w:r>
    </w:p>
    <w:p>
      <w:pPr>
        <w:spacing w:after="120"/>
      </w:pPr>
      <w:r>
        <w:rPr>
          <w:i w:val="false"/>
          <w:iCs w:val="false"/>
          <w:sz w:val="20"/>
          <w:szCs w:val="20"/>
        </w:rPr>
        <w:t xml:space="preserve">Tài liệu này là bản đặc tả chi tiết (PRD) kế thừa từ Product Brief đã được thống nhất tại Gate G1, bổ sung: mô tả và luồng cho từng tính năng, ma trận phân quyền cụ thể, kiến trúc kỹ thuật, tiêu chí nghiệm thu (acceptance criteria), KPI kèm ngưỡng đề xuất, kế hoạch triển khai theo sprint và biện pháp giảm thiểu rủi ro chi tiết. Đây là tài liệu dùng để đội Dev/QA/Design triển khai và kiểm thử sản phẩm.</w:t>
      </w:r>
    </w:p>
    <w:p>
      <w:pPr>
        <w:pStyle w:val="Heading2"/>
        <w:spacing w:after="100" w:before="220"/>
      </w:pPr>
      <w:r>
        <w:rPr>
          <w:b/>
          <w:bCs/>
          <w:color w:val="2E5395"/>
          <w:sz w:val="23"/>
          <w:szCs w:val="23"/>
        </w:rPr>
        <w:t xml:space="preserve">1.1 Giá trị Cốt lõi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3864" w:val="clear"/>
            <w:tcMar>
              <w:top w:type="dxa" w:w="70"/>
              <w:left w:type="dxa" w:w="100"/>
              <w:bottom w:type="dxa" w:w="70"/>
              <w:right w:type="dxa" w:w="100"/>
            </w:tcMar>
            <w:vAlign w:val="center"/>
          </w:tcPr>
          <w:p>
            <w:r>
              <w:rPr>
                <w:b/>
                <w:bCs/>
                <w:color w:val="FFFFFF"/>
                <w:sz w:val="18"/>
                <w:szCs w:val="18"/>
              </w:rPr>
              <w:t xml:space="preserve">Giá trị</w:t>
            </w:r>
          </w:p>
        </w:tc>
        <w:tc>
          <w:tcPr>
            <w:tcW w:type="dxa" w:w="7260"/>
            <w:shd w:fill="1F3864" w:val="clear"/>
            <w:tcMar>
              <w:top w:type="dxa" w:w="70"/>
              <w:left w:type="dxa" w:w="100"/>
              <w:bottom w:type="dxa" w:w="70"/>
              <w:right w:type="dxa" w:w="100"/>
            </w:tcMar>
            <w:vAlign w:val="center"/>
          </w:tcPr>
          <w:p>
            <w:r>
              <w:rPr>
                <w:b/>
                <w:bCs/>
                <w:color w:val="FFFFFF"/>
                <w:sz w:val="18"/>
                <w:szCs w:val="18"/>
              </w:rPr>
              <w:t xml:space="preserve">Mô tả</w:t>
            </w:r>
          </w:p>
        </w:tc>
      </w:tr>
      <w:tr>
        <w:tc>
          <w:tcPr>
            <w:tcW w:type="dxa" w:w="2100"/>
            <w:tcMar>
              <w:top w:type="dxa" w:w="70"/>
              <w:left w:type="dxa" w:w="100"/>
              <w:bottom w:type="dxa" w:w="70"/>
              <w:right w:type="dxa" w:w="100"/>
            </w:tcMar>
            <w:vAlign w:val="center"/>
          </w:tcPr>
          <w:p>
            <w:r>
              <w:rPr>
                <w:b w:val="false"/>
                <w:bCs w:val="false"/>
                <w:color w:val="000000"/>
                <w:sz w:val="18"/>
                <w:szCs w:val="18"/>
              </w:rPr>
              <w:t xml:space="preserve">Tư vấn có căn cứ</w:t>
            </w:r>
          </w:p>
        </w:tc>
        <w:tc>
          <w:tcPr>
            <w:tcW w:type="dxa" w:w="7260"/>
            <w:tcMar>
              <w:top w:type="dxa" w:w="70"/>
              <w:left w:type="dxa" w:w="100"/>
              <w:bottom w:type="dxa" w:w="70"/>
              <w:right w:type="dxa" w:w="100"/>
            </w:tcMar>
            <w:vAlign w:val="center"/>
          </w:tcPr>
          <w:p>
            <w:r>
              <w:rPr>
                <w:b w:val="false"/>
                <w:bCs w:val="false"/>
                <w:color w:val="000000"/>
                <w:sz w:val="18"/>
                <w:szCs w:val="18"/>
              </w:rPr>
              <w:t xml:space="preserve">Thông số, giá, khuyến mại và chính sách pin được tra cứu từ catalog đã kiểm soát — không để LLM tự bịa số liệu.</w:t>
            </w:r>
          </w:p>
        </w:tc>
      </w:tr>
      <w:tr>
        <w:tc>
          <w:tcPr>
            <w:tcW w:type="dxa" w:w="2100"/>
            <w:shd w:fill="F2F2F2" w:val="clear"/>
            <w:tcMar>
              <w:top w:type="dxa" w:w="70"/>
              <w:left w:type="dxa" w:w="100"/>
              <w:bottom w:type="dxa" w:w="70"/>
              <w:right w:type="dxa" w:w="100"/>
            </w:tcMar>
            <w:vAlign w:val="center"/>
          </w:tcPr>
          <w:p>
            <w:r>
              <w:rPr>
                <w:b w:val="false"/>
                <w:bCs w:val="false"/>
                <w:color w:val="000000"/>
                <w:sz w:val="18"/>
                <w:szCs w:val="18"/>
              </w:rPr>
              <w:t xml:space="preserve">Giải thích được</w:t>
            </w:r>
          </w:p>
        </w:tc>
        <w:tc>
          <w:tcPr>
            <w:tcW w:type="dxa" w:w="7260"/>
            <w:shd w:fill="F2F2F2" w:val="clear"/>
            <w:tcMar>
              <w:top w:type="dxa" w:w="70"/>
              <w:left w:type="dxa" w:w="100"/>
              <w:bottom w:type="dxa" w:w="70"/>
              <w:right w:type="dxa" w:w="100"/>
            </w:tcMar>
            <w:vAlign w:val="center"/>
          </w:tcPr>
          <w:p>
            <w:r>
              <w:rPr>
                <w:b w:val="false"/>
                <w:bCs w:val="false"/>
                <w:color w:val="000000"/>
                <w:sz w:val="18"/>
                <w:szCs w:val="18"/>
              </w:rPr>
              <w:t xml:space="preserve">Mỗi đề xuất xe kèm lý do rõ ràng dựa trên nhu cầu đã khai thác (ngân sách, số ghế, quãng đường, điều kiện sạc, mục đích sử dụng).</w:t>
            </w:r>
          </w:p>
        </w:tc>
      </w:tr>
      <w:tr>
        <w:tc>
          <w:tcPr>
            <w:tcW w:type="dxa" w:w="2100"/>
            <w:tcMar>
              <w:top w:type="dxa" w:w="70"/>
              <w:left w:type="dxa" w:w="100"/>
              <w:bottom w:type="dxa" w:w="70"/>
              <w:right w:type="dxa" w:w="100"/>
            </w:tcMar>
            <w:vAlign w:val="center"/>
          </w:tcPr>
          <w:p>
            <w:r>
              <w:rPr>
                <w:b w:val="false"/>
                <w:bCs w:val="false"/>
                <w:color w:val="000000"/>
                <w:sz w:val="18"/>
                <w:szCs w:val="18"/>
              </w:rPr>
              <w:t xml:space="preserve">Kiểm soát được</w:t>
            </w:r>
          </w:p>
        </w:tc>
        <w:tc>
          <w:tcPr>
            <w:tcW w:type="dxa" w:w="7260"/>
            <w:tcMar>
              <w:top w:type="dxa" w:w="70"/>
              <w:left w:type="dxa" w:w="100"/>
              <w:bottom w:type="dxa" w:w="70"/>
              <w:right w:type="dxa" w:w="100"/>
            </w:tcMar>
            <w:vAlign w:val="center"/>
          </w:tcPr>
          <w:p>
            <w:r>
              <w:rPr>
                <w:b w:val="false"/>
                <w:bCs w:val="false"/>
                <w:color w:val="000000"/>
                <w:sz w:val="18"/>
                <w:szCs w:val="18"/>
              </w:rPr>
              <w:t xml:space="preserve">Cơ chế Human-in-the-loop (HITL) cho phép tư vấn viên duyệt, chỉnh sửa hoặc từ chối trước khi nội dung quan trọng đến tay khách hàng.</w:t>
            </w:r>
          </w:p>
        </w:tc>
      </w:tr>
      <w:tr>
        <w:tc>
          <w:tcPr>
            <w:tcW w:type="dxa" w:w="2100"/>
            <w:shd w:fill="F2F2F2" w:val="clear"/>
            <w:tcMar>
              <w:top w:type="dxa" w:w="70"/>
              <w:left w:type="dxa" w:w="100"/>
              <w:bottom w:type="dxa" w:w="70"/>
              <w:right w:type="dxa" w:w="100"/>
            </w:tcMar>
            <w:vAlign w:val="center"/>
          </w:tcPr>
          <w:p>
            <w:r>
              <w:rPr>
                <w:b w:val="false"/>
                <w:bCs w:val="false"/>
                <w:color w:val="000000"/>
                <w:sz w:val="18"/>
                <w:szCs w:val="18"/>
              </w:rPr>
              <w:t xml:space="preserve">Chuyển đổi liền mạch</w:t>
            </w:r>
          </w:p>
        </w:tc>
        <w:tc>
          <w:tcPr>
            <w:tcW w:type="dxa" w:w="7260"/>
            <w:shd w:fill="F2F2F2" w:val="clear"/>
            <w:tcMar>
              <w:top w:type="dxa" w:w="70"/>
              <w:left w:type="dxa" w:w="100"/>
              <w:bottom w:type="dxa" w:w="70"/>
              <w:right w:type="dxa" w:w="100"/>
            </w:tcMar>
            <w:vAlign w:val="center"/>
          </w:tcPr>
          <w:p>
            <w:r>
              <w:rPr>
                <w:b w:val="false"/>
                <w:bCs w:val="false"/>
                <w:color w:val="000000"/>
                <w:sz w:val="18"/>
                <w:szCs w:val="18"/>
              </w:rPr>
              <w:t xml:space="preserve">Từ hội thoại tư vấn có thể chuyển thẳng sang đặt lịch lái thử, rút ngắn hành trình ra quyết định của khách hàng.</w:t>
            </w:r>
          </w:p>
        </w:tc>
      </w:tr>
    </w:tbl>
    <w:p>
      <w:pPr>
        <w:pStyle w:val="Heading2"/>
        <w:spacing w:after="100" w:before="220"/>
      </w:pPr>
      <w:r>
        <w:rPr>
          <w:b/>
          <w:bCs/>
          <w:color w:val="2E5395"/>
          <w:sz w:val="23"/>
          <w:szCs w:val="23"/>
        </w:rPr>
        <w:t xml:space="preserve">1.2 Vì sao không chỉ là Chatbot</w:t>
      </w:r>
    </w:p>
    <w:p>
      <w:pPr>
        <w:spacing w:after="120"/>
      </w:pPr>
      <w:r>
        <w:rPr>
          <w:i w:val="false"/>
          <w:iCs w:val="false"/>
          <w:sz w:val="20"/>
          <w:szCs w:val="20"/>
        </w:rPr>
        <w:t xml:space="preserve">Nếu hệ thống chỉ dừng ở việc trả lời câu hỏi tư vấn xe, người dùng có thể hỏi ChatGPT hoặc chatbot chung cũng ra câu trả lời tương tự. Điểm khác biệt của sản phẩm nằm ở lớp dữ liệu độc quyền được quản trị nội bộ (catalog xe, chính sách) và quy trình vận hành gắn với nghiệp vụ thật của tư vấn viên/showroom — những phần LLM nền tảng không có sẵn. Do đó phạm vi hệ thống bổ sung một lớp quản trị nội bộ mỏng (Admin: catalog, thông báo chính sách) bên cạnh AI Agent.</w:t>
      </w:r>
    </w:p>
    <w:p>
      <w:pPr>
        <w:pStyle w:val="Heading1"/>
        <w:pBdr>
          <w:bottom w:val="single" w:color="1F3864" w:sz="6"/>
        </w:pBdr>
        <w:spacing w:after="140" w:before="320"/>
      </w:pPr>
      <w:r>
        <w:rPr>
          <w:b/>
          <w:bCs/>
          <w:color w:val="1F3864"/>
          <w:sz w:val="27"/>
          <w:szCs w:val="27"/>
        </w:rPr>
        <w:t xml:space="preserve">2. Bối cảnh &amp; Mục tiêu</w:t>
      </w:r>
    </w:p>
    <w:p>
      <w:pPr>
        <w:pStyle w:val="Heading2"/>
        <w:spacing w:after="100" w:before="220"/>
      </w:pPr>
      <w:r>
        <w:rPr>
          <w:b/>
          <w:bCs/>
          <w:color w:val="2E5395"/>
          <w:sz w:val="23"/>
          <w:szCs w:val="23"/>
        </w:rPr>
        <w:t xml:space="preserve">2.1 Bối cảnh</w:t>
      </w:r>
    </w:p>
    <w:p>
      <w:pPr>
        <w:spacing w:after="120"/>
      </w:pPr>
      <w:r>
        <w:rPr>
          <w:i w:val="false"/>
          <w:iCs w:val="false"/>
          <w:sz w:val="20"/>
          <w:szCs w:val="20"/>
        </w:rPr>
        <w:t xml:space="preserve">Khách hàng quan tâm các dòng xe VinFast như VF 3, VF 5, VF 6, VF 7, VF 8, VF 9 và xe máy điện thường bắt đầu hành trình từ website hoặc fanpage. Tuy nhiên, họ phải tự đối chiếu nhiều mẫu xe, phiên bản, giá bán, chương trình khuyến mại và chính sách pin với nhu cầu sử dụng cá nhân. Trong khi đó, tư vấn viên showroom phải xử lý nhiều câu hỏi lặp lại, dễ quá tải và có thể đưa ra nội dung tư vấn không đồng nhất giữa các kênh.</w:t>
      </w:r>
    </w:p>
    <w:p>
      <w:pPr>
        <w:pStyle w:val="Heading2"/>
        <w:spacing w:after="100" w:before="220"/>
      </w:pPr>
      <w:r>
        <w:rPr>
          <w:b/>
          <w:bCs/>
          <w:color w:val="2E5395"/>
          <w:sz w:val="23"/>
          <w:szCs w:val="23"/>
        </w:rPr>
        <w:t xml:space="preserve">2.2 Vấn đề Hiện tại</w:t>
      </w:r>
    </w:p>
    <w:p>
      <w:pPr>
        <w:pStyle w:val="ListParagraph"/>
        <w:numPr>
          <w:ilvl w:val="0"/>
          <w:numId w:val="2"/>
        </w:numPr>
        <w:spacing w:after="60"/>
      </w:pPr>
      <w:r>
        <w:rPr>
          <w:sz w:val="20"/>
          <w:szCs w:val="20"/>
        </w:rPr>
        <w:t xml:space="preserve">Khách hàng chưa biết mẫu xe nào phù hợp với số người sử dụng, quãng đường di chuyển, điều kiện sạc, mục đích sử dụng và ngân sách.</w:t>
      </w:r>
    </w:p>
    <w:p>
      <w:pPr>
        <w:pStyle w:val="ListParagraph"/>
        <w:numPr>
          <w:ilvl w:val="0"/>
          <w:numId w:val="2"/>
        </w:numPr>
        <w:spacing w:after="60"/>
      </w:pPr>
      <w:r>
        <w:rPr>
          <w:sz w:val="20"/>
          <w:szCs w:val="20"/>
        </w:rPr>
        <w:t xml:space="preserve">Thông tin kỹ thuật, giá, khuyến mại và chính sách pin nằm ở nhiều tài liệu, khó tổng hợp và có thể thay đổi theo thời gian.</w:t>
      </w:r>
    </w:p>
    <w:p>
      <w:pPr>
        <w:pStyle w:val="ListParagraph"/>
        <w:numPr>
          <w:ilvl w:val="0"/>
          <w:numId w:val="2"/>
        </w:numPr>
        <w:spacing w:after="60"/>
      </w:pPr>
      <w:r>
        <w:rPr>
          <w:sz w:val="20"/>
          <w:szCs w:val="20"/>
        </w:rPr>
        <w:t xml:space="preserve">Khách hàng khó tự ước tính tổng chi phí sở hữu, đặc biệt khi phải tính thêm phí lăn bánh, sạc hoặc pin và bảo dưỡng.</w:t>
      </w:r>
    </w:p>
    <w:p>
      <w:pPr>
        <w:pStyle w:val="ListParagraph"/>
        <w:numPr>
          <w:ilvl w:val="0"/>
          <w:numId w:val="2"/>
        </w:numPr>
        <w:spacing w:after="60"/>
      </w:pPr>
      <w:r>
        <w:rPr>
          <w:sz w:val="20"/>
          <w:szCs w:val="20"/>
        </w:rPr>
        <w:t xml:space="preserve">Nội dung tư vấn phụ thuộc vào từng tư vấn viên, dẫn đến chất lượng và cách giải thích chưa đồng nhất.</w:t>
      </w:r>
    </w:p>
    <w:p>
      <w:pPr>
        <w:pStyle w:val="ListParagraph"/>
        <w:numPr>
          <w:ilvl w:val="0"/>
          <w:numId w:val="2"/>
        </w:numPr>
        <w:spacing w:after="60"/>
      </w:pPr>
      <w:r>
        <w:rPr>
          <w:sz w:val="20"/>
          <w:szCs w:val="20"/>
        </w:rPr>
        <w:t xml:space="preserve">Quá trình chuyển từ tìm hiểu sang đăng ký lái thử còn nhiều bước, làm giảm khả năng chuyển đổi.</w:t>
      </w:r>
    </w:p>
    <w:p>
      <w:pPr>
        <w:pStyle w:val="Heading2"/>
        <w:spacing w:after="100" w:before="220"/>
      </w:pPr>
      <w:r>
        <w:rPr>
          <w:b/>
          <w:bCs/>
          <w:color w:val="2E5395"/>
          <w:sz w:val="23"/>
          <w:szCs w:val="23"/>
        </w:rPr>
        <w:t xml:space="preserve">2.3 Mục tiêu Sản phẩm</w:t>
      </w:r>
    </w:p>
    <w:p>
      <w:pPr>
        <w:spacing w:after="120"/>
      </w:pPr>
      <w:r>
        <w:rPr>
          <w:i w:val="false"/>
          <w:iCs w:val="false"/>
          <w:sz w:val="20"/>
          <w:szCs w:val="20"/>
        </w:rPr>
        <w:t xml:space="preserve">Xây dựng một AI Agent hội thoại có khả năng chủ động khai thác nhu cầu, truy xuất dữ liệu sản phẩm được kiểm soát, đề xuất 1–3 mẫu xe phù hợp, giải thích lý do, ước tính tổng chi phí sở hữu và hỗ trợ chuyển đổi sang bước đặt lịch lái thử.</w:t>
      </w:r>
    </w:p>
    <w:p>
      <w:pPr>
        <w:pStyle w:val="Heading2"/>
        <w:spacing w:after="100" w:before="220"/>
      </w:pPr>
      <w:r>
        <w:rPr>
          <w:b/>
          <w:bCs/>
          <w:color w:val="2E5395"/>
          <w:sz w:val="23"/>
          <w:szCs w:val="23"/>
        </w:rPr>
        <w:t xml:space="preserve">2.4 Giả định &amp; Ràng buộc</w:t>
      </w:r>
    </w:p>
    <w:p>
      <w:pPr>
        <w:pStyle w:val="ListParagraph"/>
        <w:numPr>
          <w:ilvl w:val="0"/>
          <w:numId w:val="2"/>
        </w:numPr>
        <w:spacing w:after="60"/>
      </w:pPr>
      <w:r>
        <w:rPr>
          <w:sz w:val="20"/>
          <w:szCs w:val="20"/>
        </w:rPr>
        <w:t xml:space="preserve">Dữ liệu catalog (thông số kỹ thuật, giá niêm yết, khuyến mại, chính sách pin) đã được kiểm duyệt và sẵn sàng trước khi bắt đầu prototype.</w:t>
      </w:r>
    </w:p>
    <w:p>
      <w:pPr>
        <w:pStyle w:val="ListParagraph"/>
        <w:numPr>
          <w:ilvl w:val="0"/>
          <w:numId w:val="2"/>
        </w:numPr>
        <w:spacing w:after="60"/>
      </w:pPr>
      <w:r>
        <w:rPr>
          <w:sz w:val="20"/>
          <w:szCs w:val="20"/>
        </w:rPr>
        <w:t xml:space="preserve">Số liệu phải được lấy từ tool tra cứu (DB/RAG), không để LLM tự tính hoặc tự đoán.</w:t>
      </w:r>
    </w:p>
    <w:p>
      <w:pPr>
        <w:pStyle w:val="ListParagraph"/>
        <w:numPr>
          <w:ilvl w:val="0"/>
          <w:numId w:val="2"/>
        </w:numPr>
        <w:spacing w:after="60"/>
      </w:pPr>
      <w:r>
        <w:rPr>
          <w:sz w:val="20"/>
          <w:szCs w:val="20"/>
        </w:rPr>
        <w:t xml:space="preserve">Các ngưỡng KPI định lượng ở Mục 11 là đề xuất ban đầu dựa trên thông lệ ngành; cần đo baseline thực tế trong 2–3 sprint đầu và điều chỉnh lại trước khi dùng làm tiêu chí nghiệm thu chính thức.</w:t>
      </w:r>
    </w:p>
    <w:p>
      <w:pPr>
        <w:pStyle w:val="ListParagraph"/>
        <w:numPr>
          <w:ilvl w:val="0"/>
          <w:numId w:val="2"/>
        </w:numPr>
        <w:spacing w:after="60"/>
      </w:pPr>
      <w:r>
        <w:rPr>
          <w:sz w:val="20"/>
          <w:szCs w:val="20"/>
        </w:rPr>
        <w:t xml:space="preserve">Cơ sở xây dựng tài liệu: đề bài VF020-01, Product Brief v0.1 đã thống nhất tại Gate G1, và tài liệu kiến trúc dữ liệu / RAG-Agent hiện có của dự án.</w:t>
      </w:r>
    </w:p>
    <w:p>
      <w:pPr>
        <w:pStyle w:val="Heading1"/>
        <w:pBdr>
          <w:bottom w:val="single" w:color="1F3864" w:sz="6"/>
        </w:pBdr>
        <w:spacing w:after="140" w:before="320"/>
      </w:pPr>
      <w:r>
        <w:rPr>
          <w:b/>
          <w:bCs/>
          <w:color w:val="1F3864"/>
          <w:sz w:val="27"/>
          <w:szCs w:val="27"/>
        </w:rPr>
        <w:t xml:space="preserve">3. Người dùng &amp; Ma trận Phân quyền</w:t>
      </w:r>
    </w:p>
    <w:p>
      <w:pPr>
        <w:pStyle w:val="Heading2"/>
        <w:spacing w:after="100" w:before="220"/>
      </w:pPr>
      <w:r>
        <w:rPr>
          <w:b/>
          <w:bCs/>
          <w:color w:val="2E5395"/>
          <w:sz w:val="23"/>
          <w:szCs w:val="23"/>
        </w:rPr>
        <w:t xml:space="preserve">3.1 Các Vai trò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shd w:fill="1F3864" w:val="clear"/>
            <w:tcMar>
              <w:top w:type="dxa" w:w="70"/>
              <w:left w:type="dxa" w:w="100"/>
              <w:bottom w:type="dxa" w:w="70"/>
              <w:right w:type="dxa" w:w="100"/>
            </w:tcMar>
            <w:vAlign w:val="center"/>
          </w:tcPr>
          <w:p>
            <w:r>
              <w:rPr>
                <w:b/>
                <w:bCs/>
                <w:color w:val="FFFFFF"/>
                <w:sz w:val="18"/>
                <w:szCs w:val="18"/>
              </w:rPr>
              <w:t xml:space="preserve">Nhóm người dùng</w:t>
            </w:r>
          </w:p>
        </w:tc>
        <w:tc>
          <w:tcPr>
            <w:tcW w:type="dxa" w:w="3800"/>
            <w:shd w:fill="1F3864" w:val="clear"/>
            <w:tcMar>
              <w:top w:type="dxa" w:w="70"/>
              <w:left w:type="dxa" w:w="100"/>
              <w:bottom w:type="dxa" w:w="70"/>
              <w:right w:type="dxa" w:w="100"/>
            </w:tcMar>
            <w:vAlign w:val="center"/>
          </w:tcPr>
          <w:p>
            <w:r>
              <w:rPr>
                <w:b/>
                <w:bCs/>
                <w:color w:val="FFFFFF"/>
                <w:sz w:val="18"/>
                <w:szCs w:val="18"/>
              </w:rPr>
              <w:t xml:space="preserve">Nhu cầu chính</w:t>
            </w:r>
          </w:p>
        </w:tc>
        <w:tc>
          <w:tcPr>
            <w:tcW w:type="dxa" w:w="3960"/>
            <w:shd w:fill="1F3864" w:val="clear"/>
            <w:tcMar>
              <w:top w:type="dxa" w:w="70"/>
              <w:left w:type="dxa" w:w="100"/>
              <w:bottom w:type="dxa" w:w="70"/>
              <w:right w:type="dxa" w:w="100"/>
            </w:tcMar>
            <w:vAlign w:val="center"/>
          </w:tcPr>
          <w:p>
            <w:r>
              <w:rPr>
                <w:b/>
                <w:bCs/>
                <w:color w:val="FFFFFF"/>
                <w:sz w:val="18"/>
                <w:szCs w:val="18"/>
              </w:rPr>
              <w:t xml:space="preserve">Giá trị nhận được</w:t>
            </w:r>
          </w:p>
        </w:tc>
      </w:tr>
      <w:tr>
        <w:tc>
          <w:tcPr>
            <w:tcW w:type="dxa" w:w="1600"/>
            <w:tcMar>
              <w:top w:type="dxa" w:w="70"/>
              <w:left w:type="dxa" w:w="100"/>
              <w:bottom w:type="dxa" w:w="70"/>
              <w:right w:type="dxa" w:w="100"/>
            </w:tcMar>
            <w:vAlign w:val="center"/>
          </w:tcPr>
          <w:p>
            <w:r>
              <w:rPr>
                <w:b w:val="false"/>
                <w:bCs w:val="false"/>
                <w:color w:val="000000"/>
                <w:sz w:val="18"/>
                <w:szCs w:val="18"/>
              </w:rPr>
              <w:t xml:space="preserve">Khách hàng</w:t>
            </w:r>
          </w:p>
        </w:tc>
        <w:tc>
          <w:tcPr>
            <w:tcW w:type="dxa" w:w="3800"/>
            <w:tcMar>
              <w:top w:type="dxa" w:w="70"/>
              <w:left w:type="dxa" w:w="100"/>
              <w:bottom w:type="dxa" w:w="70"/>
              <w:right w:type="dxa" w:w="100"/>
            </w:tcMar>
            <w:vAlign w:val="center"/>
          </w:tcPr>
          <w:p>
            <w:r>
              <w:rPr>
                <w:b w:val="false"/>
                <w:bCs w:val="false"/>
                <w:color w:val="000000"/>
                <w:sz w:val="18"/>
                <w:szCs w:val="18"/>
              </w:rPr>
              <w:t xml:space="preserve">Tìm hiểu, so sánh và chọn xe phù hợp.</w:t>
            </w:r>
          </w:p>
        </w:tc>
        <w:tc>
          <w:tcPr>
            <w:tcW w:type="dxa" w:w="3960"/>
            <w:tcMar>
              <w:top w:type="dxa" w:w="70"/>
              <w:left w:type="dxa" w:w="100"/>
              <w:bottom w:type="dxa" w:w="70"/>
              <w:right w:type="dxa" w:w="100"/>
            </w:tcMar>
            <w:vAlign w:val="center"/>
          </w:tcPr>
          <w:p>
            <w:r>
              <w:rPr>
                <w:b w:val="false"/>
                <w:bCs w:val="false"/>
                <w:color w:val="000000"/>
                <w:sz w:val="18"/>
                <w:szCs w:val="18"/>
              </w:rPr>
              <w:t xml:space="preserve">Được tư vấn theo nhu cầu cá nhân, hiểu rõ lý do đề xuất và chi phí ước tính.</w:t>
            </w:r>
          </w:p>
        </w:tc>
      </w:tr>
      <w:tr>
        <w:tc>
          <w:tcPr>
            <w:tcW w:type="dxa" w:w="1600"/>
            <w:shd w:fill="F2F2F2" w:val="clear"/>
            <w:tcMar>
              <w:top w:type="dxa" w:w="70"/>
              <w:left w:type="dxa" w:w="100"/>
              <w:bottom w:type="dxa" w:w="70"/>
              <w:right w:type="dxa" w:w="100"/>
            </w:tcMar>
            <w:vAlign w:val="center"/>
          </w:tcPr>
          <w:p>
            <w:r>
              <w:rPr>
                <w:b w:val="false"/>
                <w:bCs w:val="false"/>
                <w:color w:val="000000"/>
                <w:sz w:val="18"/>
                <w:szCs w:val="18"/>
              </w:rPr>
              <w:t xml:space="preserve">Tư vấn viên</w:t>
            </w:r>
          </w:p>
        </w:tc>
        <w:tc>
          <w:tcPr>
            <w:tcW w:type="dxa" w:w="3800"/>
            <w:shd w:fill="F2F2F2" w:val="clear"/>
            <w:tcMar>
              <w:top w:type="dxa" w:w="70"/>
              <w:left w:type="dxa" w:w="100"/>
              <w:bottom w:type="dxa" w:w="70"/>
              <w:right w:type="dxa" w:w="100"/>
            </w:tcMar>
            <w:vAlign w:val="center"/>
          </w:tcPr>
          <w:p>
            <w:r>
              <w:rPr>
                <w:b w:val="false"/>
                <w:bCs w:val="false"/>
                <w:color w:val="000000"/>
                <w:sz w:val="18"/>
                <w:szCs w:val="18"/>
              </w:rPr>
              <w:t xml:space="preserve">Kiểm tra và hoàn thiện nội dung trước khi gửi khách.</w:t>
            </w:r>
          </w:p>
        </w:tc>
        <w:tc>
          <w:tcPr>
            <w:tcW w:type="dxa" w:w="3960"/>
            <w:shd w:fill="F2F2F2" w:val="clear"/>
            <w:tcMar>
              <w:top w:type="dxa" w:w="70"/>
              <w:left w:type="dxa" w:w="100"/>
              <w:bottom w:type="dxa" w:w="70"/>
              <w:right w:type="dxa" w:w="100"/>
            </w:tcMar>
            <w:vAlign w:val="center"/>
          </w:tcPr>
          <w:p>
            <w:r>
              <w:rPr>
                <w:b w:val="false"/>
                <w:bCs w:val="false"/>
                <w:color w:val="000000"/>
                <w:sz w:val="18"/>
                <w:szCs w:val="18"/>
              </w:rPr>
              <w:t xml:space="preserve">Giảm câu hỏi lặp lại, chuẩn hoá tư vấn và tập trung vào các trường hợp cần chuyên môn.</w:t>
            </w:r>
          </w:p>
        </w:tc>
      </w:tr>
      <w:tr>
        <w:tc>
          <w:tcPr>
            <w:tcW w:type="dxa" w:w="1600"/>
            <w:tcMar>
              <w:top w:type="dxa" w:w="70"/>
              <w:left w:type="dxa" w:w="100"/>
              <w:bottom w:type="dxa" w:w="70"/>
              <w:right w:type="dxa" w:w="100"/>
            </w:tcMar>
            <w:vAlign w:val="center"/>
          </w:tcPr>
          <w:p>
            <w:r>
              <w:rPr>
                <w:b w:val="false"/>
                <w:bCs w:val="false"/>
                <w:color w:val="000000"/>
                <w:sz w:val="18"/>
                <w:szCs w:val="18"/>
              </w:rPr>
              <w:t xml:space="preserve">Doanh nghiệp / Admin</w:t>
            </w:r>
          </w:p>
        </w:tc>
        <w:tc>
          <w:tcPr>
            <w:tcW w:type="dxa" w:w="3800"/>
            <w:tcMar>
              <w:top w:type="dxa" w:w="70"/>
              <w:left w:type="dxa" w:w="100"/>
              <w:bottom w:type="dxa" w:w="70"/>
              <w:right w:type="dxa" w:w="100"/>
            </w:tcMar>
            <w:vAlign w:val="center"/>
          </w:tcPr>
          <w:p>
            <w:r>
              <w:rPr>
                <w:b w:val="false"/>
                <w:bCs w:val="false"/>
                <w:color w:val="000000"/>
                <w:sz w:val="18"/>
                <w:szCs w:val="18"/>
              </w:rPr>
              <w:t xml:space="preserve">Nâng hiệu quả tư vấn và theo dõi chuyển đổi; quản trị dữ liệu catalog và chính sách.</w:t>
            </w:r>
          </w:p>
        </w:tc>
        <w:tc>
          <w:tcPr>
            <w:tcW w:type="dxa" w:w="3960"/>
            <w:tcMar>
              <w:top w:type="dxa" w:w="70"/>
              <w:left w:type="dxa" w:w="100"/>
              <w:bottom w:type="dxa" w:w="70"/>
              <w:right w:type="dxa" w:w="100"/>
            </w:tcMar>
            <w:vAlign w:val="center"/>
          </w:tcPr>
          <w:p>
            <w:r>
              <w:rPr>
                <w:b w:val="false"/>
                <w:bCs w:val="false"/>
                <w:color w:val="000000"/>
                <w:sz w:val="18"/>
                <w:szCs w:val="18"/>
              </w:rPr>
              <w:t xml:space="preserve">Tăng khả năng chuyển sang lái thử, tạo dữ liệu khách hàng và đo hiệu quả kênh số.</w:t>
            </w:r>
          </w:p>
        </w:tc>
      </w:tr>
    </w:tbl>
    <w:p>
      <w:pPr>
        <w:pStyle w:val="Heading2"/>
        <w:spacing w:after="100" w:before="220"/>
      </w:pPr>
      <w:r>
        <w:rPr>
          <w:b/>
          <w:bCs/>
          <w:color w:val="2E5395"/>
          <w:sz w:val="23"/>
          <w:szCs w:val="23"/>
        </w:rPr>
        <w:t xml:space="preserve">3.2 Mô hình Phân quyền</w:t>
      </w:r>
    </w:p>
    <w:p>
      <w:pPr>
        <w:spacing w:after="120"/>
      </w:pPr>
      <w:r>
        <w:rPr>
          <w:i w:val="false"/>
          <w:iCs w:val="false"/>
          <w:sz w:val="20"/>
          <w:szCs w:val="20"/>
        </w:rPr>
        <w:t xml:space="preserve">Ở tầng kỹ thuật (Backend/Auth), phân quyền được thiết kế theo mô hình vai trò CUSTOMER / ADVISOR / ADMIN với nguyên tắc default-deny — quyền không được khai báo rõ ràng sẽ bị từ chối. Mỗi request tới API phải xác thực qua JWT và được kiểm tra role trước khi vào tầng xử lý nghiệp vụ.</w:t>
      </w:r>
    </w:p>
    <w:p>
      <w:pPr>
        <w:pStyle w:val="ListParagraph"/>
        <w:numPr>
          <w:ilvl w:val="0"/>
          <w:numId w:val="2"/>
        </w:numPr>
        <w:spacing w:after="60"/>
      </w:pPr>
      <w:r>
        <w:rPr>
          <w:sz w:val="20"/>
          <w:szCs w:val="20"/>
        </w:rPr>
        <w:t xml:space="preserve">CUSTOMER: trò chuyện với AI Agent, xem đề xuất/so sánh/TCO, đặt lịch lái thử, xem lịch sử tư vấn của bản thân.</w:t>
      </w:r>
    </w:p>
    <w:p>
      <w:pPr>
        <w:pStyle w:val="ListParagraph"/>
        <w:numPr>
          <w:ilvl w:val="0"/>
          <w:numId w:val="2"/>
        </w:numPr>
        <w:spacing w:after="60"/>
      </w:pPr>
      <w:r>
        <w:rPr>
          <w:sz w:val="20"/>
          <w:szCs w:val="20"/>
        </w:rPr>
        <w:t xml:space="preserve">ADVISOR: xem hàng đợi duyệt (HITL), duyệt/chỉnh sửa/từ chối đề xuất, xem hồ sơ và lịch sử của khách hàng được phân công.</w:t>
      </w:r>
    </w:p>
    <w:p>
      <w:pPr>
        <w:pStyle w:val="ListParagraph"/>
        <w:numPr>
          <w:ilvl w:val="0"/>
          <w:numId w:val="2"/>
        </w:numPr>
        <w:spacing w:after="60"/>
      </w:pPr>
      <w:r>
        <w:rPr>
          <w:sz w:val="20"/>
          <w:szCs w:val="20"/>
        </w:rPr>
        <w:t xml:space="preserve">ADMIN: toàn quyền quản trị — CRUD catalog phương tiện, đăng thông báo chính sách nội bộ, xem dashboard toàn hệ thống, quản lý người dùng.</w:t>
      </w:r>
    </w:p>
    <w:p>
      <w:pPr>
        <w:spacing w:after="200"/>
      </w:pPr>
      <w:r>
        <w:rPr>
          <w:i/>
          <w:iCs/>
          <w:sz w:val="20"/>
          <w:szCs w:val="20"/>
        </w:rPr>
        <w:t xml:space="preserve">Chi tiết quyền theo từng tính năng cụ thể được nêu tại phần Acceptance Criteria tương ứng ở Mục 5.</w:t>
      </w:r>
    </w:p>
    <w:p>
      <w:r>
        <w:br w:type="page"/>
      </w:r>
    </w:p>
    <w:p>
      <w:pPr>
        <w:pStyle w:val="Heading1"/>
        <w:pBdr>
          <w:bottom w:val="single" w:color="1F3864" w:sz="6"/>
        </w:pBdr>
        <w:spacing w:after="140" w:before="320"/>
      </w:pPr>
      <w:r>
        <w:rPr>
          <w:b/>
          <w:bCs/>
          <w:color w:val="1F3864"/>
          <w:sz w:val="27"/>
          <w:szCs w:val="27"/>
        </w:rPr>
        <w:t xml:space="preserve">4. Giải pháp &amp; Luồng Nghiệp vụ</w:t>
      </w:r>
    </w:p>
    <w:p>
      <w:pPr>
        <w:pStyle w:val="Heading2"/>
        <w:spacing w:after="100" w:before="220"/>
      </w:pPr>
      <w:r>
        <w:rPr>
          <w:b/>
          <w:bCs/>
          <w:color w:val="2E5395"/>
          <w:sz w:val="23"/>
          <w:szCs w:val="23"/>
        </w:rPr>
        <w:t xml:space="preserve">4.1 Giải pháp Đề xuất</w:t>
      </w:r>
    </w:p>
    <w:p>
      <w:pPr>
        <w:spacing w:after="120"/>
      </w:pPr>
      <w:r>
        <w:rPr>
          <w:i w:val="false"/>
          <w:iCs w:val="false"/>
          <w:sz w:val="20"/>
          <w:szCs w:val="20"/>
        </w:rPr>
        <w:t xml:space="preserve">Xây dựng một AI Agent hội thoại có khả năng lập kế hoạch hỏi–đáp qua nhiều bước. Agent sẽ không đề xuất xe ngay khi chưa đủ thông tin mà chủ động hỏi thêm để hoàn thiện hồ sơ nhu cầu, sau đó mới tra cứu dữ liệu và xếp hạng các lựa chọn.</w:t>
      </w:r>
    </w:p>
    <w:p>
      <w:pPr>
        <w:pStyle w:val="Heading2"/>
        <w:spacing w:after="100" w:before="220"/>
      </w:pPr>
      <w:r>
        <w:rPr>
          <w:b/>
          <w:bCs/>
          <w:color w:val="2E5395"/>
          <w:sz w:val="23"/>
          <w:szCs w:val="23"/>
        </w:rPr>
        <w:t xml:space="preserve">4.2 Luồng Tư vấn Chính (mức nghiệp vụ)</w:t>
      </w:r>
    </w:p>
    <w:p>
      <w:pPr>
        <w:pBdr>
          <w:left w:val="single" w:color="1F3864" w:sz="24"/>
        </w:pBdr>
        <w:shd w:fill="F2F2F2" w:val="clear"/>
        <w:spacing w:after="200" w:before="100"/>
        <w:ind w:left="200"/>
      </w:pPr>
      <w:r>
        <w:rPr>
          <w:b/>
          <w:bCs/>
          <w:color w:val="1F3864"/>
          <w:sz w:val="20"/>
          <w:szCs w:val="20"/>
        </w:rPr>
        <w:t xml:space="preserve">Xác định loại phương tiện → Hỏi nhu cầu → Kiểm tra thông tin còn thiếu → Truy xuất dữ liệu → Đề xuất và so sánh xe → Ước tính TCO → Tư vấn viên duyệt → Đặt lịch lái thử</w:t>
      </w:r>
    </w:p>
    <w:p>
      <w:pPr>
        <w:pStyle w:val="Heading2"/>
        <w:spacing w:after="100" w:before="220"/>
      </w:pPr>
      <w:r>
        <w:rPr>
          <w:b/>
          <w:bCs/>
          <w:color w:val="2E5395"/>
          <w:sz w:val="23"/>
          <w:szCs w:val="23"/>
        </w:rPr>
        <w:t xml:space="preserve">4.3 Thông tin Agent cần Khai thác (Slot)</w:t>
      </w:r>
    </w:p>
    <w:p>
      <w:pPr>
        <w:pStyle w:val="ListParagraph"/>
        <w:numPr>
          <w:ilvl w:val="0"/>
          <w:numId w:val="3"/>
        </w:numPr>
        <w:spacing w:after="60"/>
      </w:pPr>
      <w:r>
        <w:rPr>
          <w:b/>
          <w:bCs/>
          <w:sz w:val="20"/>
          <w:szCs w:val="20"/>
        </w:rPr>
        <w:t xml:space="preserve">Loại phương tiện: ô tô hoặc xe máy điện — slot bắt buộc, Agent luôn hỏi câu này đầu tiên, trước mọi slot khác bên dưới, vì nó quyết định slot nào sẽ được hỏi tiếp theo.</w:t>
      </w:r>
    </w:p>
    <w:p>
      <w:pPr>
        <w:pStyle w:val="ListParagraph"/>
        <w:numPr>
          <w:ilvl w:val="0"/>
          <w:numId w:val="3"/>
        </w:numPr>
        <w:spacing w:after="60"/>
      </w:pPr>
      <w:r>
        <w:rPr>
          <w:sz w:val="20"/>
          <w:szCs w:val="20"/>
        </w:rPr>
        <w:t xml:space="preserve">Nếu là ô tô: Số người thường xuyên sử dụng xe. Nếu là xe máy điện: thay bằng mục đích sử dụng cụ thể — đi làm, giao hàng, hoặc cá nhân (không hỏi slot này theo nghĩa số người dùng).</w:t>
      </w:r>
    </w:p>
    <w:p>
      <w:pPr>
        <w:pStyle w:val="ListParagraph"/>
        <w:numPr>
          <w:ilvl w:val="0"/>
          <w:numId w:val="3"/>
        </w:numPr>
        <w:spacing w:after="60"/>
      </w:pPr>
      <w:r>
        <w:rPr>
          <w:sz w:val="20"/>
          <w:szCs w:val="20"/>
        </w:rPr>
        <w:t xml:space="preserve">Quãng đường di chuyển mỗi ngày hoặc mỗi tháng.</w:t>
      </w:r>
    </w:p>
    <w:p>
      <w:pPr>
        <w:pStyle w:val="ListParagraph"/>
        <w:numPr>
          <w:ilvl w:val="0"/>
          <w:numId w:val="3"/>
        </w:numPr>
        <w:spacing w:after="60"/>
      </w:pPr>
      <w:r>
        <w:rPr>
          <w:sz w:val="20"/>
          <w:szCs w:val="20"/>
        </w:rPr>
        <w:t xml:space="preserve">Khả năng sạc tại nhà.</w:t>
      </w:r>
    </w:p>
    <w:p>
      <w:pPr>
        <w:pStyle w:val="ListParagraph"/>
        <w:numPr>
          <w:ilvl w:val="0"/>
          <w:numId w:val="3"/>
        </w:numPr>
        <w:spacing w:after="60"/>
      </w:pPr>
      <w:r>
        <w:rPr>
          <w:sz w:val="20"/>
          <w:szCs w:val="20"/>
        </w:rPr>
        <w:t xml:space="preserve">Ngân sách dự kiến.</w:t>
      </w:r>
    </w:p>
    <w:p>
      <w:pPr>
        <w:pStyle w:val="ListParagraph"/>
        <w:numPr>
          <w:ilvl w:val="0"/>
          <w:numId w:val="3"/>
        </w:numPr>
        <w:spacing w:after="60"/>
      </w:pPr>
      <w:r>
        <w:rPr>
          <w:sz w:val="20"/>
          <w:szCs w:val="20"/>
        </w:rPr>
        <w:t xml:space="preserve">Mục đích sử dụng: gia đình, cá nhân hoặc kinh doanh (chỉ áp dụng cho ô tô — với xe máy điện, mục đích đã được hỏi ở slot Loại phương tiện phía trên nên không hỏi lại).</w:t>
      </w:r>
    </w:p>
    <w:p>
      <w:pPr>
        <w:pStyle w:val="ListParagraph"/>
        <w:numPr>
          <w:ilvl w:val="0"/>
          <w:numId w:val="3"/>
        </w:numPr>
        <w:spacing w:after="60"/>
      </w:pPr>
      <w:r>
        <w:rPr>
          <w:sz w:val="20"/>
          <w:szCs w:val="20"/>
        </w:rPr>
        <w:t xml:space="preserve">Các ưu tiên bổ sung như không gian, hiệu năng, phạm vi di chuyển hoặc chi phí vận hành.</w:t>
      </w:r>
    </w:p>
    <w:p>
      <w:pPr>
        <w:pStyle w:val="Heading2"/>
        <w:spacing w:after="100" w:before="220"/>
      </w:pPr>
      <w:r>
        <w:rPr>
          <w:b/>
          <w:bCs/>
          <w:color w:val="2E5395"/>
          <w:sz w:val="23"/>
          <w:szCs w:val="23"/>
        </w:rPr>
        <w:t xml:space="preserve">4.4 Luồng Xử lý Kỹ thuật (mức hệ thống)</w:t>
      </w:r>
    </w:p>
    <w:p>
      <w:pPr>
        <w:spacing w:after="120"/>
      </w:pPr>
      <w:r>
        <w:rPr>
          <w:i w:val="false"/>
          <w:iCs w:val="false"/>
          <w:sz w:val="20"/>
          <w:szCs w:val="20"/>
        </w:rPr>
        <w:t xml:space="preserve">Luồng tổng thể xử lý một tin nhắn của khách hàng qua các bước: trích xuất ý định/slot bằng LLM function calling → Bộ định tuyến ý định (Intent Router) phân loại tư vấn chọn xe hay tra cứu catalog thuần tuý → điều phối trạng thái (Orchestrator/LangGraph) → gọi tool layer truy xuất đối tượng theo 3 tầng tăng dần chi phí (DB · Feature Flags · RAG có phạm vi) và tính TCO → tổng hợp câu trả lời có trích dẫn → kiểm tra số liệu qua guardrail → duyệt qua HITL trước khi trả lời khách.</w:t>
      </w:r>
    </w:p>
    <w:p>
      <w:pPr>
        <w:spacing w:after="120"/>
      </w:pPr>
      <w:r>
        <w:rPr>
          <w:i w:val="false"/>
          <w:iCs w:val="false"/>
          <w:sz w:val="20"/>
          <w:szCs w:val="20"/>
        </w:rPr>
        <w:t xml:space="preserve">Trong bước trích xuất và tra cứu: hệ thống trích xuất slot bằng LLM function calling, chuẩn hoá và validate dữ liệu (map category, làm tròn range). Slot Loại phương tiện (ô tô/xe máy điện) được kiểm tra trước tiên để chọn đúng bảng — vehicle_specs_oto hoặc vehicle_specs_xe_may_dien — sau đó mới build và query SQL trên bảng đã chọn (Tầng 1). Tuỳ số lượng kết quả, Agent sẽ nới lỏng điều kiện (ưu tiên ngân sách, tối đa 2 lần), hỏi thêm khách để lọc mạnh hơn, hoặc chuyển sang Tầng 2/3 &amp; TCO khi có 1–5 kết quả phù hợp. Nếu khách nhắc tới một tính năng cụ thể trước khi đủ slot bắt buộc, tính năng đó được giữ lại ở Bộ đệm slot chờ (Pending Feature Buffer) và tự động áp dụng vào Tầng 2 ngay khi Tầng 1 hoàn tất, không hỏi lại khách.</w:t>
      </w:r>
    </w:p>
    <w:p>
      <w:pPr>
        <w:spacing w:after="120"/>
      </w:pPr>
      <w:r>
        <w:rPr>
          <w:i w:val="false"/>
          <w:iCs w:val="false"/>
          <w:sz w:val="20"/>
          <w:szCs w:val="20"/>
        </w:rPr>
        <w:t xml:space="preserve">Chi tiết kiến trúc kỹ thuật của luồng này (state machine, schema bảng, hợp đồng API giữa các bước, mô hình 3 tầng truy xuất đối tượng) được đặc tả tại Mục 8, đặc biệt Mục 8.7.</w:t>
      </w:r>
    </w:p>
    <w:p>
      <w:r>
        <w:br w:type="page"/>
      </w:r>
    </w:p>
    <w:p>
      <w:pPr>
        <w:pStyle w:val="Heading1"/>
        <w:pBdr>
          <w:bottom w:val="single" w:color="1F3864" w:sz="6"/>
        </w:pBdr>
        <w:spacing w:after="140" w:before="320"/>
      </w:pPr>
      <w:r>
        <w:rPr>
          <w:b/>
          <w:bCs/>
          <w:color w:val="1F3864"/>
          <w:sz w:val="27"/>
          <w:szCs w:val="27"/>
        </w:rPr>
        <w:t xml:space="preserve">5. Đặc tả Tính năng (Module)</w:t>
      </w:r>
    </w:p>
    <w:p>
      <w:pPr>
        <w:spacing w:after="120"/>
      </w:pPr>
      <w:r>
        <w:rPr>
          <w:i w:val="false"/>
          <w:iCs w:val="false"/>
          <w:sz w:val="20"/>
          <w:szCs w:val="20"/>
        </w:rPr>
        <w:t xml:space="preserve">Mỗi tính năng dưới đây được đặc tả theo cấu trúc: Mô tả — Luồng chính — Dữ liệu liên quan — Tiêu chí nghiệm thu (Acceptance Criteria), phục vụ trực tiếp cho Dev/QA khi xây dựng và kiểm thử.</w:t>
      </w:r>
    </w:p>
    <w:p>
      <w:pPr>
        <w:pStyle w:val="Heading2"/>
        <w:spacing w:after="100" w:before="220"/>
      </w:pPr>
      <w:r>
        <w:rPr>
          <w:b/>
          <w:bCs/>
          <w:color w:val="2E5395"/>
          <w:sz w:val="23"/>
          <w:szCs w:val="23"/>
        </w:rPr>
        <w:t xml:space="preserve">5.1 Hội thoại &amp; Khai thác Nhu cầu</w:t>
      </w:r>
    </w:p>
    <w:p>
      <w:pPr>
        <w:pStyle w:val="Heading3"/>
        <w:spacing w:after="80" w:before="160"/>
      </w:pPr>
      <w:r>
        <w:rPr>
          <w:b/>
          <w:bCs/>
          <w:color w:val="595959"/>
          <w:sz w:val="21"/>
          <w:szCs w:val="21"/>
        </w:rPr>
        <w:t xml:space="preserve">Mô tả</w:t>
      </w:r>
    </w:p>
    <w:p>
      <w:pPr>
        <w:spacing w:after="120"/>
      </w:pPr>
      <w:r>
        <w:rPr>
          <w:i w:val="false"/>
          <w:iCs w:val="false"/>
          <w:sz w:val="20"/>
          <w:szCs w:val="20"/>
        </w:rPr>
        <w:t xml:space="preserve">AI Agent hỏi–đáp nhiều bước để thu thập hồ sơ nhu cầu khách hàng trước khi đề xuất xe, thay vì yêu cầu điền một biểu mẫu dài.</w:t>
      </w:r>
    </w:p>
    <w:p>
      <w:pPr>
        <w:pStyle w:val="Heading3"/>
        <w:spacing w:after="80" w:before="160"/>
      </w:pPr>
      <w:r>
        <w:rPr>
          <w:b/>
          <w:bCs/>
          <w:color w:val="595959"/>
          <w:sz w:val="21"/>
          <w:szCs w:val="21"/>
        </w:rPr>
        <w:t xml:space="preserve">Luồng chính</w:t>
      </w:r>
    </w:p>
    <w:p>
      <w:pPr>
        <w:pStyle w:val="ListParagraph"/>
        <w:numPr>
          <w:ilvl w:val="0"/>
          <w:numId w:val="3"/>
        </w:numPr>
        <w:spacing w:after="60"/>
      </w:pPr>
      <w:r>
        <w:rPr>
          <w:sz w:val="20"/>
          <w:szCs w:val="20"/>
        </w:rPr>
        <w:t xml:space="preserve">Agent nhận diện các slot đã có trong tin nhắn. Loại phương tiện (ô tô/xe máy điện) luôn được xác nhận trước tiên vì quyết định slot nào hỏi tiếp theo (số người dùng hoặc mục đích cụ thể, quãng đường, sạc tại nhà, ngân sách, mục đích, ưu tiên bổ sung).</w:t>
      </w:r>
    </w:p>
    <w:p>
      <w:pPr>
        <w:pStyle w:val="ListParagraph"/>
        <w:numPr>
          <w:ilvl w:val="0"/>
          <w:numId w:val="3"/>
        </w:numPr>
        <w:spacing w:after="60"/>
      </w:pPr>
      <w:r>
        <w:rPr>
          <w:sz w:val="20"/>
          <w:szCs w:val="20"/>
        </w:rPr>
        <w:t xml:space="preserve">Agent xác định slot còn thiếu và hỏi tiếp theo từng bước, tối đa 1 câu hỏi/lượt.</w:t>
      </w:r>
    </w:p>
    <w:p>
      <w:pPr>
        <w:pStyle w:val="ListParagraph"/>
        <w:numPr>
          <w:ilvl w:val="0"/>
          <w:numId w:val="3"/>
        </w:numPr>
        <w:spacing w:after="60"/>
      </w:pPr>
      <w:r>
        <w:rPr>
          <w:sz w:val="20"/>
          <w:szCs w:val="20"/>
        </w:rPr>
        <w:t xml:space="preserve">Khi đủ slot bắt buộc tối thiểu, Agent chuyển sang bước tra cứu (Mục 5.2): với ô tô là loại phương tiện, ngân sách, mục đích sử dụng và số người dùng; với xe máy điện là loại phương tiện, ngân sách và mục đích sử dụng cụ thể (đi làm/giao hàng/cá nhân).</w:t>
      </w:r>
    </w:p>
    <w:p>
      <w:pPr>
        <w:pStyle w:val="Heading3"/>
        <w:spacing w:after="80" w:before="160"/>
      </w:pPr>
      <w:r>
        <w:rPr>
          <w:b/>
          <w:bCs/>
          <w:color w:val="595959"/>
          <w:sz w:val="21"/>
          <w:szCs w:val="21"/>
        </w:rPr>
        <w:t xml:space="preserve">Dữ liệu liên quan</w:t>
      </w:r>
    </w:p>
    <w:p>
      <w:pPr>
        <w:pStyle w:val="ListParagraph"/>
        <w:numPr>
          <w:ilvl w:val="0"/>
          <w:numId w:val="2"/>
        </w:numPr>
        <w:spacing w:after="60"/>
      </w:pPr>
      <w:r>
        <w:rPr>
          <w:sz w:val="20"/>
          <w:szCs w:val="20"/>
        </w:rPr>
        <w:t xml:space="preserve">Bảng conversation_sessions (session_id, customer_id, trạng thái, thời điểm bắt đầu/kết thúc).</w:t>
      </w:r>
    </w:p>
    <w:p>
      <w:pPr>
        <w:pStyle w:val="ListParagraph"/>
        <w:numPr>
          <w:ilvl w:val="0"/>
          <w:numId w:val="2"/>
        </w:numPr>
        <w:spacing w:after="60"/>
      </w:pPr>
      <w:r>
        <w:rPr>
          <w:sz w:val="20"/>
          <w:szCs w:val="20"/>
        </w:rPr>
        <w:t xml:space="preserve">Bảng conversation_slots (session_id, tên slot, giá trị, nguồn trích xuất, độ tin cậy).</w:t>
      </w:r>
    </w:p>
    <w:p>
      <w:pPr>
        <w:pStyle w:val="Heading3"/>
        <w:spacing w:after="80" w:before="160"/>
      </w:pPr>
      <w:r>
        <w:rPr>
          <w:b/>
          <w:bCs/>
          <w:color w:val="595959"/>
          <w:sz w:val="21"/>
          <w:szCs w:val="21"/>
        </w:rPr>
        <w:t xml:space="preserve">Tiêu chí nghiệm thu (Acceptance Criteria)</w:t>
      </w:r>
    </w:p>
    <w:p>
      <w:pPr>
        <w:pStyle w:val="ListParagraph"/>
        <w:numPr>
          <w:ilvl w:val="0"/>
          <w:numId w:val="4"/>
        </w:numPr>
        <w:spacing w:after="60"/>
      </w:pPr>
      <w:r>
        <w:rPr>
          <w:sz w:val="19"/>
          <w:szCs w:val="19"/>
        </w:rPr>
        <w:t xml:space="preserve">Agent không đề xuất xe khi thiếu bất kỳ slot bắt buộc nào.</w:t>
      </w:r>
    </w:p>
    <w:p>
      <w:pPr>
        <w:pStyle w:val="ListParagraph"/>
        <w:numPr>
          <w:ilvl w:val="0"/>
          <w:numId w:val="4"/>
        </w:numPr>
        <w:spacing w:after="60"/>
      </w:pPr>
      <w:r>
        <w:rPr>
          <w:sz w:val="19"/>
          <w:szCs w:val="19"/>
        </w:rPr>
        <w:t xml:space="preserve">Loại phương tiện luôn là slot đầu tiên được hỏi, trước cả ngân sách hay bất kỳ slot nào khác; nếu khách tự nêu loại phương tiện sớm trong câu đầu tiên thì không hỏi lại.</w:t>
      </w:r>
    </w:p>
    <w:p>
      <w:pPr>
        <w:pStyle w:val="ListParagraph"/>
        <w:numPr>
          <w:ilvl w:val="0"/>
          <w:numId w:val="4"/>
        </w:numPr>
        <w:spacing w:after="60"/>
      </w:pPr>
      <w:r>
        <w:rPr>
          <w:sz w:val="19"/>
          <w:szCs w:val="19"/>
        </w:rPr>
        <w:t xml:space="preserve">Agent hỏi tối đa 1 câu hỏi làm rõ mỗi lượt hội thoại, không hỏi dồn nhiều câu cùng lúc.</w:t>
      </w:r>
    </w:p>
    <w:p>
      <w:pPr>
        <w:pStyle w:val="ListParagraph"/>
        <w:numPr>
          <w:ilvl w:val="0"/>
          <w:numId w:val="4"/>
        </w:numPr>
        <w:spacing w:after="60"/>
      </w:pPr>
      <w:r>
        <w:rPr>
          <w:sz w:val="19"/>
          <w:szCs w:val="19"/>
        </w:rPr>
        <w:t xml:space="preserve">Khách hàng có thể chỉnh sửa lại một slot đã cung cấp trước đó và Agent phải cập nhật đúng giá trị mới.</w:t>
      </w:r>
    </w:p>
    <w:p>
      <w:pPr>
        <w:pStyle w:val="ListParagraph"/>
        <w:numPr>
          <w:ilvl w:val="0"/>
          <w:numId w:val="4"/>
        </w:numPr>
        <w:spacing w:after="60"/>
      </w:pPr>
      <w:r>
        <w:rPr>
          <w:sz w:val="19"/>
          <w:szCs w:val="19"/>
        </w:rPr>
        <w:t xml:space="preserve">Với tối thiểu 50 câu hỏi trong bộ kiểm thử, tỷ lệ trích xuất đúng slot ≥ ngưỡng nêu tại Mục 11 (KPI-4).</w:t>
      </w:r>
    </w:p>
    <w:p>
      <w:pPr>
        <w:pStyle w:val="Heading2"/>
        <w:spacing w:after="100" w:before="220"/>
      </w:pPr>
      <w:r>
        <w:rPr>
          <w:b/>
          <w:bCs/>
          <w:color w:val="2E5395"/>
          <w:sz w:val="23"/>
          <w:szCs w:val="23"/>
        </w:rPr>
        <w:t xml:space="preserve">5.2 Tra cứu Catalog Chính xác (Truy xuất Đối tượng 3 Tầng)</w:t>
      </w:r>
    </w:p>
    <w:p>
      <w:pPr>
        <w:pStyle w:val="Heading3"/>
        <w:spacing w:after="80" w:before="160"/>
      </w:pPr>
      <w:r>
        <w:rPr>
          <w:b/>
          <w:bCs/>
          <w:color w:val="595959"/>
          <w:sz w:val="21"/>
          <w:szCs w:val="21"/>
        </w:rPr>
        <w:t xml:space="preserve">Mô tả</w:t>
      </w:r>
    </w:p>
    <w:p>
      <w:pPr>
        <w:spacing w:after="120"/>
      </w:pPr>
      <w:r>
        <w:rPr>
          <w:i w:val="false"/>
          <w:iCs w:val="false"/>
          <w:sz w:val="20"/>
          <w:szCs w:val="20"/>
        </w:rPr>
        <w:t xml:space="preserve">Tìm thông số kỹ thuật, giá bán, khuyến mại, chính sách pin, bảo hành và tính năng xe từ nguồn dữ liệu đã được kiểm soát; không dùng LLM để tự tạo số liệu. Việc truy xuất được thực hiện qua kiến trúc 3 tầng thu hẹp phạm vi dần — tầng sau chỉ chạy trên kết quả còn lại của tầng trước, theo thứ tự từ rẻ/nhanh nhất đến đắt/chậm nhất — được bọc bởi một lớp điều phối phía trước (Intent Router, Pending Feature Buffer, Differentiator Query) để xử lý các tình huống không đi theo đường thẳng. Kiến trúc kỹ thuật chi tiết của mô hình này được đặc tả tại Mục 8.7.</w:t>
      </w:r>
    </w:p>
    <w:p>
      <w:pPr>
        <w:pStyle w:val="Heading3"/>
        <w:spacing w:after="80" w:before="160"/>
      </w:pPr>
      <w:r>
        <w:rPr>
          <w:b/>
          <w:bCs/>
          <w:color w:val="595959"/>
          <w:sz w:val="21"/>
          <w:szCs w:val="21"/>
        </w:rPr>
        <w:t xml:space="preserve">Luồng chính</w:t>
      </w:r>
    </w:p>
    <w:p>
      <w:pPr>
        <w:pStyle w:val="ListParagraph"/>
        <w:numPr>
          <w:ilvl w:val="0"/>
          <w:numId w:val="3"/>
        </w:numPr>
        <w:spacing w:after="60"/>
      </w:pPr>
      <w:r>
        <w:rPr>
          <w:sz w:val="20"/>
          <w:szCs w:val="20"/>
        </w:rPr>
        <w:t xml:space="preserve">Bộ định tuyến ý định (Intent Router) phân loại tin nhắn: ý định tư vấn chọn xe → chạy tuần tự Tầng 1 → 2 → 3 như mô tả dưới đây; ý định tra cứu catalog thuần tuý → bỏ qua Tầng 1, chạy Tầng 2/3 không giới hạn theo tập ứng viên (quét toàn catalog).</w:t>
      </w:r>
    </w:p>
    <w:p>
      <w:pPr>
        <w:pStyle w:val="ListParagraph"/>
        <w:numPr>
          <w:ilvl w:val="0"/>
          <w:numId w:val="3"/>
        </w:numPr>
        <w:spacing w:after="60"/>
      </w:pPr>
      <w:r>
        <w:rPr>
          <w:sz w:val="20"/>
          <w:szCs w:val="20"/>
        </w:rPr>
        <w:t xml:space="preserve">Tầng 1 — SQL Hard Filter: hệ thống build và thực thi truy vấn SQL trên đúng bảng vehicle_specs_oto hoặc vehicle_specs_xe_may_dien tương ứng với slot Loại phương tiện đã xác định, dựa trên các slot cấu trúc đã thu thập (ngân sách, số ghế/trọng tải, v.v...), do query builder dựng sẵn, không phải LLM viết SQL.</w:t>
      </w:r>
    </w:p>
    <w:p>
      <w:pPr>
        <w:pStyle w:val="ListParagraph"/>
        <w:numPr>
          <w:ilvl w:val="0"/>
          <w:numId w:val="3"/>
        </w:numPr>
        <w:spacing w:after="60"/>
      </w:pPr>
      <w:r>
        <w:rPr>
          <w:sz w:val="20"/>
          <w:szCs w:val="20"/>
        </w:rPr>
        <w:t xml:space="preserve">Nếu 0 kết quả ở Tầng 1: nới lỏng điều kiện theo thứ tự ưu tiên ngân sách, tối đa 2 lần; nếu quá nhiều kết quả: hỏi thêm 1 slot có khả năng lọc mạnh nhất.</w:t>
      </w:r>
    </w:p>
    <w:p>
      <w:pPr>
        <w:pStyle w:val="ListParagraph"/>
        <w:numPr>
          <w:ilvl w:val="0"/>
          <w:numId w:val="3"/>
        </w:numPr>
        <w:spacing w:after="60"/>
      </w:pPr>
      <w:r>
        <w:rPr>
          <w:sz w:val="20"/>
          <w:szCs w:val="20"/>
        </w:rPr>
        <w:t xml:space="preserve">Tầng 2 — Feature Flags Lookup: nếu khách nêu tính năng đã có mã sẵn (enum đóng), tra bảng vehicle_feature_flags (3 trạng thái: có / không có / chưa xác định) chỉ trên các ứng viên còn lại từ Tầng 1. Nếu khách nêu tính năng này trước khi đủ slot bắt buộc, giá trị được giữ ở Pending Feature Buffer và tự động áp dụng vào Tầng 2 ngay khi Tầng 1 hoàn tất.</w:t>
      </w:r>
    </w:p>
    <w:p>
      <w:pPr>
        <w:pStyle w:val="ListParagraph"/>
        <w:numPr>
          <w:ilvl w:val="0"/>
          <w:numId w:val="3"/>
        </w:numPr>
        <w:spacing w:after="60"/>
      </w:pPr>
      <w:r>
        <w:rPr>
          <w:sz w:val="20"/>
          <w:szCs w:val="20"/>
        </w:rPr>
        <w:t xml:space="preserve">Truy vấn tìm điểm khác biệt (Differentiator Query) chạy sau Tầng 1: quét feature_flags của các ứng viên còn lại, tìm feature có giá trị khác nhau giữa các xe để nuôi bước hỏi chủ động của Agent (không dùng để lọc).</w:t>
      </w:r>
    </w:p>
    <w:p>
      <w:pPr>
        <w:pStyle w:val="ListParagraph"/>
        <w:numPr>
          <w:ilvl w:val="0"/>
          <w:numId w:val="3"/>
        </w:numPr>
        <w:spacing w:after="60"/>
      </w:pPr>
      <w:r>
        <w:rPr>
          <w:sz w:val="20"/>
          <w:szCs w:val="20"/>
        </w:rPr>
        <w:t xml:space="preserve">Tầng 3 — RAG có phạm vi (scoped): chỉ kích hoạt khi khách nêu tính năng không có mã sẵn trong vehicle_feature_flags; tìm kiếm ngữ nghĩa (embedding + rerank) giới hạn trong tài liệu của các xe còn lại sau Tầng 1+2, không tìm kiếm mở toàn bộ kho tài liệu (trừ nhánh ý định tra cứu).</w:t>
      </w:r>
    </w:p>
    <w:p>
      <w:pPr>
        <w:pStyle w:val="ListParagraph"/>
        <w:numPr>
          <w:ilvl w:val="0"/>
          <w:numId w:val="3"/>
        </w:numPr>
        <w:spacing w:after="60"/>
      </w:pPr>
      <w:r>
        <w:rPr>
          <w:sz w:val="20"/>
          <w:szCs w:val="20"/>
        </w:rPr>
        <w:t xml:space="preserve">Khi còn 1–5 kết quả phù hợp sau các tầng: chuyển danh sách ứng viên sang bước Đề xuất &amp; So sánh (Mục 5.3).</w:t>
      </w:r>
    </w:p>
    <w:p>
      <w:pPr>
        <w:pStyle w:val="Heading3"/>
        <w:spacing w:after="80" w:before="160"/>
      </w:pPr>
      <w:r>
        <w:rPr>
          <w:b/>
          <w:bCs/>
          <w:color w:val="595959"/>
          <w:sz w:val="21"/>
          <w:szCs w:val="21"/>
        </w:rPr>
        <w:t xml:space="preserve">Dữ liệu liên quan</w:t>
      </w:r>
    </w:p>
    <w:p>
      <w:pPr>
        <w:pStyle w:val="ListParagraph"/>
        <w:numPr>
          <w:ilvl w:val="0"/>
          <w:numId w:val="2"/>
        </w:numPr>
        <w:spacing w:after="60"/>
      </w:pPr>
      <w:r>
        <w:rPr>
          <w:sz w:val="20"/>
          <w:szCs w:val="20"/>
        </w:rPr>
        <w:t xml:space="preserve">Bảng vehicles (vehicle_id, vehicle_type, model_name — registry dùng chung cho cả hai loại) cùng hai bảng vehicle_specs_oto và vehicle_specs_xe_may_dien (phiên bản, thông số đặc thù theo loại, giá, thời điểm cập nhật gần nhất) — dùng cho Tầng 1.</w:t>
      </w:r>
    </w:p>
    <w:p>
      <w:pPr>
        <w:pStyle w:val="ListParagraph"/>
        <w:numPr>
          <w:ilvl w:val="0"/>
          <w:numId w:val="2"/>
        </w:numPr>
        <w:spacing w:after="60"/>
      </w:pPr>
      <w:r>
        <w:rPr>
          <w:sz w:val="20"/>
          <w:szCs w:val="20"/>
        </w:rPr>
        <w:t xml:space="preserve">Bảng vehicle_feature_flags (vehicle_id, feature_code, status ∈ {có, không có, chưa xác định}) — dùng cho Tầng 2 và Differentiator Query, điền sẵn từ lúc nạp dữ liệu/brochure.</w:t>
      </w:r>
    </w:p>
    <w:p>
      <w:pPr>
        <w:pStyle w:val="ListParagraph"/>
        <w:numPr>
          <w:ilvl w:val="0"/>
          <w:numId w:val="2"/>
        </w:numPr>
        <w:spacing w:after="60"/>
      </w:pPr>
      <w:r>
        <w:rPr>
          <w:sz w:val="20"/>
          <w:szCs w:val="20"/>
        </w:rPr>
        <w:t xml:space="preserve">Bảng vehicle_feature_docs (tài liệu mô tả xe đã embedding) — dùng cho Tầng 3, được lọc theo vehicle_id còn lại từ Tầng 1+2.</w:t>
      </w:r>
    </w:p>
    <w:p>
      <w:pPr>
        <w:pStyle w:val="ListParagraph"/>
        <w:numPr>
          <w:ilvl w:val="0"/>
          <w:numId w:val="2"/>
        </w:numPr>
        <w:spacing w:after="60"/>
      </w:pPr>
      <w:r>
        <w:rPr>
          <w:sz w:val="20"/>
          <w:szCs w:val="20"/>
        </w:rPr>
        <w:t xml:space="preserve">Bảng pending_feature_mentions (session_id, feature_code, giá trị mong muốn, thời điểm khách nêu) — dùng cho Pending Feature Buffer, độc lập với tiến trình các tầng.</w:t>
      </w:r>
    </w:p>
    <w:p>
      <w:pPr>
        <w:pStyle w:val="ListParagraph"/>
        <w:numPr>
          <w:ilvl w:val="0"/>
          <w:numId w:val="2"/>
        </w:numPr>
        <w:spacing w:after="60"/>
      </w:pPr>
      <w:r>
        <w:rPr>
          <w:sz w:val="20"/>
          <w:szCs w:val="20"/>
        </w:rPr>
        <w:t xml:space="preserve">Bảng promotions, battery_policies liên kết theo mã mẫu xe/phiên bản.</w:t>
      </w:r>
    </w:p>
    <w:p>
      <w:pPr>
        <w:pStyle w:val="Heading3"/>
        <w:spacing w:after="80" w:before="160"/>
      </w:pPr>
      <w:r>
        <w:rPr>
          <w:b/>
          <w:bCs/>
          <w:color w:val="595959"/>
          <w:sz w:val="21"/>
          <w:szCs w:val="21"/>
        </w:rPr>
        <w:t xml:space="preserve">Tiêu chí nghiệm thu (Acceptance Criteria)</w:t>
      </w:r>
    </w:p>
    <w:p>
      <w:pPr>
        <w:pStyle w:val="ListParagraph"/>
        <w:numPr>
          <w:ilvl w:val="0"/>
          <w:numId w:val="4"/>
        </w:numPr>
        <w:spacing w:after="60"/>
      </w:pPr>
      <w:r>
        <w:rPr>
          <w:sz w:val="19"/>
          <w:szCs w:val="19"/>
        </w:rPr>
        <w:t xml:space="preserve">Mọi số liệu trả về (giá, thông số, khuyến mại, chính sách pin, tình trạng tính năng) phải truy vết được về một bản ghi cụ thể trong vehicle_specs_oto hoặc vehicle_specs_xe_may_dien (tuỳ loại phương tiện)/vehicle_feature_flags/promotions/battery_policies.</w:t>
      </w:r>
    </w:p>
    <w:p>
      <w:pPr>
        <w:pStyle w:val="ListParagraph"/>
        <w:numPr>
          <w:ilvl w:val="0"/>
          <w:numId w:val="4"/>
        </w:numPr>
        <w:spacing w:after="60"/>
      </w:pPr>
      <w:r>
        <w:rPr>
          <w:sz w:val="19"/>
          <w:szCs w:val="19"/>
        </w:rPr>
        <w:t xml:space="preserve">Nếu không có kết quả sau tối đa 2 lần nới lỏng điều kiện ở Tầng 1, hệ thống thông báo rõ cho khách và đề xuất chuyển sang tư vấn viên thay vì tự suy đoán.</w:t>
      </w:r>
    </w:p>
    <w:p>
      <w:pPr>
        <w:pStyle w:val="ListParagraph"/>
        <w:numPr>
          <w:ilvl w:val="0"/>
          <w:numId w:val="4"/>
        </w:numPr>
        <w:spacing w:after="60"/>
      </w:pPr>
      <w:r>
        <w:rPr>
          <w:sz w:val="19"/>
          <w:szCs w:val="19"/>
        </w:rPr>
        <w:t xml:space="preserve">Xe có trạng thái "chưa xác định" đối với một tính năng bắt buộc không bị tự động loại khỏi kết quả — phải được giữ lại kèm nhãn cảnh báo để tư vấn viên kiểm tra tay trước khi gửi khách.</w:t>
      </w:r>
    </w:p>
    <w:p>
      <w:pPr>
        <w:pStyle w:val="ListParagraph"/>
        <w:numPr>
          <w:ilvl w:val="0"/>
          <w:numId w:val="4"/>
        </w:numPr>
        <w:spacing w:after="60"/>
      </w:pPr>
      <w:r>
        <w:rPr>
          <w:sz w:val="19"/>
          <w:szCs w:val="19"/>
        </w:rPr>
        <w:t xml:space="preserve">Tầng 3 (RAG) không được kích hoạt nếu tính năng khách nêu đã có mã sẵn trong vehicle_feature_flags — tránh tốn chi phí tìm kiếm ngữ nghĩa không cần thiết.</w:t>
      </w:r>
    </w:p>
    <w:p>
      <w:pPr>
        <w:pStyle w:val="ListParagraph"/>
        <w:numPr>
          <w:ilvl w:val="0"/>
          <w:numId w:val="4"/>
        </w:numPr>
        <w:spacing w:after="60"/>
      </w:pPr>
      <w:r>
        <w:rPr>
          <w:sz w:val="19"/>
          <w:szCs w:val="19"/>
        </w:rPr>
        <w:t xml:space="preserve">Với ý định tư vấn chọn xe, Tầng 3 chỉ tìm kiếm trong phạm vi các xe còn lại sau Tầng 1+2, không trả về kết quả của xe đã bị loại ở tầng trước.</w:t>
      </w:r>
    </w:p>
    <w:p>
      <w:pPr>
        <w:pStyle w:val="ListParagraph"/>
        <w:numPr>
          <w:ilvl w:val="0"/>
          <w:numId w:val="4"/>
        </w:numPr>
        <w:spacing w:after="60"/>
      </w:pPr>
      <w:r>
        <w:rPr>
          <w:sz w:val="19"/>
          <w:szCs w:val="19"/>
        </w:rPr>
        <w:t xml:space="preserve">Khi khách nêu tính năng trước khi cung cấp đủ slot bắt buộc, hệ thống không hỏi lại tính năng đó lần hai sau khi Tầng 1 hoàn tất.</w:t>
      </w:r>
    </w:p>
    <w:p>
      <w:pPr>
        <w:pStyle w:val="ListParagraph"/>
        <w:numPr>
          <w:ilvl w:val="0"/>
          <w:numId w:val="4"/>
        </w:numPr>
        <w:spacing w:after="60"/>
      </w:pPr>
      <w:r>
        <w:rPr>
          <w:sz w:val="19"/>
          <w:szCs w:val="19"/>
        </w:rPr>
        <w:t xml:space="preserve">Câu trả lời không được chứa số liệu không có nguồn trích dẫn (kiểm tra qua guardrail ở Mục 8.4).</w:t>
      </w:r>
    </w:p>
    <w:p>
      <w:pPr>
        <w:pStyle w:val="Heading2"/>
        <w:spacing w:after="100" w:before="220"/>
      </w:pPr>
      <w:r>
        <w:rPr>
          <w:b/>
          <w:bCs/>
          <w:color w:val="2E5395"/>
          <w:sz w:val="23"/>
          <w:szCs w:val="23"/>
        </w:rPr>
        <w:t xml:space="preserve">5.3 Đề xuất Xe Cá nhân hoá</w:t>
      </w:r>
    </w:p>
    <w:p>
      <w:pPr>
        <w:pStyle w:val="Heading3"/>
        <w:spacing w:after="80" w:before="160"/>
      </w:pPr>
      <w:r>
        <w:rPr>
          <w:b/>
          <w:bCs/>
          <w:color w:val="595959"/>
          <w:sz w:val="21"/>
          <w:szCs w:val="21"/>
        </w:rPr>
        <w:t xml:space="preserve">Mô tả</w:t>
      </w:r>
    </w:p>
    <w:p>
      <w:pPr>
        <w:spacing w:after="120"/>
      </w:pPr>
      <w:r>
        <w:rPr>
          <w:i w:val="false"/>
          <w:iCs w:val="false"/>
          <w:sz w:val="20"/>
          <w:szCs w:val="20"/>
        </w:rPr>
        <w:t xml:space="preserve">Lọc và xếp hạng 1–3 mẫu xe phù hợp theo ngân sách, số ghế, quãng đường, điều kiện sạc và mục đích sử dụng; nêu rõ lý do đề xuất cho từng mẫu.</w:t>
      </w:r>
    </w:p>
    <w:p>
      <w:pPr>
        <w:pStyle w:val="Heading3"/>
        <w:spacing w:after="80" w:before="160"/>
      </w:pPr>
      <w:r>
        <w:rPr>
          <w:b/>
          <w:bCs/>
          <w:color w:val="595959"/>
          <w:sz w:val="21"/>
          <w:szCs w:val="21"/>
        </w:rPr>
        <w:t xml:space="preserve">Luồng chính</w:t>
      </w:r>
    </w:p>
    <w:p>
      <w:pPr>
        <w:pStyle w:val="ListParagraph"/>
        <w:numPr>
          <w:ilvl w:val="0"/>
          <w:numId w:val="3"/>
        </w:numPr>
        <w:spacing w:after="60"/>
      </w:pPr>
      <w:r>
        <w:rPr>
          <w:sz w:val="20"/>
          <w:szCs w:val="20"/>
        </w:rPr>
        <w:t xml:space="preserve">Hệ thống chấm điểm từng ứng viên trong danh sách 1–5 mẫu xe (Mục 5.2) dựa trên mức độ khớp với hồ sơ nhu cầu.</w:t>
      </w:r>
    </w:p>
    <w:p>
      <w:pPr>
        <w:pStyle w:val="ListParagraph"/>
        <w:numPr>
          <w:ilvl w:val="0"/>
          <w:numId w:val="3"/>
        </w:numPr>
        <w:spacing w:after="60"/>
      </w:pPr>
      <w:r>
        <w:rPr>
          <w:sz w:val="20"/>
          <w:szCs w:val="20"/>
        </w:rPr>
        <w:t xml:space="preserve">Chọn tối đa 3 mẫu có điểm cao nhất, sắp xếp giảm dần.</w:t>
      </w:r>
    </w:p>
    <w:p>
      <w:pPr>
        <w:pStyle w:val="ListParagraph"/>
        <w:numPr>
          <w:ilvl w:val="0"/>
          <w:numId w:val="3"/>
        </w:numPr>
        <w:spacing w:after="60"/>
      </w:pPr>
      <w:r>
        <w:rPr>
          <w:sz w:val="20"/>
          <w:szCs w:val="20"/>
        </w:rPr>
        <w:t xml:space="preserve">Với mỗi mẫu, sinh giải thích ngắn gọn nêu rõ tiêu chí nào được đáp ứng.</w:t>
      </w:r>
    </w:p>
    <w:p>
      <w:pPr>
        <w:pStyle w:val="Heading3"/>
        <w:spacing w:after="80" w:before="160"/>
      </w:pPr>
      <w:r>
        <w:rPr>
          <w:b/>
          <w:bCs/>
          <w:color w:val="595959"/>
          <w:sz w:val="21"/>
          <w:szCs w:val="21"/>
        </w:rPr>
        <w:t xml:space="preserve">Dữ liệu liên quan</w:t>
      </w:r>
    </w:p>
    <w:p>
      <w:pPr>
        <w:pStyle w:val="ListParagraph"/>
        <w:numPr>
          <w:ilvl w:val="0"/>
          <w:numId w:val="2"/>
        </w:numPr>
        <w:spacing w:after="60"/>
      </w:pPr>
      <w:r>
        <w:rPr>
          <w:sz w:val="20"/>
          <w:szCs w:val="20"/>
        </w:rPr>
        <w:t xml:space="preserve">Kết quả chấm điểm (scoring_result: session_id, mã xe, điểm, lý do) lưu để phục vụ HITL và truy vết sau này.</w:t>
      </w:r>
    </w:p>
    <w:p>
      <w:pPr>
        <w:pStyle w:val="Heading3"/>
        <w:spacing w:after="80" w:before="160"/>
      </w:pPr>
      <w:r>
        <w:rPr>
          <w:b/>
          <w:bCs/>
          <w:color w:val="595959"/>
          <w:sz w:val="21"/>
          <w:szCs w:val="21"/>
        </w:rPr>
        <w:t xml:space="preserve">Tiêu chí nghiệm thu (Acceptance Criteria)</w:t>
      </w:r>
    </w:p>
    <w:p>
      <w:pPr>
        <w:pStyle w:val="ListParagraph"/>
        <w:numPr>
          <w:ilvl w:val="0"/>
          <w:numId w:val="4"/>
        </w:numPr>
        <w:spacing w:after="60"/>
      </w:pPr>
      <w:r>
        <w:rPr>
          <w:sz w:val="19"/>
          <w:szCs w:val="19"/>
        </w:rPr>
        <w:t xml:space="preserve">Số lượng mẫu xe đề xuất luôn trong khoảng 1–3.</w:t>
      </w:r>
    </w:p>
    <w:p>
      <w:pPr>
        <w:pStyle w:val="ListParagraph"/>
        <w:numPr>
          <w:ilvl w:val="0"/>
          <w:numId w:val="4"/>
        </w:numPr>
        <w:spacing w:after="60"/>
      </w:pPr>
      <w:r>
        <w:rPr>
          <w:sz w:val="19"/>
          <w:szCs w:val="19"/>
        </w:rPr>
        <w:t xml:space="preserve">Mỗi mẫu xe đề xuất đi kèm ít nhất 2 lý do cụ thể, tham chiếu trực tiếp tới slot nhu cầu đã khai thác (không dùng câu chung chung).</w:t>
      </w:r>
    </w:p>
    <w:p>
      <w:pPr>
        <w:pStyle w:val="ListParagraph"/>
        <w:numPr>
          <w:ilvl w:val="0"/>
          <w:numId w:val="4"/>
        </w:numPr>
        <w:spacing w:after="60"/>
      </w:pPr>
      <w:r>
        <w:rPr>
          <w:sz w:val="19"/>
          <w:szCs w:val="19"/>
        </w:rPr>
        <w:t xml:space="preserve">Không có mẫu xe nào được đề xuất vượt ngân sách khách hàng khai báo, trừ khi được đánh dấu rõ là "vượt ngân sách X%" kèm cảnh báo.</w:t>
      </w:r>
    </w:p>
    <w:p>
      <w:pPr>
        <w:pStyle w:val="ListParagraph"/>
        <w:numPr>
          <w:ilvl w:val="0"/>
          <w:numId w:val="4"/>
        </w:numPr>
        <w:spacing w:after="60"/>
      </w:pPr>
      <w:r>
        <w:rPr>
          <w:sz w:val="19"/>
          <w:szCs w:val="19"/>
        </w:rPr>
        <w:t xml:space="preserve">Budget Violation Rate trên bộ kiểm thử ≤ ngưỡng nêu tại Mục 11 (KPI-2).</w:t>
      </w:r>
    </w:p>
    <w:p>
      <w:pPr>
        <w:pStyle w:val="Heading2"/>
        <w:spacing w:after="100" w:before="220"/>
      </w:pPr>
      <w:r>
        <w:rPr>
          <w:b/>
          <w:bCs/>
          <w:color w:val="2E5395"/>
          <w:sz w:val="23"/>
          <w:szCs w:val="23"/>
        </w:rPr>
        <w:t xml:space="preserve">5.4 So sánh 2–3 Mẫu xe</w:t>
      </w:r>
    </w:p>
    <w:p>
      <w:pPr>
        <w:pStyle w:val="Heading3"/>
        <w:spacing w:after="80" w:before="160"/>
      </w:pPr>
      <w:r>
        <w:rPr>
          <w:b/>
          <w:bCs/>
          <w:color w:val="595959"/>
          <w:sz w:val="21"/>
          <w:szCs w:val="21"/>
        </w:rPr>
        <w:t xml:space="preserve">Mô tả</w:t>
      </w:r>
    </w:p>
    <w:p>
      <w:pPr>
        <w:spacing w:after="120"/>
      </w:pPr>
      <w:r>
        <w:rPr>
          <w:i w:val="false"/>
          <w:iCs w:val="false"/>
          <w:sz w:val="20"/>
          <w:szCs w:val="20"/>
        </w:rPr>
        <w:t xml:space="preserve">Hiển thị các tiêu chí quan trọng theo nhu cầu của từng khách hàng và làm rõ điểm mạnh, hạn chế cũng như sự đánh đổi giữa các phương án.</w:t>
      </w:r>
    </w:p>
    <w:p>
      <w:pPr>
        <w:pStyle w:val="Heading3"/>
        <w:spacing w:after="80" w:before="160"/>
      </w:pPr>
      <w:r>
        <w:rPr>
          <w:b/>
          <w:bCs/>
          <w:color w:val="595959"/>
          <w:sz w:val="21"/>
          <w:szCs w:val="21"/>
        </w:rPr>
        <w:t xml:space="preserve">Luồng chính</w:t>
      </w:r>
    </w:p>
    <w:p>
      <w:pPr>
        <w:pStyle w:val="ListParagraph"/>
        <w:numPr>
          <w:ilvl w:val="0"/>
          <w:numId w:val="3"/>
        </w:numPr>
        <w:spacing w:after="60"/>
      </w:pPr>
      <w:r>
        <w:rPr>
          <w:sz w:val="20"/>
          <w:szCs w:val="20"/>
        </w:rPr>
        <w:t xml:space="preserve">Khách hàng chọn 2–3 mẫu xe từ danh sách đề xuất (hoặc từ danh sách ứng viên) để so sánh.</w:t>
      </w:r>
    </w:p>
    <w:p>
      <w:pPr>
        <w:pStyle w:val="ListParagraph"/>
        <w:numPr>
          <w:ilvl w:val="0"/>
          <w:numId w:val="3"/>
        </w:numPr>
        <w:spacing w:after="60"/>
      </w:pPr>
      <w:r>
        <w:rPr>
          <w:sz w:val="20"/>
          <w:szCs w:val="20"/>
        </w:rPr>
        <w:t xml:space="preserve">Hệ thống dựng bảng so sánh theo các tiêu chí liên quan tới slot nhu cầu (giá, tầm hoạt động, số ghế, sạc, v.v.).</w:t>
      </w:r>
    </w:p>
    <w:p>
      <w:pPr>
        <w:pStyle w:val="ListParagraph"/>
        <w:numPr>
          <w:ilvl w:val="0"/>
          <w:numId w:val="3"/>
        </w:numPr>
        <w:spacing w:after="60"/>
      </w:pPr>
      <w:r>
        <w:rPr>
          <w:sz w:val="20"/>
          <w:szCs w:val="20"/>
        </w:rPr>
        <w:t xml:space="preserve">Với mỗi tiêu chí, hệ thống nêu rõ phương án nào vượt trội và đánh đổi kèm theo (ví dụ: giá thấp hơn nhưng tầm hoạt động ngắn hơn).</w:t>
      </w:r>
    </w:p>
    <w:p>
      <w:pPr>
        <w:pStyle w:val="Heading3"/>
        <w:spacing w:after="80" w:before="160"/>
      </w:pPr>
      <w:r>
        <w:rPr>
          <w:b/>
          <w:bCs/>
          <w:color w:val="595959"/>
          <w:sz w:val="21"/>
          <w:szCs w:val="21"/>
        </w:rPr>
        <w:t xml:space="preserve">Dữ liệu liên quan</w:t>
      </w:r>
    </w:p>
    <w:p>
      <w:pPr>
        <w:pStyle w:val="ListParagraph"/>
        <w:numPr>
          <w:ilvl w:val="0"/>
          <w:numId w:val="2"/>
        </w:numPr>
        <w:spacing w:after="60"/>
      </w:pPr>
      <w:r>
        <w:rPr>
          <w:sz w:val="20"/>
          <w:szCs w:val="20"/>
        </w:rPr>
        <w:t xml:space="preserve">Dữ liệu lấy trực tiếp từ vehicle_specs_oto hoặc vehicle_specs_xe_may_dien (tuỳ loại phương tiện đang so sánh), không tính toán lại bằng LLM.</w:t>
      </w:r>
    </w:p>
    <w:p>
      <w:pPr>
        <w:pStyle w:val="Heading3"/>
        <w:spacing w:after="80" w:before="160"/>
      </w:pPr>
      <w:r>
        <w:rPr>
          <w:b/>
          <w:bCs/>
          <w:color w:val="595959"/>
          <w:sz w:val="21"/>
          <w:szCs w:val="21"/>
        </w:rPr>
        <w:t xml:space="preserve">Tiêu chí nghiệm thu (Acceptance Criteria)</w:t>
      </w:r>
    </w:p>
    <w:p>
      <w:pPr>
        <w:pStyle w:val="ListParagraph"/>
        <w:numPr>
          <w:ilvl w:val="0"/>
          <w:numId w:val="4"/>
        </w:numPr>
        <w:spacing w:after="60"/>
      </w:pPr>
      <w:r>
        <w:rPr>
          <w:sz w:val="19"/>
          <w:szCs w:val="19"/>
        </w:rPr>
        <w:t xml:space="preserve">Bảng so sánh hiển thị tối thiểu các tiêu chí: giá bán, tầm hoạt động, số ghế, thời gian sạc, và các tiêu chí gắn với ưu tiên bổ sung của khách (nếu có).</w:t>
      </w:r>
    </w:p>
    <w:p>
      <w:pPr>
        <w:pStyle w:val="ListParagraph"/>
        <w:numPr>
          <w:ilvl w:val="0"/>
          <w:numId w:val="4"/>
        </w:numPr>
        <w:spacing w:after="60"/>
      </w:pPr>
      <w:r>
        <w:rPr>
          <w:sz w:val="19"/>
          <w:szCs w:val="19"/>
        </w:rPr>
        <w:t xml:space="preserve">Mỗi hàng tiêu chí có đánh dấu rõ phương án tốt hơn, không để trống nhận định khi dữ liệu đầy đủ.</w:t>
      </w:r>
    </w:p>
    <w:p>
      <w:pPr>
        <w:pStyle w:val="ListParagraph"/>
        <w:numPr>
          <w:ilvl w:val="0"/>
          <w:numId w:val="4"/>
        </w:numPr>
        <w:spacing w:after="60"/>
      </w:pPr>
      <w:r>
        <w:rPr>
          <w:sz w:val="19"/>
          <w:szCs w:val="19"/>
        </w:rPr>
        <w:t xml:space="preserve">Nội dung so sánh nhất quán với dữ liệu ở Mục 5.2 tại cùng thời điểm truy vấn (không lệch số liệu giữa hai module).</w:t>
      </w:r>
    </w:p>
    <w:p>
      <w:pPr>
        <w:pStyle w:val="ListParagraph"/>
        <w:numPr>
          <w:ilvl w:val="0"/>
          <w:numId w:val="4"/>
        </w:numPr>
        <w:spacing w:after="60"/>
      </w:pPr>
      <w:r>
        <w:rPr>
          <w:sz w:val="19"/>
          <w:szCs w:val="19"/>
        </w:rPr>
        <w:t xml:space="preserve">Danh sách xe đưa vào so sánh chỉ được chọn trong cùng một loại phương tiện (ô tô với ô tô, xe máy điện với xe máy điện) — hệ thống chặn thao tác so sánh chéo giữa hai loại và báo rõ lý do cho khách nếu họ cố chọn khác loại.</w:t>
      </w:r>
    </w:p>
    <w:p>
      <w:pPr>
        <w:pStyle w:val="Heading2"/>
        <w:spacing w:after="100" w:before="220"/>
      </w:pPr>
      <w:r>
        <w:rPr>
          <w:b/>
          <w:bCs/>
          <w:color w:val="2E5395"/>
          <w:sz w:val="23"/>
          <w:szCs w:val="23"/>
        </w:rPr>
        <w:t xml:space="preserve">5.5 Ước tính Tổng Chi phí Sở hữu (TCO)</w:t>
      </w:r>
    </w:p>
    <w:p>
      <w:pPr>
        <w:pStyle w:val="Heading3"/>
        <w:spacing w:after="80" w:before="160"/>
      </w:pPr>
      <w:r>
        <w:rPr>
          <w:b/>
          <w:bCs/>
          <w:color w:val="595959"/>
          <w:sz w:val="21"/>
          <w:szCs w:val="21"/>
        </w:rPr>
        <w:t xml:space="preserve">Mô tả</w:t>
      </w:r>
    </w:p>
    <w:p>
      <w:pPr>
        <w:spacing w:after="120"/>
      </w:pPr>
      <w:r>
        <w:rPr>
          <w:i w:val="false"/>
          <w:iCs w:val="false"/>
          <w:sz w:val="20"/>
          <w:szCs w:val="20"/>
        </w:rPr>
        <w:t xml:space="preserve">Tính tổng chi phí sở hữu gồm giá xe, phí lăn bánh, chi phí sạc hoặc pin và bảo dưỡng. Kết quả luôn kèm giả định và cảnh báo chỉ mang tính ước tính.</w:t>
      </w:r>
    </w:p>
    <w:p>
      <w:pPr>
        <w:pStyle w:val="Heading3"/>
        <w:spacing w:after="80" w:before="160"/>
      </w:pPr>
      <w:r>
        <w:rPr>
          <w:b/>
          <w:bCs/>
          <w:color w:val="595959"/>
          <w:sz w:val="21"/>
          <w:szCs w:val="21"/>
        </w:rPr>
        <w:t xml:space="preserve">Luồng chính</w:t>
      </w:r>
    </w:p>
    <w:p>
      <w:pPr>
        <w:pStyle w:val="ListParagraph"/>
        <w:numPr>
          <w:ilvl w:val="0"/>
          <w:numId w:val="3"/>
        </w:numPr>
        <w:spacing w:after="60"/>
      </w:pPr>
      <w:r>
        <w:rPr>
          <w:sz w:val="20"/>
          <w:szCs w:val="20"/>
        </w:rPr>
        <w:t xml:space="preserve">Hệ thống lấy giá xe, chính sách pin, biểu phí lăn bánh áp dụng theo khu vực khách hàng khai báo (nếu có).</w:t>
      </w:r>
    </w:p>
    <w:p>
      <w:pPr>
        <w:pStyle w:val="ListParagraph"/>
        <w:numPr>
          <w:ilvl w:val="0"/>
          <w:numId w:val="3"/>
        </w:numPr>
        <w:spacing w:after="60"/>
      </w:pPr>
      <w:r>
        <w:rPr>
          <w:sz w:val="20"/>
          <w:szCs w:val="20"/>
        </w:rPr>
        <w:t xml:space="preserve">Structured tool tính TCO theo công thức đã định nghĩa (giá xe + phí lăn bánh + chi phí sạc/pin ước tính theo quãng đường + chi phí bảo dưỡng ước tính theo thời gian sử dụng).</w:t>
      </w:r>
    </w:p>
    <w:p>
      <w:pPr>
        <w:pStyle w:val="ListParagraph"/>
        <w:numPr>
          <w:ilvl w:val="0"/>
          <w:numId w:val="3"/>
        </w:numPr>
        <w:spacing w:after="60"/>
      </w:pPr>
      <w:r>
        <w:rPr>
          <w:sz w:val="20"/>
          <w:szCs w:val="20"/>
        </w:rPr>
        <w:t xml:space="preserve">Kết quả trả về kèm bảng giả định (giá điện, số km/tháng, chu kỳ bảo dưỡng) và thời điểm tính.</w:t>
      </w:r>
    </w:p>
    <w:p>
      <w:pPr>
        <w:pStyle w:val="Heading3"/>
        <w:spacing w:after="80" w:before="160"/>
      </w:pPr>
      <w:r>
        <w:rPr>
          <w:b/>
          <w:bCs/>
          <w:color w:val="595959"/>
          <w:sz w:val="21"/>
          <w:szCs w:val="21"/>
        </w:rPr>
        <w:t xml:space="preserve">Dữ liệu liên quan</w:t>
      </w:r>
    </w:p>
    <w:p>
      <w:pPr>
        <w:pStyle w:val="ListParagraph"/>
        <w:numPr>
          <w:ilvl w:val="0"/>
          <w:numId w:val="2"/>
        </w:numPr>
        <w:spacing w:after="60"/>
      </w:pPr>
      <w:r>
        <w:rPr>
          <w:sz w:val="20"/>
          <w:szCs w:val="20"/>
        </w:rPr>
        <w:t xml:space="preserve">Bảng tco_assumptions (vehicle_type, giá điện mặc định, chu kỳ bảo dưỡng, hệ số khấu hao pin) — cấu hình riêng theo từng loại phương tiện bởi Admin, vì chu kỳ bảo dưỡng và mức tiêu thụ điện của ô tô và xe máy điện khác nhau đáng kể.</w:t>
      </w:r>
    </w:p>
    <w:p>
      <w:pPr>
        <w:pStyle w:val="Heading3"/>
        <w:spacing w:after="80" w:before="160"/>
      </w:pPr>
      <w:r>
        <w:rPr>
          <w:b/>
          <w:bCs/>
          <w:color w:val="595959"/>
          <w:sz w:val="21"/>
          <w:szCs w:val="21"/>
        </w:rPr>
        <w:t xml:space="preserve">Tiêu chí nghiệm thu (Acceptance Criteria)</w:t>
      </w:r>
    </w:p>
    <w:p>
      <w:pPr>
        <w:pStyle w:val="ListParagraph"/>
        <w:numPr>
          <w:ilvl w:val="0"/>
          <w:numId w:val="4"/>
        </w:numPr>
        <w:spacing w:after="60"/>
      </w:pPr>
      <w:r>
        <w:rPr>
          <w:sz w:val="19"/>
          <w:szCs w:val="19"/>
        </w:rPr>
        <w:t xml:space="preserve">Số liệu TCO luôn được tính bằng structured tool, không để LLM tự tính hoặc tự đoán.</w:t>
      </w:r>
    </w:p>
    <w:p>
      <w:pPr>
        <w:pStyle w:val="ListParagraph"/>
        <w:numPr>
          <w:ilvl w:val="0"/>
          <w:numId w:val="4"/>
        </w:numPr>
        <w:spacing w:after="60"/>
      </w:pPr>
      <w:r>
        <w:rPr>
          <w:sz w:val="19"/>
          <w:szCs w:val="19"/>
        </w:rPr>
        <w:t xml:space="preserve">Kết quả TCO luôn hiển thị kèm: danh sách giả định sử dụng, thời điểm tính, và dòng cảnh báo "đây là ước tính, không phải báo giá cuối cùng".</w:t>
      </w:r>
    </w:p>
    <w:p>
      <w:pPr>
        <w:pStyle w:val="ListParagraph"/>
        <w:numPr>
          <w:ilvl w:val="0"/>
          <w:numId w:val="4"/>
        </w:numPr>
        <w:spacing w:after="60"/>
      </w:pPr>
      <w:r>
        <w:rPr>
          <w:sz w:val="19"/>
          <w:szCs w:val="19"/>
        </w:rPr>
        <w:t xml:space="preserve">Khi thay đổi 1 giả định đầu vào (ví dụ quãng đường/tháng), kết quả TCO cập nhật lại chính xác theo công thức, không giữ giá trị cũ.</w:t>
      </w:r>
    </w:p>
    <w:p>
      <w:pPr>
        <w:pStyle w:val="Heading2"/>
        <w:spacing w:after="100" w:before="220"/>
      </w:pPr>
      <w:r>
        <w:rPr>
          <w:b/>
          <w:bCs/>
          <w:color w:val="2E5395"/>
          <w:sz w:val="23"/>
          <w:szCs w:val="23"/>
        </w:rPr>
        <w:t xml:space="preserve">5.6 Human-in-the-loop (HITL)</w:t>
      </w:r>
    </w:p>
    <w:p>
      <w:pPr>
        <w:pStyle w:val="Heading3"/>
        <w:spacing w:after="80" w:before="160"/>
      </w:pPr>
      <w:r>
        <w:rPr>
          <w:b/>
          <w:bCs/>
          <w:color w:val="595959"/>
          <w:sz w:val="21"/>
          <w:szCs w:val="21"/>
        </w:rPr>
        <w:t xml:space="preserve">Mô tả</w:t>
      </w:r>
    </w:p>
    <w:p>
      <w:pPr>
        <w:spacing w:after="120"/>
      </w:pPr>
      <w:r>
        <w:rPr>
          <w:i w:val="false"/>
          <w:iCs w:val="false"/>
          <w:sz w:val="20"/>
          <w:szCs w:val="20"/>
        </w:rPr>
        <w:t xml:space="preserve">Tư vấn viên có thể duyệt nguyên trạng, chỉnh sửa hoặc từ chối đề xuất trước khi gửi báo giá hoặc khuyến nghị chính thức cho khách.</w:t>
      </w:r>
    </w:p>
    <w:p>
      <w:pPr>
        <w:pStyle w:val="Heading3"/>
        <w:spacing w:after="80" w:before="160"/>
      </w:pPr>
      <w:r>
        <w:rPr>
          <w:b/>
          <w:bCs/>
          <w:color w:val="595959"/>
          <w:sz w:val="21"/>
          <w:szCs w:val="21"/>
        </w:rPr>
        <w:t xml:space="preserve">Luồng chính</w:t>
      </w:r>
    </w:p>
    <w:p>
      <w:pPr>
        <w:pStyle w:val="ListParagraph"/>
        <w:numPr>
          <w:ilvl w:val="0"/>
          <w:numId w:val="3"/>
        </w:numPr>
        <w:spacing w:after="60"/>
      </w:pPr>
      <w:r>
        <w:rPr>
          <w:sz w:val="20"/>
          <w:szCs w:val="20"/>
        </w:rPr>
        <w:t xml:space="preserve">Khi Agent tạo xong đề xuất/so sánh/TCO cho một phiên, bản ghi được đưa vào hàng đợi duyệt (trạng thái PENDING).</w:t>
      </w:r>
    </w:p>
    <w:p>
      <w:pPr>
        <w:pStyle w:val="ListParagraph"/>
        <w:numPr>
          <w:ilvl w:val="0"/>
          <w:numId w:val="3"/>
        </w:numPr>
        <w:spacing w:after="60"/>
      </w:pPr>
      <w:r>
        <w:rPr>
          <w:sz w:val="20"/>
          <w:szCs w:val="20"/>
        </w:rPr>
        <w:t xml:space="preserve">Tư vấn viên mở hàng đợi, xem chi tiết đề xuất kèm trích dẫn nguồn dữ liệu và lý do.</w:t>
      </w:r>
    </w:p>
    <w:p>
      <w:pPr>
        <w:pStyle w:val="ListParagraph"/>
        <w:numPr>
          <w:ilvl w:val="0"/>
          <w:numId w:val="3"/>
        </w:numPr>
        <w:spacing w:after="60"/>
      </w:pPr>
      <w:r>
        <w:rPr>
          <w:sz w:val="20"/>
          <w:szCs w:val="20"/>
        </w:rPr>
        <w:t xml:space="preserve">Tư vấn viên chọn một trong ba hành động: Duyệt nguyên trạng / Chỉnh sửa rồi duyệt / Từ chối kèm lý do.</w:t>
      </w:r>
    </w:p>
    <w:p>
      <w:pPr>
        <w:pStyle w:val="ListParagraph"/>
        <w:numPr>
          <w:ilvl w:val="0"/>
          <w:numId w:val="3"/>
        </w:numPr>
        <w:spacing w:after="60"/>
      </w:pPr>
      <w:r>
        <w:rPr>
          <w:sz w:val="20"/>
          <w:szCs w:val="20"/>
        </w:rPr>
        <w:t xml:space="preserve">Sau khi duyệt hoặc chỉnh sửa, nội dung được gửi tới khách hàng; nếu từ chối, khách hàng nhận thông báo chuyển tiếp tới tư vấn viên để trao đổi trực tiếp.</w:t>
      </w:r>
    </w:p>
    <w:p>
      <w:pPr>
        <w:pStyle w:val="Heading3"/>
        <w:spacing w:after="80" w:before="160"/>
      </w:pPr>
      <w:r>
        <w:rPr>
          <w:b/>
          <w:bCs/>
          <w:color w:val="595959"/>
          <w:sz w:val="21"/>
          <w:szCs w:val="21"/>
        </w:rPr>
        <w:t xml:space="preserve">Dữ liệu liên quan</w:t>
      </w:r>
    </w:p>
    <w:p>
      <w:pPr>
        <w:pStyle w:val="ListParagraph"/>
        <w:numPr>
          <w:ilvl w:val="0"/>
          <w:numId w:val="2"/>
        </w:numPr>
        <w:spacing w:after="60"/>
      </w:pPr>
      <w:r>
        <w:rPr>
          <w:sz w:val="20"/>
          <w:szCs w:val="20"/>
        </w:rPr>
        <w:t xml:space="preserve">Bảng review_queue (session_id, nội dung đề xuất, trạng thái PENDING/APPROVED/EDITED/REJECTED, advisor_id, thời điểm xử lý, nội dung chỉnh sửa nếu có).</w:t>
      </w:r>
    </w:p>
    <w:p>
      <w:pPr>
        <w:pStyle w:val="Heading3"/>
        <w:spacing w:after="80" w:before="160"/>
      </w:pPr>
      <w:r>
        <w:rPr>
          <w:b/>
          <w:bCs/>
          <w:color w:val="595959"/>
          <w:sz w:val="21"/>
          <w:szCs w:val="21"/>
        </w:rPr>
        <w:t xml:space="preserve">Tiêu chí nghiệm thu (Acceptance Criteria)</w:t>
      </w:r>
    </w:p>
    <w:p>
      <w:pPr>
        <w:pStyle w:val="ListParagraph"/>
        <w:numPr>
          <w:ilvl w:val="0"/>
          <w:numId w:val="4"/>
        </w:numPr>
        <w:spacing w:after="60"/>
      </w:pPr>
      <w:r>
        <w:rPr>
          <w:sz w:val="19"/>
          <w:szCs w:val="19"/>
        </w:rPr>
        <w:t xml:space="preserve">Không có nội dung đề xuất/báo giá nào được gửi tới khách hàng mà chưa qua trạng thái APPROVED hoặc EDITED bởi một tư vấn viên.</w:t>
      </w:r>
    </w:p>
    <w:p>
      <w:pPr>
        <w:pStyle w:val="ListParagraph"/>
        <w:numPr>
          <w:ilvl w:val="0"/>
          <w:numId w:val="4"/>
        </w:numPr>
        <w:spacing w:after="60"/>
      </w:pPr>
      <w:r>
        <w:rPr>
          <w:sz w:val="19"/>
          <w:szCs w:val="19"/>
        </w:rPr>
        <w:t xml:space="preserve">Mọi hành động duyệt/chỉnh sửa/từ chối đều ghi nhận advisor_id và thời điểm xử lý, phục vụ truy vết.</w:t>
      </w:r>
    </w:p>
    <w:p>
      <w:pPr>
        <w:pStyle w:val="ListParagraph"/>
        <w:numPr>
          <w:ilvl w:val="0"/>
          <w:numId w:val="4"/>
        </w:numPr>
        <w:spacing w:after="60"/>
      </w:pPr>
      <w:r>
        <w:rPr>
          <w:sz w:val="19"/>
          <w:szCs w:val="19"/>
        </w:rPr>
        <w:t xml:space="preserve">Tư vấn viên chỉnh sửa được nội dung văn bản trước khi gửi, nhưng không chỉnh sửa được trực tiếp số liệu nguồn (giá, thông số) — muốn đổi số liệu phải qua Quản lý Catalog (Mục 5.11).</w:t>
      </w:r>
    </w:p>
    <w:p>
      <w:pPr>
        <w:pStyle w:val="ListParagraph"/>
        <w:numPr>
          <w:ilvl w:val="0"/>
          <w:numId w:val="4"/>
        </w:numPr>
        <w:spacing w:after="60"/>
      </w:pPr>
      <w:r>
        <w:rPr>
          <w:sz w:val="19"/>
          <w:szCs w:val="19"/>
        </w:rPr>
        <w:t xml:space="preserve">Thời gian trung bình xử lý một mục trong hàng đợi được ghi log phục vụ KPI-6 (Mục 11).</w:t>
      </w:r>
    </w:p>
    <w:p>
      <w:pPr>
        <w:pStyle w:val="Heading2"/>
        <w:spacing w:after="100" w:before="220"/>
      </w:pPr>
      <w:r>
        <w:rPr>
          <w:b/>
          <w:bCs/>
          <w:color w:val="2E5395"/>
          <w:sz w:val="23"/>
          <w:szCs w:val="23"/>
        </w:rPr>
        <w:t xml:space="preserve">5.7 Đặt lịch Lái thử</w:t>
      </w:r>
    </w:p>
    <w:p>
      <w:pPr>
        <w:pStyle w:val="Heading3"/>
        <w:spacing w:after="80" w:before="160"/>
      </w:pPr>
      <w:r>
        <w:rPr>
          <w:b/>
          <w:bCs/>
          <w:color w:val="595959"/>
          <w:sz w:val="21"/>
          <w:szCs w:val="21"/>
        </w:rPr>
        <w:t xml:space="preserve">Mô tả</w:t>
      </w:r>
    </w:p>
    <w:p>
      <w:pPr>
        <w:spacing w:after="120"/>
      </w:pPr>
      <w:r>
        <w:rPr>
          <w:i w:val="false"/>
          <w:iCs w:val="false"/>
          <w:sz w:val="20"/>
          <w:szCs w:val="20"/>
        </w:rPr>
        <w:t xml:space="preserve">Cho phép khách chọn mẫu xe, địa điểm, ngày và khung giờ; hệ thống lưu yêu cầu và chuyển sang bước xác nhận lịch.</w:t>
      </w:r>
    </w:p>
    <w:p>
      <w:pPr>
        <w:pStyle w:val="Heading3"/>
        <w:spacing w:after="80" w:before="160"/>
      </w:pPr>
      <w:r>
        <w:rPr>
          <w:b/>
          <w:bCs/>
          <w:color w:val="595959"/>
          <w:sz w:val="21"/>
          <w:szCs w:val="21"/>
        </w:rPr>
        <w:t xml:space="preserve">Luồng chính</w:t>
      </w:r>
    </w:p>
    <w:p>
      <w:pPr>
        <w:pStyle w:val="ListParagraph"/>
        <w:numPr>
          <w:ilvl w:val="0"/>
          <w:numId w:val="3"/>
        </w:numPr>
        <w:spacing w:after="60"/>
      </w:pPr>
      <w:r>
        <w:rPr>
          <w:sz w:val="20"/>
          <w:szCs w:val="20"/>
        </w:rPr>
        <w:t xml:space="preserve">Từ màn hình đề xuất/so sánh đã được duyệt, khách hàng bấm "Đặt lịch lái thử".</w:t>
      </w:r>
    </w:p>
    <w:p>
      <w:pPr>
        <w:pStyle w:val="ListParagraph"/>
        <w:numPr>
          <w:ilvl w:val="0"/>
          <w:numId w:val="3"/>
        </w:numPr>
        <w:spacing w:after="60"/>
      </w:pPr>
      <w:r>
        <w:rPr>
          <w:sz w:val="20"/>
          <w:szCs w:val="20"/>
        </w:rPr>
        <w:t xml:space="preserve">Khách chọn mẫu xe (mặc định là mẫu đang xem), showroom/địa điểm, ngày và khung giờ còn trống.</w:t>
      </w:r>
    </w:p>
    <w:p>
      <w:pPr>
        <w:pStyle w:val="ListParagraph"/>
        <w:numPr>
          <w:ilvl w:val="0"/>
          <w:numId w:val="3"/>
        </w:numPr>
        <w:spacing w:after="60"/>
      </w:pPr>
      <w:r>
        <w:rPr>
          <w:sz w:val="20"/>
          <w:szCs w:val="20"/>
        </w:rPr>
        <w:t xml:space="preserve">Hệ thống lưu yêu cầu đặt lịch ở trạng thái REQUESTED và hiển thị xác nhận cho khách; tư vấn viên được thông báo để xác nhận lịch.</w:t>
      </w:r>
    </w:p>
    <w:p>
      <w:pPr>
        <w:pStyle w:val="Heading3"/>
        <w:spacing w:after="80" w:before="160"/>
      </w:pPr>
      <w:r>
        <w:rPr>
          <w:b/>
          <w:bCs/>
          <w:color w:val="595959"/>
          <w:sz w:val="21"/>
          <w:szCs w:val="21"/>
        </w:rPr>
        <w:t xml:space="preserve">Dữ liệu liên quan</w:t>
      </w:r>
    </w:p>
    <w:p>
      <w:pPr>
        <w:pStyle w:val="ListParagraph"/>
        <w:numPr>
          <w:ilvl w:val="0"/>
          <w:numId w:val="2"/>
        </w:numPr>
        <w:spacing w:after="60"/>
      </w:pPr>
      <w:r>
        <w:rPr>
          <w:sz w:val="20"/>
          <w:szCs w:val="20"/>
        </w:rPr>
        <w:t xml:space="preserve">Bảng test_drive_bookings (customer_id, mã xe, showroom, ngày giờ, trạng thái REQUESTED/CONFIRMED/CANCELLED, advisor_id phụ trách).</w:t>
      </w:r>
    </w:p>
    <w:p>
      <w:pPr>
        <w:pStyle w:val="Heading3"/>
        <w:spacing w:after="80" w:before="160"/>
      </w:pPr>
      <w:r>
        <w:rPr>
          <w:b/>
          <w:bCs/>
          <w:color w:val="595959"/>
          <w:sz w:val="21"/>
          <w:szCs w:val="21"/>
        </w:rPr>
        <w:t xml:space="preserve">Tiêu chí nghiệm thu (Acceptance Criteria)</w:t>
      </w:r>
    </w:p>
    <w:p>
      <w:pPr>
        <w:pStyle w:val="ListParagraph"/>
        <w:numPr>
          <w:ilvl w:val="0"/>
          <w:numId w:val="4"/>
        </w:numPr>
        <w:spacing w:after="60"/>
      </w:pPr>
      <w:r>
        <w:rPr>
          <w:sz w:val="19"/>
          <w:szCs w:val="19"/>
        </w:rPr>
        <w:t xml:space="preserve">Khách hàng có thể đặt lịch lái thử trực tiếp từ hội thoại tư vấn mà không cần rời khỏi luồng hiện tại (tối đa 3 bước thao tác).</w:t>
      </w:r>
    </w:p>
    <w:p>
      <w:pPr>
        <w:pStyle w:val="ListParagraph"/>
        <w:numPr>
          <w:ilvl w:val="0"/>
          <w:numId w:val="4"/>
        </w:numPr>
        <w:spacing w:after="60"/>
      </w:pPr>
      <w:r>
        <w:rPr>
          <w:sz w:val="19"/>
          <w:szCs w:val="19"/>
        </w:rPr>
        <w:t xml:space="preserve">Hệ thống không cho phép đặt trùng một khung giờ/showroom đã đầy (nếu có giới hạn slot được cấu hình).</w:t>
      </w:r>
    </w:p>
    <w:p>
      <w:pPr>
        <w:pStyle w:val="ListParagraph"/>
        <w:numPr>
          <w:ilvl w:val="0"/>
          <w:numId w:val="4"/>
        </w:numPr>
        <w:spacing w:after="60"/>
      </w:pPr>
      <w:r>
        <w:rPr>
          <w:sz w:val="19"/>
          <w:szCs w:val="19"/>
        </w:rPr>
        <w:t xml:space="preserve">Sau khi đặt lịch, khách hàng và tư vấn viên phụ trách đều nhận được xác nhận (trong ứng dụng, tối thiểu MVP; email/SMS có thể ở giai đoạn sau).</w:t>
      </w:r>
    </w:p>
    <w:p>
      <w:pPr>
        <w:pStyle w:val="Heading2"/>
        <w:spacing w:after="100" w:before="220"/>
      </w:pPr>
      <w:r>
        <w:rPr>
          <w:b/>
          <w:bCs/>
          <w:color w:val="2E5395"/>
          <w:sz w:val="23"/>
          <w:szCs w:val="23"/>
        </w:rPr>
        <w:t xml:space="preserve">5.8 Hồ sơ &amp; Lịch sử Khách hàng</w:t>
      </w:r>
    </w:p>
    <w:p>
      <w:pPr>
        <w:pStyle w:val="Heading3"/>
        <w:spacing w:after="80" w:before="160"/>
      </w:pPr>
      <w:r>
        <w:rPr>
          <w:b/>
          <w:bCs/>
          <w:color w:val="595959"/>
          <w:sz w:val="21"/>
          <w:szCs w:val="21"/>
        </w:rPr>
        <w:t xml:space="preserve">Mô tả</w:t>
      </w:r>
    </w:p>
    <w:p>
      <w:pPr>
        <w:spacing w:after="120"/>
      </w:pPr>
      <w:r>
        <w:rPr>
          <w:i w:val="false"/>
          <w:iCs w:val="false"/>
          <w:sz w:val="20"/>
          <w:szCs w:val="20"/>
        </w:rPr>
        <w:t xml:space="preserve">Lưu nhu cầu, hội thoại, xe đã đề xuất và kết quả tư vấn cho từng khách hàng. Tính năng ghi nhớ khách quay lại (long-term memory) được triển khai ở phạm vi nâng cao, sau MVP.</w:t>
      </w:r>
    </w:p>
    <w:p>
      <w:pPr>
        <w:pStyle w:val="Heading3"/>
        <w:spacing w:after="80" w:before="160"/>
      </w:pPr>
      <w:r>
        <w:rPr>
          <w:b/>
          <w:bCs/>
          <w:color w:val="595959"/>
          <w:sz w:val="21"/>
          <w:szCs w:val="21"/>
        </w:rPr>
        <w:t xml:space="preserve">Luồng chính</w:t>
      </w:r>
    </w:p>
    <w:p>
      <w:pPr>
        <w:pStyle w:val="ListParagraph"/>
        <w:numPr>
          <w:ilvl w:val="0"/>
          <w:numId w:val="3"/>
        </w:numPr>
        <w:spacing w:after="60"/>
      </w:pPr>
      <w:r>
        <w:rPr>
          <w:sz w:val="20"/>
          <w:szCs w:val="20"/>
        </w:rPr>
        <w:t xml:space="preserve">Mỗi phiên hội thoại được lưu gắn với customer_id, bao gồm slot đã khai thác, danh sách xe đề xuất, kết quả HITL, và lịch đặt lái thử (nếu có).</w:t>
      </w:r>
    </w:p>
    <w:p>
      <w:pPr>
        <w:pStyle w:val="ListParagraph"/>
        <w:numPr>
          <w:ilvl w:val="0"/>
          <w:numId w:val="3"/>
        </w:numPr>
        <w:spacing w:after="60"/>
      </w:pPr>
      <w:r>
        <w:rPr>
          <w:sz w:val="20"/>
          <w:szCs w:val="20"/>
        </w:rPr>
        <w:t xml:space="preserve">Khách hàng xem lại lịch sử tư vấn của bản thân; tư vấn viên xem lịch sử của khách được phân công.</w:t>
      </w:r>
    </w:p>
    <w:p>
      <w:pPr>
        <w:pStyle w:val="Heading3"/>
        <w:spacing w:after="80" w:before="160"/>
      </w:pPr>
      <w:r>
        <w:rPr>
          <w:b/>
          <w:bCs/>
          <w:color w:val="595959"/>
          <w:sz w:val="21"/>
          <w:szCs w:val="21"/>
        </w:rPr>
        <w:t xml:space="preserve">Dữ liệu liên quan</w:t>
      </w:r>
    </w:p>
    <w:p>
      <w:pPr>
        <w:pStyle w:val="ListParagraph"/>
        <w:numPr>
          <w:ilvl w:val="0"/>
          <w:numId w:val="2"/>
        </w:numPr>
        <w:spacing w:after="60"/>
      </w:pPr>
      <w:r>
        <w:rPr>
          <w:sz w:val="20"/>
          <w:szCs w:val="20"/>
        </w:rPr>
        <w:t xml:space="preserve">Bảng customer_profiles, conversation_sessions, scoring_result, review_queue, test_drive_bookings liên kết theo customer_id/session_id.</w:t>
      </w:r>
    </w:p>
    <w:p>
      <w:pPr>
        <w:pStyle w:val="Heading3"/>
        <w:spacing w:after="80" w:before="160"/>
      </w:pPr>
      <w:r>
        <w:rPr>
          <w:b/>
          <w:bCs/>
          <w:color w:val="595959"/>
          <w:sz w:val="21"/>
          <w:szCs w:val="21"/>
        </w:rPr>
        <w:t xml:space="preserve">Tiêu chí nghiệm thu (Acceptance Criteria)</w:t>
      </w:r>
    </w:p>
    <w:p>
      <w:pPr>
        <w:pStyle w:val="ListParagraph"/>
        <w:numPr>
          <w:ilvl w:val="0"/>
          <w:numId w:val="4"/>
        </w:numPr>
        <w:spacing w:after="60"/>
      </w:pPr>
      <w:r>
        <w:rPr>
          <w:sz w:val="19"/>
          <w:szCs w:val="19"/>
        </w:rPr>
        <w:t xml:space="preserve">Khách hàng truy cập được toàn bộ lịch sử tư vấn của chính mình, sắp xếp theo thời gian gần nhất.</w:t>
      </w:r>
    </w:p>
    <w:p>
      <w:pPr>
        <w:pStyle w:val="ListParagraph"/>
        <w:numPr>
          <w:ilvl w:val="0"/>
          <w:numId w:val="4"/>
        </w:numPr>
        <w:spacing w:after="60"/>
      </w:pPr>
      <w:r>
        <w:rPr>
          <w:sz w:val="19"/>
          <w:szCs w:val="19"/>
        </w:rPr>
        <w:t xml:space="preserve">Tư vấn viên chỉ xem được hồ sơ của khách hàng đã được phân công (theo mô hình phân quyền Mục 3.2), không xem được hồ sơ khách khác.</w:t>
      </w:r>
    </w:p>
    <w:p>
      <w:pPr>
        <w:pStyle w:val="ListParagraph"/>
        <w:numPr>
          <w:ilvl w:val="0"/>
          <w:numId w:val="4"/>
        </w:numPr>
        <w:spacing w:after="60"/>
      </w:pPr>
      <w:r>
        <w:rPr>
          <w:sz w:val="19"/>
          <w:szCs w:val="19"/>
        </w:rPr>
        <w:t xml:space="preserve">Dữ liệu cá nhân (liên hệ, tài chính) tuân thủ nguyên tắc bảo mật tại Mục 9.</w:t>
      </w:r>
    </w:p>
    <w:p>
      <w:pPr>
        <w:pStyle w:val="Heading2"/>
        <w:spacing w:after="100" w:before="220"/>
      </w:pPr>
      <w:r>
        <w:rPr>
          <w:b/>
          <w:bCs/>
          <w:color w:val="2E5395"/>
          <w:sz w:val="23"/>
          <w:szCs w:val="23"/>
        </w:rPr>
        <w:t xml:space="preserve">5.9 Xử lý Ngoài Phạm vi</w:t>
      </w:r>
    </w:p>
    <w:p>
      <w:pPr>
        <w:pStyle w:val="Heading3"/>
        <w:spacing w:after="80" w:before="160"/>
      </w:pPr>
      <w:r>
        <w:rPr>
          <w:b/>
          <w:bCs/>
          <w:color w:val="595959"/>
          <w:sz w:val="21"/>
          <w:szCs w:val="21"/>
        </w:rPr>
        <w:t xml:space="preserve">Mô tả</w:t>
      </w:r>
    </w:p>
    <w:p>
      <w:pPr>
        <w:spacing w:after="120"/>
      </w:pPr>
      <w:r>
        <w:rPr>
          <w:i w:val="false"/>
          <w:iCs w:val="false"/>
          <w:sz w:val="20"/>
          <w:szCs w:val="20"/>
        </w:rPr>
        <w:t xml:space="preserve">Nhận diện câu hỏi không thuộc dữ liệu hoặc nghiệp vụ hỗ trợ, thông báo rõ giới hạn và chuyển sang tư vấn viên khi cần.</w:t>
      </w:r>
    </w:p>
    <w:p>
      <w:pPr>
        <w:pStyle w:val="Heading3"/>
        <w:spacing w:after="80" w:before="160"/>
      </w:pPr>
      <w:r>
        <w:rPr>
          <w:b/>
          <w:bCs/>
          <w:color w:val="595959"/>
          <w:sz w:val="21"/>
          <w:szCs w:val="21"/>
        </w:rPr>
        <w:t xml:space="preserve">Luồng chính</w:t>
      </w:r>
    </w:p>
    <w:p>
      <w:pPr>
        <w:pStyle w:val="ListParagraph"/>
        <w:numPr>
          <w:ilvl w:val="0"/>
          <w:numId w:val="3"/>
        </w:numPr>
        <w:spacing w:after="60"/>
      </w:pPr>
      <w:r>
        <w:rPr>
          <w:sz w:val="20"/>
          <w:szCs w:val="20"/>
        </w:rPr>
        <w:t xml:space="preserve">Agent phân loại câu hỏi đến: trong phạm vi dữ liệu / thiếu dữ liệu / ngoài phạm vi nghiệp vụ (ví dụ hỏi về đối thủ, pháp lý, kỹ thuật chuyên sâu ngoài catalog).</w:t>
      </w:r>
    </w:p>
    <w:p>
      <w:pPr>
        <w:pStyle w:val="ListParagraph"/>
        <w:numPr>
          <w:ilvl w:val="0"/>
          <w:numId w:val="3"/>
        </w:numPr>
        <w:spacing w:after="60"/>
      </w:pPr>
      <w:r>
        <w:rPr>
          <w:sz w:val="20"/>
          <w:szCs w:val="20"/>
        </w:rPr>
        <w:t xml:space="preserve">Với câu hỏi thiếu dữ liệu hoặc ngoài phạm vi, Agent trả lời rõ giới hạn và đề xuất chuyển tiếp cho tư vấn viên.</w:t>
      </w:r>
    </w:p>
    <w:p>
      <w:pPr>
        <w:pStyle w:val="Heading3"/>
        <w:spacing w:after="80" w:before="160"/>
      </w:pPr>
      <w:r>
        <w:rPr>
          <w:b/>
          <w:bCs/>
          <w:color w:val="595959"/>
          <w:sz w:val="21"/>
          <w:szCs w:val="21"/>
        </w:rPr>
        <w:t xml:space="preserve">Dữ liệu liên quan</w:t>
      </w:r>
    </w:p>
    <w:p>
      <w:pPr>
        <w:pStyle w:val="ListParagraph"/>
        <w:numPr>
          <w:ilvl w:val="0"/>
          <w:numId w:val="2"/>
        </w:numPr>
        <w:spacing w:after="60"/>
      </w:pPr>
      <w:r>
        <w:rPr>
          <w:sz w:val="20"/>
          <w:szCs w:val="20"/>
        </w:rPr>
        <w:t xml:space="preserve">Log phân loại câu hỏi (out_of_scope_log) phục vụ theo dõi và cải thiện catalog.</w:t>
      </w:r>
    </w:p>
    <w:p>
      <w:pPr>
        <w:pStyle w:val="Heading3"/>
        <w:spacing w:after="80" w:before="160"/>
      </w:pPr>
      <w:r>
        <w:rPr>
          <w:b/>
          <w:bCs/>
          <w:color w:val="595959"/>
          <w:sz w:val="21"/>
          <w:szCs w:val="21"/>
        </w:rPr>
        <w:t xml:space="preserve">Tiêu chí nghiệm thu (Acceptance Criteria)</w:t>
      </w:r>
    </w:p>
    <w:p>
      <w:pPr>
        <w:pStyle w:val="ListParagraph"/>
        <w:numPr>
          <w:ilvl w:val="0"/>
          <w:numId w:val="4"/>
        </w:numPr>
        <w:spacing w:after="60"/>
      </w:pPr>
      <w:r>
        <w:rPr>
          <w:sz w:val="19"/>
          <w:szCs w:val="19"/>
        </w:rPr>
        <w:t xml:space="preserve">Agent không tự suy đoán hoặc bịa câu trả lời cho câu hỏi ngoài phạm vi dữ liệu đã kiểm soát.</w:t>
      </w:r>
    </w:p>
    <w:p>
      <w:pPr>
        <w:pStyle w:val="ListParagraph"/>
        <w:numPr>
          <w:ilvl w:val="0"/>
          <w:numId w:val="4"/>
        </w:numPr>
        <w:spacing w:after="60"/>
      </w:pPr>
      <w:r>
        <w:rPr>
          <w:sz w:val="19"/>
          <w:szCs w:val="19"/>
        </w:rPr>
        <w:t xml:space="preserve">Với mọi câu hỏi bị từ chối trả lời trực tiếp, Agent luôn cung cấp lối thoát rõ ràng (chuyển tư vấn viên hoặc gợi ý câu hỏi trong phạm vi).</w:t>
      </w:r>
    </w:p>
    <w:p>
      <w:pPr>
        <w:pStyle w:val="Heading2"/>
        <w:spacing w:after="100" w:before="220"/>
      </w:pPr>
      <w:r>
        <w:rPr>
          <w:b/>
          <w:bCs/>
          <w:color w:val="2E5395"/>
          <w:sz w:val="23"/>
          <w:szCs w:val="23"/>
        </w:rPr>
        <w:t xml:space="preserve">5.10 Dashboard Chuyển đổi</w:t>
      </w:r>
    </w:p>
    <w:p>
      <w:pPr>
        <w:pStyle w:val="Heading3"/>
        <w:spacing w:after="80" w:before="160"/>
      </w:pPr>
      <w:r>
        <w:rPr>
          <w:b/>
          <w:bCs/>
          <w:color w:val="595959"/>
          <w:sz w:val="21"/>
          <w:szCs w:val="21"/>
        </w:rPr>
        <w:t xml:space="preserve">Mô tả</w:t>
      </w:r>
    </w:p>
    <w:p>
      <w:pPr>
        <w:spacing w:after="120"/>
      </w:pPr>
      <w:r>
        <w:rPr>
          <w:i w:val="false"/>
          <w:iCs w:val="false"/>
          <w:sz w:val="20"/>
          <w:szCs w:val="20"/>
        </w:rPr>
        <w:t xml:space="preserve">Theo dõi hành trình từ hội thoại đến đề xuất, duyệt tư vấn và đặt lịch lái thử để đánh giá hiệu quả sản phẩm.</w:t>
      </w:r>
    </w:p>
    <w:p>
      <w:pPr>
        <w:pStyle w:val="Heading3"/>
        <w:spacing w:after="80" w:before="160"/>
      </w:pPr>
      <w:r>
        <w:rPr>
          <w:b/>
          <w:bCs/>
          <w:color w:val="595959"/>
          <w:sz w:val="21"/>
          <w:szCs w:val="21"/>
        </w:rPr>
        <w:t xml:space="preserve">Luồng chính</w:t>
      </w:r>
    </w:p>
    <w:p>
      <w:pPr>
        <w:pStyle w:val="ListParagraph"/>
        <w:numPr>
          <w:ilvl w:val="0"/>
          <w:numId w:val="3"/>
        </w:numPr>
        <w:spacing w:after="60"/>
      </w:pPr>
      <w:r>
        <w:rPr>
          <w:sz w:val="20"/>
          <w:szCs w:val="20"/>
        </w:rPr>
        <w:t xml:space="preserve">Hệ thống tổng hợp số liệu theo từng bước phễu: bắt đầu hội thoại → hoàn thành hồ sơ nhu cầu → có đề xuất → được duyệt (HITL) → đặt lịch lái thử.</w:t>
      </w:r>
    </w:p>
    <w:p>
      <w:pPr>
        <w:pStyle w:val="ListParagraph"/>
        <w:numPr>
          <w:ilvl w:val="0"/>
          <w:numId w:val="3"/>
        </w:numPr>
        <w:spacing w:after="60"/>
      </w:pPr>
      <w:r>
        <w:rPr>
          <w:sz w:val="20"/>
          <w:szCs w:val="20"/>
        </w:rPr>
        <w:t xml:space="preserve">Admin xem dashboard toàn hệ thống theo khoảng thời gian tuỳ chọn.</w:t>
      </w:r>
    </w:p>
    <w:p>
      <w:pPr>
        <w:pStyle w:val="Heading3"/>
        <w:spacing w:after="80" w:before="160"/>
      </w:pPr>
      <w:r>
        <w:rPr>
          <w:b/>
          <w:bCs/>
          <w:color w:val="595959"/>
          <w:sz w:val="21"/>
          <w:szCs w:val="21"/>
        </w:rPr>
        <w:t xml:space="preserve">Dữ liệu liên quan</w:t>
      </w:r>
    </w:p>
    <w:p>
      <w:pPr>
        <w:pStyle w:val="ListParagraph"/>
        <w:numPr>
          <w:ilvl w:val="0"/>
          <w:numId w:val="2"/>
        </w:numPr>
        <w:spacing w:after="60"/>
      </w:pPr>
      <w:r>
        <w:rPr>
          <w:sz w:val="20"/>
          <w:szCs w:val="20"/>
        </w:rPr>
        <w:t xml:space="preserve">View tổng hợp funnel_metrics tính từ conversation_sessions, review_queue, test_drive_bookings.</w:t>
      </w:r>
    </w:p>
    <w:p>
      <w:pPr>
        <w:pStyle w:val="Heading3"/>
        <w:spacing w:after="80" w:before="160"/>
      </w:pPr>
      <w:r>
        <w:rPr>
          <w:b/>
          <w:bCs/>
          <w:color w:val="595959"/>
          <w:sz w:val="21"/>
          <w:szCs w:val="21"/>
        </w:rPr>
        <w:t xml:space="preserve">Tiêu chí nghiệm thu (Acceptance Criteria)</w:t>
      </w:r>
    </w:p>
    <w:p>
      <w:pPr>
        <w:pStyle w:val="ListParagraph"/>
        <w:numPr>
          <w:ilvl w:val="0"/>
          <w:numId w:val="4"/>
        </w:numPr>
        <w:spacing w:after="60"/>
      </w:pPr>
      <w:r>
        <w:rPr>
          <w:sz w:val="19"/>
          <w:szCs w:val="19"/>
        </w:rPr>
        <w:t xml:space="preserve">Dashboard hiển thị đúng số liệu từng bước phễu, khớp với dữ liệu chi tiết trong các bảng nguồn (kiểm tra chéo khi QA).</w:t>
      </w:r>
    </w:p>
    <w:p>
      <w:pPr>
        <w:pStyle w:val="ListParagraph"/>
        <w:numPr>
          <w:ilvl w:val="0"/>
          <w:numId w:val="4"/>
        </w:numPr>
        <w:spacing w:after="60"/>
      </w:pPr>
      <w:r>
        <w:rPr>
          <w:sz w:val="19"/>
          <w:szCs w:val="19"/>
        </w:rPr>
        <w:t xml:space="preserve">Có thể lọc theo khoảng thời gian tối thiểu: 7 ngày / 30 ngày / tuỳ chỉnh.</w:t>
      </w:r>
    </w:p>
    <w:p>
      <w:pPr>
        <w:pStyle w:val="Heading2"/>
        <w:spacing w:after="100" w:before="220"/>
      </w:pPr>
      <w:r>
        <w:rPr>
          <w:b/>
          <w:bCs/>
          <w:color w:val="2E5395"/>
          <w:sz w:val="23"/>
          <w:szCs w:val="23"/>
        </w:rPr>
        <w:t xml:space="preserve">5.11 Quản lý Catalog Phương tiện (Admin)</w:t>
      </w:r>
    </w:p>
    <w:p>
      <w:pPr>
        <w:pStyle w:val="Heading3"/>
        <w:spacing w:after="80" w:before="160"/>
      </w:pPr>
      <w:r>
        <w:rPr>
          <w:b/>
          <w:bCs/>
          <w:color w:val="595959"/>
          <w:sz w:val="21"/>
          <w:szCs w:val="21"/>
        </w:rPr>
        <w:t xml:space="preserve">Mô tả</w:t>
      </w:r>
    </w:p>
    <w:p>
      <w:pPr>
        <w:spacing w:after="120"/>
      </w:pPr>
      <w:r>
        <w:rPr>
          <w:i w:val="false"/>
          <w:iCs w:val="false"/>
          <w:sz w:val="20"/>
          <w:szCs w:val="20"/>
        </w:rPr>
        <w:t xml:space="preserve">Admin thực hiện CRUD trên dữ liệu mẫu xe cho cả hai loại phương tiện — ô tô và xe máy điện — qua hai bảng catalog riêng (vehicle_specs_oto, vehicle_specs_xe_may_dien) dùng chung một registry (vehicles): phiên bản, thông số kỹ thuật đặc thù theo loại, giá bán, chương trình khuyến mại, chính sách pin và bảo hành. Đây là nguồn dữ liệu duy nhất mà AI Agent được phép tra cứu — không có phần này thì Agent không có dữ liệu thật để trả lời.</w:t>
      </w:r>
    </w:p>
    <w:p>
      <w:pPr>
        <w:pStyle w:val="Heading3"/>
        <w:spacing w:after="80" w:before="160"/>
      </w:pPr>
      <w:r>
        <w:rPr>
          <w:b/>
          <w:bCs/>
          <w:color w:val="595959"/>
          <w:sz w:val="21"/>
          <w:szCs w:val="21"/>
        </w:rPr>
        <w:t xml:space="preserve">Luồng chính</w:t>
      </w:r>
    </w:p>
    <w:p>
      <w:pPr>
        <w:pStyle w:val="ListParagraph"/>
        <w:numPr>
          <w:ilvl w:val="0"/>
          <w:numId w:val="3"/>
        </w:numPr>
        <w:spacing w:after="60"/>
      </w:pPr>
      <w:r>
        <w:rPr>
          <w:sz w:val="20"/>
          <w:szCs w:val="20"/>
        </w:rPr>
        <w:t xml:space="preserve">Admin chọn loại phương tiện (ô tô/xe máy điện) rồi tạo/sửa/xoá bản ghi mẫu xe, phiên bản, giá, khuyến mại, chính sách pin/bảo hành qua giao diện quản trị — form và trường thông tin hiển thị khác nhau tuỳ loại đã chọn.</w:t>
      </w:r>
    </w:p>
    <w:p>
      <w:pPr>
        <w:pStyle w:val="ListParagraph"/>
        <w:numPr>
          <w:ilvl w:val="0"/>
          <w:numId w:val="3"/>
        </w:numPr>
        <w:spacing w:after="60"/>
      </w:pPr>
      <w:r>
        <w:rPr>
          <w:sz w:val="20"/>
          <w:szCs w:val="20"/>
        </w:rPr>
        <w:t xml:space="preserve">Mỗi lần chỉnh sửa giá/khuyến mại được ghi nhận thời điểm thay đổi (updated_at, updated_by).</w:t>
      </w:r>
    </w:p>
    <w:p>
      <w:pPr>
        <w:pStyle w:val="ListParagraph"/>
        <w:numPr>
          <w:ilvl w:val="0"/>
          <w:numId w:val="3"/>
        </w:numPr>
        <w:spacing w:after="60"/>
      </w:pPr>
      <w:r>
        <w:rPr>
          <w:sz w:val="20"/>
          <w:szCs w:val="20"/>
        </w:rPr>
        <w:t xml:space="preserve">Thay đổi có hiệu lực ngay cho các phiên hội thoại mới; các phiên đang tra cứu dở dùng dữ liệu tại thời điểm truy vấn.</w:t>
      </w:r>
    </w:p>
    <w:p>
      <w:pPr>
        <w:pStyle w:val="Heading3"/>
        <w:spacing w:after="80" w:before="160"/>
      </w:pPr>
      <w:r>
        <w:rPr>
          <w:b/>
          <w:bCs/>
          <w:color w:val="595959"/>
          <w:sz w:val="21"/>
          <w:szCs w:val="21"/>
        </w:rPr>
        <w:t xml:space="preserve">Dữ liệu liên quan</w:t>
      </w:r>
    </w:p>
    <w:p>
      <w:pPr>
        <w:pStyle w:val="ListParagraph"/>
        <w:numPr>
          <w:ilvl w:val="0"/>
          <w:numId w:val="2"/>
        </w:numPr>
        <w:spacing w:after="60"/>
      </w:pPr>
      <w:r>
        <w:rPr>
          <w:sz w:val="20"/>
          <w:szCs w:val="20"/>
        </w:rPr>
        <w:t xml:space="preserve">Bảng vehicles, vehicle_specs_oto, vehicle_specs_xe_may_dien, promotions, battery_policies với trường updated_at, updated_by, version.</w:t>
      </w:r>
    </w:p>
    <w:p>
      <w:pPr>
        <w:pStyle w:val="Heading3"/>
        <w:spacing w:after="80" w:before="160"/>
      </w:pPr>
      <w:r>
        <w:rPr>
          <w:b/>
          <w:bCs/>
          <w:color w:val="595959"/>
          <w:sz w:val="21"/>
          <w:szCs w:val="21"/>
        </w:rPr>
        <w:t xml:space="preserve">Tiêu chí nghiệm thu (Acceptance Criteria)</w:t>
      </w:r>
    </w:p>
    <w:p>
      <w:pPr>
        <w:pStyle w:val="ListParagraph"/>
        <w:numPr>
          <w:ilvl w:val="0"/>
          <w:numId w:val="4"/>
        </w:numPr>
        <w:spacing w:after="60"/>
      </w:pPr>
      <w:r>
        <w:rPr>
          <w:sz w:val="19"/>
          <w:szCs w:val="19"/>
        </w:rPr>
        <w:t xml:space="preserve">Sau khi Admin cập nhật giá hoặc khuyến mại, Agent trả lời đúng giá trị mới trong lần tra cứu tiếp theo, không dùng giá trị cache cũ.</w:t>
      </w:r>
    </w:p>
    <w:p>
      <w:pPr>
        <w:pStyle w:val="ListParagraph"/>
        <w:numPr>
          <w:ilvl w:val="0"/>
          <w:numId w:val="4"/>
        </w:numPr>
        <w:spacing w:after="60"/>
      </w:pPr>
      <w:r>
        <w:rPr>
          <w:sz w:val="19"/>
          <w:szCs w:val="19"/>
        </w:rPr>
        <w:t xml:space="preserve">Mọi thay đổi được ghi log kèm người thực hiện và thời điểm, phục vụ truy vết khi có khiếu nại về giá.</w:t>
      </w:r>
    </w:p>
    <w:p>
      <w:pPr>
        <w:pStyle w:val="ListParagraph"/>
        <w:numPr>
          <w:ilvl w:val="0"/>
          <w:numId w:val="4"/>
        </w:numPr>
        <w:spacing w:after="60"/>
      </w:pPr>
      <w:r>
        <w:rPr>
          <w:sz w:val="19"/>
          <w:szCs w:val="19"/>
        </w:rPr>
        <w:t xml:space="preserve">Chỉ tài khoản role ADMIN mới thao tác được CRUD trên catalog (kiểm tra bằng test phân quyền âm — CUSTOMER/ADVISOR gọi API này phải bị từ chối 403).</w:t>
      </w:r>
    </w:p>
    <w:p>
      <w:pPr>
        <w:pStyle w:val="Heading2"/>
        <w:spacing w:after="100" w:before="220"/>
      </w:pPr>
      <w:r>
        <w:rPr>
          <w:b/>
          <w:bCs/>
          <w:color w:val="2E5395"/>
          <w:sz w:val="23"/>
          <w:szCs w:val="23"/>
        </w:rPr>
        <w:t xml:space="preserve">5.12 Thông báo Chính sách Nội bộ (Admin → Tư vấn viên)</w:t>
      </w:r>
    </w:p>
    <w:p>
      <w:pPr>
        <w:pStyle w:val="Heading3"/>
        <w:spacing w:after="80" w:before="160"/>
      </w:pPr>
      <w:r>
        <w:rPr>
          <w:b/>
          <w:bCs/>
          <w:color w:val="595959"/>
          <w:sz w:val="21"/>
          <w:szCs w:val="21"/>
        </w:rPr>
        <w:t xml:space="preserve">Mô tả</w:t>
      </w:r>
    </w:p>
    <w:p>
      <w:pPr>
        <w:spacing w:after="120"/>
      </w:pPr>
      <w:r>
        <w:rPr>
          <w:i w:val="false"/>
          <w:iCs w:val="false"/>
          <w:sz w:val="20"/>
          <w:szCs w:val="20"/>
        </w:rPr>
        <w:t xml:space="preserve">Admin đăng thông báo về chính sách mới, chương trình khuyến mại hoặc thay đổi quy trình. Tư vấn viên nhìn thấy thông báo khi đăng nhập, có trạng thái đã đọc/chưa đọc — đảm bảo AI Agent (dữ liệu catalog) và tư vấn viên (thông báo thủ công) luôn dùng chung một nguồn thông tin mới nhất.</w:t>
      </w:r>
    </w:p>
    <w:p>
      <w:pPr>
        <w:pStyle w:val="Heading3"/>
        <w:spacing w:after="80" w:before="160"/>
      </w:pPr>
      <w:r>
        <w:rPr>
          <w:b/>
          <w:bCs/>
          <w:color w:val="595959"/>
          <w:sz w:val="21"/>
          <w:szCs w:val="21"/>
        </w:rPr>
        <w:t xml:space="preserve">Luồng chính</w:t>
      </w:r>
    </w:p>
    <w:p>
      <w:pPr>
        <w:pStyle w:val="ListParagraph"/>
        <w:numPr>
          <w:ilvl w:val="0"/>
          <w:numId w:val="3"/>
        </w:numPr>
        <w:spacing w:after="60"/>
      </w:pPr>
      <w:r>
        <w:rPr>
          <w:sz w:val="20"/>
          <w:szCs w:val="20"/>
        </w:rPr>
        <w:t xml:space="preserve">Admin soạn và đăng thông báo (tiêu đề, nội dung, mức độ ưu tiên, liên kết tới bản ghi catalog liên quan nếu có).</w:t>
      </w:r>
    </w:p>
    <w:p>
      <w:pPr>
        <w:pStyle w:val="ListParagraph"/>
        <w:numPr>
          <w:ilvl w:val="0"/>
          <w:numId w:val="3"/>
        </w:numPr>
        <w:spacing w:after="60"/>
      </w:pPr>
      <w:r>
        <w:rPr>
          <w:sz w:val="20"/>
          <w:szCs w:val="20"/>
        </w:rPr>
        <w:t xml:space="preserve">Tư vấn viên đăng nhập, thấy banner/feed thông báo mới, đánh dấu đã đọc.</w:t>
      </w:r>
    </w:p>
    <w:p>
      <w:pPr>
        <w:pStyle w:val="Heading3"/>
        <w:spacing w:after="80" w:before="160"/>
      </w:pPr>
      <w:r>
        <w:rPr>
          <w:b/>
          <w:bCs/>
          <w:color w:val="595959"/>
          <w:sz w:val="21"/>
          <w:szCs w:val="21"/>
        </w:rPr>
        <w:t xml:space="preserve">Dữ liệu liên quan</w:t>
      </w:r>
    </w:p>
    <w:p>
      <w:pPr>
        <w:pStyle w:val="ListParagraph"/>
        <w:numPr>
          <w:ilvl w:val="0"/>
          <w:numId w:val="2"/>
        </w:numPr>
        <w:spacing w:after="60"/>
      </w:pPr>
      <w:r>
        <w:rPr>
          <w:sz w:val="20"/>
          <w:szCs w:val="20"/>
        </w:rPr>
        <w:t xml:space="preserve">Bảng internal_notices (title, content, priority, created_by, created_at) và notice_reads (notice_id, advisor_id, read_at).</w:t>
      </w:r>
    </w:p>
    <w:p>
      <w:pPr>
        <w:pStyle w:val="Heading3"/>
        <w:spacing w:after="80" w:before="160"/>
      </w:pPr>
      <w:r>
        <w:rPr>
          <w:b/>
          <w:bCs/>
          <w:color w:val="595959"/>
          <w:sz w:val="21"/>
          <w:szCs w:val="21"/>
        </w:rPr>
        <w:t xml:space="preserve">Tiêu chí nghiệm thu (Acceptance Criteria)</w:t>
      </w:r>
    </w:p>
    <w:p>
      <w:pPr>
        <w:pStyle w:val="ListParagraph"/>
        <w:numPr>
          <w:ilvl w:val="0"/>
          <w:numId w:val="4"/>
        </w:numPr>
        <w:spacing w:after="60"/>
      </w:pPr>
      <w:r>
        <w:rPr>
          <w:sz w:val="19"/>
          <w:szCs w:val="19"/>
        </w:rPr>
        <w:t xml:space="preserve">Tư vấn viên thấy thông báo mới ngay trong phiên đăng nhập kế tiếp sau khi Admin đăng.</w:t>
      </w:r>
    </w:p>
    <w:p>
      <w:pPr>
        <w:pStyle w:val="ListParagraph"/>
        <w:numPr>
          <w:ilvl w:val="0"/>
          <w:numId w:val="4"/>
        </w:numPr>
        <w:spacing w:after="60"/>
      </w:pPr>
      <w:r>
        <w:rPr>
          <w:sz w:val="19"/>
          <w:szCs w:val="19"/>
        </w:rPr>
        <w:t xml:space="preserve">Trạng thái đã đọc/chưa đọc được lưu riêng theo từng tư vấn viên, không ảnh hưởng lẫn nhau.</w:t>
      </w:r>
    </w:p>
    <w:p>
      <w:r>
        <w:br w:type="page"/>
      </w:r>
    </w:p>
    <w:p>
      <w:pPr>
        <w:pStyle w:val="Heading1"/>
        <w:pBdr>
          <w:bottom w:val="single" w:color="1F3864" w:sz="6"/>
        </w:pBdr>
        <w:spacing w:after="140" w:before="320"/>
      </w:pPr>
      <w:r>
        <w:rPr>
          <w:b/>
          <w:bCs/>
          <w:color w:val="1F3864"/>
          <w:sz w:val="27"/>
          <w:szCs w:val="27"/>
        </w:rPr>
        <w:t xml:space="preserve">6. Phạm vi MVP</w:t>
      </w:r>
    </w:p>
    <w:p>
      <w:pPr>
        <w:spacing w:after="120"/>
      </w:pPr>
      <w:r>
        <w:rPr>
          <w:i w:val="false"/>
          <w:iCs w:val="false"/>
          <w:sz w:val="20"/>
          <w:szCs w:val="20"/>
        </w:rPr>
        <w:t xml:space="preserve">MVP tập trung xây dựng một luồng hoàn chỉnh từ khi khách bắt đầu hội thoại đến khi nhận đề xuất đã được tư vấn viên kiểm tra và có thể chuyển sang đặt lịch lái thử — áp dụng cho cả hai loại phương tiện: ô tô và xe máy điện, mỗi loại có bộ slot khai thác nhu cầu, bảng dữ liệu catalog và giả định TCO riêng (Mục 4.3, 5.2, 5.5).</w:t>
      </w:r>
    </w:p>
    <w:p>
      <w:pPr>
        <w:pStyle w:val="Heading2"/>
        <w:spacing w:after="100" w:before="220"/>
      </w:pPr>
      <w:r>
        <w:rPr>
          <w:b/>
          <w:bCs/>
          <w:color w:val="2E5395"/>
          <w:sz w:val="23"/>
          <w:szCs w:val="23"/>
        </w:rPr>
        <w:t xml:space="preserve">6.1 Trong Phạm vi MVP</w:t>
      </w:r>
    </w:p>
    <w:p>
      <w:pPr>
        <w:pStyle w:val="ListParagraph"/>
        <w:numPr>
          <w:ilvl w:val="0"/>
          <w:numId w:val="2"/>
        </w:numPr>
        <w:spacing w:after="60"/>
      </w:pPr>
      <w:r>
        <w:rPr>
          <w:sz w:val="20"/>
          <w:szCs w:val="20"/>
        </w:rPr>
        <w:t xml:space="preserve">Website được triển khai online.</w:t>
      </w:r>
    </w:p>
    <w:p>
      <w:pPr>
        <w:pStyle w:val="ListParagraph"/>
        <w:numPr>
          <w:ilvl w:val="0"/>
          <w:numId w:val="2"/>
        </w:numPr>
        <w:spacing w:after="60"/>
      </w:pPr>
      <w:r>
        <w:rPr>
          <w:sz w:val="20"/>
          <w:szCs w:val="20"/>
        </w:rPr>
        <w:t xml:space="preserve">Đăng nhập và phân quyền cho hai vai trò vận hành: khách hàng và tư vấn viên (cộng Admin ở tầng quản trị).</w:t>
      </w:r>
    </w:p>
    <w:p>
      <w:pPr>
        <w:pStyle w:val="ListParagraph"/>
        <w:numPr>
          <w:ilvl w:val="0"/>
          <w:numId w:val="2"/>
        </w:numPr>
        <w:spacing w:after="60"/>
      </w:pPr>
      <w:r>
        <w:rPr>
          <w:sz w:val="20"/>
          <w:szCs w:val="20"/>
        </w:rPr>
        <w:t xml:space="preserve">AI Agent hội thoại để thu thập nhu cầu khách hàng (Mục 5.1).</w:t>
      </w:r>
    </w:p>
    <w:p>
      <w:pPr>
        <w:pStyle w:val="ListParagraph"/>
        <w:numPr>
          <w:ilvl w:val="0"/>
          <w:numId w:val="2"/>
        </w:numPr>
        <w:spacing w:after="60"/>
      </w:pPr>
      <w:r>
        <w:rPr>
          <w:sz w:val="20"/>
          <w:szCs w:val="20"/>
        </w:rPr>
        <w:t xml:space="preserve">Tra cứu catalog sản phẩm thật hoặc dữ liệu đã được kiểm duyệt cho cả ô tô và xe máy điện (Mục 5.2).</w:t>
      </w:r>
    </w:p>
    <w:p>
      <w:pPr>
        <w:pStyle w:val="ListParagraph"/>
        <w:numPr>
          <w:ilvl w:val="0"/>
          <w:numId w:val="2"/>
        </w:numPr>
        <w:spacing w:after="60"/>
      </w:pPr>
      <w:r>
        <w:rPr>
          <w:sz w:val="20"/>
          <w:szCs w:val="20"/>
        </w:rPr>
        <w:t xml:space="preserve">Đề xuất 1–3 mẫu xe kèm lý do (Mục 5.3) và so sánh 2–3 mẫu (Mục 5.4).</w:t>
      </w:r>
    </w:p>
    <w:p>
      <w:pPr>
        <w:pStyle w:val="ListParagraph"/>
        <w:numPr>
          <w:ilvl w:val="0"/>
          <w:numId w:val="2"/>
        </w:numPr>
        <w:spacing w:after="60"/>
      </w:pPr>
      <w:r>
        <w:rPr>
          <w:sz w:val="20"/>
          <w:szCs w:val="20"/>
        </w:rPr>
        <w:t xml:space="preserve">Bảng ước tính tổng chi phí sở hữu (Mục 5.5).</w:t>
      </w:r>
    </w:p>
    <w:p>
      <w:pPr>
        <w:pStyle w:val="ListParagraph"/>
        <w:numPr>
          <w:ilvl w:val="0"/>
          <w:numId w:val="2"/>
        </w:numPr>
        <w:spacing w:after="60"/>
      </w:pPr>
      <w:r>
        <w:rPr>
          <w:sz w:val="20"/>
          <w:szCs w:val="20"/>
        </w:rPr>
        <w:t xml:space="preserve">Lưu hồ sơ khách hàng và lịch sử tư vấn (Mục 5.8).</w:t>
      </w:r>
    </w:p>
    <w:p>
      <w:pPr>
        <w:pStyle w:val="ListParagraph"/>
        <w:numPr>
          <w:ilvl w:val="0"/>
          <w:numId w:val="2"/>
        </w:numPr>
        <w:spacing w:after="60"/>
      </w:pPr>
      <w:r>
        <w:rPr>
          <w:sz w:val="20"/>
          <w:szCs w:val="20"/>
        </w:rPr>
        <w:t xml:space="preserve">Hàng đợi Human-in-the-loop để tư vấn viên duyệt hoặc chỉnh sửa (Mục 5.6).</w:t>
      </w:r>
    </w:p>
    <w:p>
      <w:pPr>
        <w:pStyle w:val="ListParagraph"/>
        <w:numPr>
          <w:ilvl w:val="0"/>
          <w:numId w:val="2"/>
        </w:numPr>
        <w:spacing w:after="60"/>
      </w:pPr>
      <w:r>
        <w:rPr>
          <w:sz w:val="20"/>
          <w:szCs w:val="20"/>
        </w:rPr>
        <w:t xml:space="preserve">Nút chuyển trực tiếp sang bước đặt lịch lái thử (Mục 5.7).</w:t>
      </w:r>
    </w:p>
    <w:p>
      <w:pPr>
        <w:pStyle w:val="ListParagraph"/>
        <w:numPr>
          <w:ilvl w:val="0"/>
          <w:numId w:val="2"/>
        </w:numPr>
        <w:spacing w:after="60"/>
      </w:pPr>
      <w:r>
        <w:rPr>
          <w:sz w:val="20"/>
          <w:szCs w:val="20"/>
        </w:rPr>
        <w:t xml:space="preserve">Cơ chế trả lời an toàn đối với câu hỏi thiếu dữ liệu hoặc ngoài phạm vi (Mục 5.9).</w:t>
      </w:r>
    </w:p>
    <w:p>
      <w:pPr>
        <w:pStyle w:val="ListParagraph"/>
        <w:numPr>
          <w:ilvl w:val="0"/>
          <w:numId w:val="2"/>
        </w:numPr>
        <w:spacing w:after="60"/>
      </w:pPr>
      <w:r>
        <w:rPr>
          <w:sz w:val="20"/>
          <w:szCs w:val="20"/>
        </w:rPr>
        <w:t xml:space="preserve">Quản lý Catalog Phương tiện — Admin (Mục 5.11).</w:t>
      </w:r>
    </w:p>
    <w:p>
      <w:pPr>
        <w:pStyle w:val="ListParagraph"/>
        <w:numPr>
          <w:ilvl w:val="0"/>
          <w:numId w:val="2"/>
        </w:numPr>
        <w:spacing w:after="60"/>
      </w:pPr>
      <w:r>
        <w:rPr>
          <w:sz w:val="20"/>
          <w:szCs w:val="20"/>
        </w:rPr>
        <w:t xml:space="preserve">Thông báo Chính sách Nội bộ — Admin → Tư vấn viên (Mục 5.12).</w:t>
      </w:r>
    </w:p>
    <w:p>
      <w:pPr>
        <w:pStyle w:val="Heading2"/>
        <w:spacing w:after="100" w:before="220"/>
      </w:pPr>
      <w:r>
        <w:rPr>
          <w:b/>
          <w:bCs/>
          <w:color w:val="2E5395"/>
          <w:sz w:val="23"/>
          <w:szCs w:val="23"/>
        </w:rPr>
        <w:t xml:space="preserve">6.2 Nâng cao / Sau MVP</w:t>
      </w:r>
    </w:p>
    <w:p>
      <w:pPr>
        <w:pStyle w:val="ListParagraph"/>
        <w:numPr>
          <w:ilvl w:val="0"/>
          <w:numId w:val="2"/>
        </w:numPr>
        <w:spacing w:after="60"/>
      </w:pPr>
      <w:r>
        <w:rPr>
          <w:sz w:val="20"/>
          <w:szCs w:val="20"/>
        </w:rPr>
        <w:t xml:space="preserve">Memory dài hạn để chủ động nhớ nhu cầu khi khách quay lại.</w:t>
      </w:r>
    </w:p>
    <w:p>
      <w:pPr>
        <w:pStyle w:val="ListParagraph"/>
        <w:numPr>
          <w:ilvl w:val="0"/>
          <w:numId w:val="2"/>
        </w:numPr>
        <w:spacing w:after="60"/>
      </w:pPr>
      <w:r>
        <w:rPr>
          <w:sz w:val="20"/>
          <w:szCs w:val="20"/>
        </w:rPr>
        <w:t xml:space="preserve">So sánh chuyên sâu theo nhiều tiêu chí cá nhân hoá.</w:t>
      </w:r>
    </w:p>
    <w:p>
      <w:pPr>
        <w:pStyle w:val="ListParagraph"/>
        <w:numPr>
          <w:ilvl w:val="0"/>
          <w:numId w:val="2"/>
        </w:numPr>
        <w:spacing w:after="60"/>
      </w:pPr>
      <w:r>
        <w:rPr>
          <w:sz w:val="20"/>
          <w:szCs w:val="20"/>
        </w:rPr>
        <w:t xml:space="preserve">Đánh giá tự động bằng LLM-as-Judge trên tối thiểu 50 câu hỏi.</w:t>
      </w:r>
    </w:p>
    <w:p>
      <w:pPr>
        <w:pStyle w:val="ListParagraph"/>
        <w:numPr>
          <w:ilvl w:val="0"/>
          <w:numId w:val="2"/>
        </w:numPr>
        <w:spacing w:after="60"/>
      </w:pPr>
      <w:r>
        <w:rPr>
          <w:sz w:val="20"/>
          <w:szCs w:val="20"/>
        </w:rPr>
        <w:t xml:space="preserve">Dashboard phân tích tỷ lệ chuyển đổi và hiệu quả tư vấn ở mức chi tiết hơn (Mục 5.10 chỉ ở mức cơ bản trong MVP).</w:t>
      </w:r>
    </w:p>
    <w:p>
      <w:pPr>
        <w:pStyle w:val="ListParagraph"/>
        <w:numPr>
          <w:ilvl w:val="0"/>
          <w:numId w:val="2"/>
        </w:numPr>
        <w:spacing w:after="60"/>
      </w:pPr>
      <w:r>
        <w:rPr>
          <w:sz w:val="20"/>
          <w:szCs w:val="20"/>
        </w:rPr>
        <w:t xml:space="preserve">Tối ưu retrieval, reranking và chi phí gọi mô hình ở quy mô lớn.</w:t>
      </w:r>
    </w:p>
    <w:p>
      <w:pPr>
        <w:pStyle w:val="ListParagraph"/>
        <w:numPr>
          <w:ilvl w:val="0"/>
          <w:numId w:val="2"/>
        </w:numPr>
        <w:spacing w:after="60"/>
      </w:pPr>
      <w:r>
        <w:rPr>
          <w:sz w:val="20"/>
          <w:szCs w:val="20"/>
        </w:rPr>
        <w:t xml:space="preserve">Sạc &amp; Dịch vụ: thông tin trạm sạc, chính sách thuê/mua pin, đặt lịch bảo dưỡng — mở rộng sản phẩm từ "tư vấn mua xe" sang "đồng hành sau bán hàng".</w:t>
      </w:r>
    </w:p>
    <w:p>
      <w:r>
        <w:br w:type="page"/>
      </w:r>
    </w:p>
    <w:p>
      <w:pPr>
        <w:pStyle w:val="Heading1"/>
        <w:pBdr>
          <w:bottom w:val="single" w:color="1F3864" w:sz="6"/>
        </w:pBdr>
        <w:spacing w:after="140" w:before="320"/>
      </w:pPr>
      <w:r>
        <w:rPr>
          <w:b/>
          <w:bCs/>
          <w:color w:val="1F3864"/>
          <w:sz w:val="27"/>
          <w:szCs w:val="27"/>
        </w:rPr>
        <w:t xml:space="preserve">7. Vai trò AI &amp; Định hướng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val="clear"/>
            <w:tcMar>
              <w:top w:type="dxa" w:w="70"/>
              <w:left w:type="dxa" w:w="100"/>
              <w:bottom w:type="dxa" w:w="70"/>
              <w:right w:type="dxa" w:w="100"/>
            </w:tcMar>
            <w:vAlign w:val="center"/>
          </w:tcPr>
          <w:p>
            <w:r>
              <w:rPr>
                <w:b/>
                <w:bCs/>
                <w:color w:val="FFFFFF"/>
                <w:sz w:val="18"/>
                <w:szCs w:val="18"/>
              </w:rPr>
              <w:t xml:space="preserve">Thành phần</w:t>
            </w:r>
          </w:p>
        </w:tc>
        <w:tc>
          <w:tcPr>
            <w:tcW w:type="dxa" w:w="7460"/>
            <w:shd w:fill="1F3864" w:val="clear"/>
            <w:tcMar>
              <w:top w:type="dxa" w:w="70"/>
              <w:left w:type="dxa" w:w="100"/>
              <w:bottom w:type="dxa" w:w="70"/>
              <w:right w:type="dxa" w:w="100"/>
            </w:tcMar>
            <w:vAlign w:val="center"/>
          </w:tcPr>
          <w:p>
            <w:r>
              <w:rPr>
                <w:b/>
                <w:bCs/>
                <w:color w:val="FFFFFF"/>
                <w:sz w:val="18"/>
                <w:szCs w:val="18"/>
              </w:rPr>
              <w:t xml:space="preserve">Mô tả</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LLM</w:t>
            </w:r>
          </w:p>
        </w:tc>
        <w:tc>
          <w:tcPr>
            <w:tcW w:type="dxa" w:w="7460"/>
            <w:tcMar>
              <w:top w:type="dxa" w:w="70"/>
              <w:left w:type="dxa" w:w="100"/>
              <w:bottom w:type="dxa" w:w="70"/>
              <w:right w:type="dxa" w:w="100"/>
            </w:tcMar>
            <w:vAlign w:val="center"/>
          </w:tcPr>
          <w:p>
            <w:r>
              <w:rPr>
                <w:b w:val="false"/>
                <w:bCs w:val="false"/>
                <w:color w:val="000000"/>
                <w:sz w:val="18"/>
                <w:szCs w:val="18"/>
              </w:rPr>
              <w:t xml:space="preserve">Hiểu ngôn ngữ tự nhiên, trích xuất nhu cầu và tổng hợp câu trả lời. Ví dụ: GPT hoặc Claude.</w:t>
            </w:r>
          </w:p>
        </w:tc>
      </w:tr>
      <w:tr>
        <w:tc>
          <w:tcPr>
            <w:tcW w:type="dxa" w:w="1900"/>
            <w:shd w:fill="F2F2F2" w:val="clear"/>
            <w:tcMar>
              <w:top w:type="dxa" w:w="70"/>
              <w:left w:type="dxa" w:w="100"/>
              <w:bottom w:type="dxa" w:w="70"/>
              <w:right w:type="dxa" w:w="100"/>
            </w:tcMar>
            <w:vAlign w:val="center"/>
          </w:tcPr>
          <w:p>
            <w:r>
              <w:rPr>
                <w:b w:val="false"/>
                <w:bCs w:val="false"/>
                <w:color w:val="000000"/>
                <w:sz w:val="18"/>
                <w:szCs w:val="18"/>
              </w:rPr>
              <w:t xml:space="preserve">LangGraph</w:t>
            </w:r>
          </w:p>
        </w:tc>
        <w:tc>
          <w:tcPr>
            <w:tcW w:type="dxa" w:w="7460"/>
            <w:shd w:fill="F2F2F2" w:val="clear"/>
            <w:tcMar>
              <w:top w:type="dxa" w:w="70"/>
              <w:left w:type="dxa" w:w="100"/>
              <w:bottom w:type="dxa" w:w="70"/>
              <w:right w:type="dxa" w:w="100"/>
            </w:tcMar>
            <w:vAlign w:val="center"/>
          </w:tcPr>
          <w:p>
            <w:r>
              <w:rPr>
                <w:b w:val="false"/>
                <w:bCs w:val="false"/>
                <w:color w:val="000000"/>
                <w:sz w:val="18"/>
                <w:szCs w:val="18"/>
              </w:rPr>
              <w:t xml:space="preserve">Điều phối hội thoại theo state machine — luồng có trạng thái rõ ràng: hỏi nhu cầu, tra cứu, đề xuất, duyệt và chốt lịch.</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RAG</w:t>
            </w:r>
          </w:p>
        </w:tc>
        <w:tc>
          <w:tcPr>
            <w:tcW w:type="dxa" w:w="7460"/>
            <w:tcMar>
              <w:top w:type="dxa" w:w="70"/>
              <w:left w:type="dxa" w:w="100"/>
              <w:bottom w:type="dxa" w:w="70"/>
              <w:right w:type="dxa" w:w="100"/>
            </w:tcMar>
            <w:vAlign w:val="center"/>
          </w:tcPr>
          <w:p>
            <w:r>
              <w:rPr>
                <w:b w:val="false"/>
                <w:bCs w:val="false"/>
                <w:color w:val="000000"/>
                <w:sz w:val="18"/>
                <w:szCs w:val="18"/>
              </w:rPr>
              <w:t xml:space="preserve">Tìm nội dung liên quan trong catalog trước khi tạo câu trả lời, giúp câu trả lời bám nguồn thay vì chỉ dựa vào kiến thức sẵn có của mô hình.</w:t>
            </w:r>
          </w:p>
        </w:tc>
      </w:tr>
      <w:tr>
        <w:tc>
          <w:tcPr>
            <w:tcW w:type="dxa" w:w="1900"/>
            <w:shd w:fill="F2F2F2" w:val="clear"/>
            <w:tcMar>
              <w:top w:type="dxa" w:w="70"/>
              <w:left w:type="dxa" w:w="100"/>
              <w:bottom w:type="dxa" w:w="70"/>
              <w:right w:type="dxa" w:w="100"/>
            </w:tcMar>
            <w:vAlign w:val="center"/>
          </w:tcPr>
          <w:p>
            <w:r>
              <w:rPr>
                <w:b w:val="false"/>
                <w:bCs w:val="false"/>
                <w:color w:val="000000"/>
                <w:sz w:val="18"/>
                <w:szCs w:val="18"/>
              </w:rPr>
              <w:t xml:space="preserve">Structured tools</w:t>
            </w:r>
          </w:p>
        </w:tc>
        <w:tc>
          <w:tcPr>
            <w:tcW w:type="dxa" w:w="7460"/>
            <w:shd w:fill="F2F2F2" w:val="clear"/>
            <w:tcMar>
              <w:top w:type="dxa" w:w="70"/>
              <w:left w:type="dxa" w:w="100"/>
              <w:bottom w:type="dxa" w:w="70"/>
              <w:right w:type="dxa" w:w="100"/>
            </w:tcMar>
            <w:vAlign w:val="center"/>
          </w:tcPr>
          <w:p>
            <w:r>
              <w:rPr>
                <w:b w:val="false"/>
                <w:bCs w:val="false"/>
                <w:color w:val="000000"/>
                <w:sz w:val="18"/>
                <w:szCs w:val="18"/>
              </w:rPr>
              <w:t xml:space="preserve">Công cụ truy vấn dữ liệu xe, chấm điểm ứng viên và tính TCO; số liệu lấy từ tool, không để LLM tự tính hoặc tự đoán.</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Reranking</w:t>
            </w:r>
          </w:p>
        </w:tc>
        <w:tc>
          <w:tcPr>
            <w:tcW w:type="dxa" w:w="7460"/>
            <w:tcMar>
              <w:top w:type="dxa" w:w="70"/>
              <w:left w:type="dxa" w:w="100"/>
              <w:bottom w:type="dxa" w:w="70"/>
              <w:right w:type="dxa" w:w="100"/>
            </w:tcMar>
            <w:vAlign w:val="center"/>
          </w:tcPr>
          <w:p>
            <w:r>
              <w:rPr>
                <w:b w:val="false"/>
                <w:bCs w:val="false"/>
                <w:color w:val="000000"/>
                <w:sz w:val="18"/>
                <w:szCs w:val="18"/>
              </w:rPr>
              <w:t xml:space="preserve">Sắp xếp lại các tài liệu đã tìm được để đưa những kết quả phù hợp nhất vào câu trả lời.</w:t>
            </w:r>
          </w:p>
        </w:tc>
      </w:tr>
      <w:tr>
        <w:tc>
          <w:tcPr>
            <w:tcW w:type="dxa" w:w="1900"/>
            <w:shd w:fill="F2F2F2" w:val="clear"/>
            <w:tcMar>
              <w:top w:type="dxa" w:w="70"/>
              <w:left w:type="dxa" w:w="100"/>
              <w:bottom w:type="dxa" w:w="70"/>
              <w:right w:type="dxa" w:w="100"/>
            </w:tcMar>
            <w:vAlign w:val="center"/>
          </w:tcPr>
          <w:p>
            <w:r>
              <w:rPr>
                <w:b w:val="false"/>
                <w:bCs w:val="false"/>
                <w:color w:val="000000"/>
                <w:sz w:val="18"/>
                <w:szCs w:val="18"/>
              </w:rPr>
              <w:t xml:space="preserve">HITL</w:t>
            </w:r>
          </w:p>
        </w:tc>
        <w:tc>
          <w:tcPr>
            <w:tcW w:type="dxa" w:w="7460"/>
            <w:shd w:fill="F2F2F2" w:val="clear"/>
            <w:tcMar>
              <w:top w:type="dxa" w:w="70"/>
              <w:left w:type="dxa" w:w="100"/>
              <w:bottom w:type="dxa" w:w="70"/>
              <w:right w:type="dxa" w:w="100"/>
            </w:tcMar>
            <w:vAlign w:val="center"/>
          </w:tcPr>
          <w:p>
            <w:r>
              <w:rPr>
                <w:b w:val="false"/>
                <w:bCs w:val="false"/>
                <w:color w:val="000000"/>
                <w:sz w:val="18"/>
                <w:szCs w:val="18"/>
              </w:rPr>
              <w:t xml:space="preserve">Con người tham gia duyệt hoặc chỉnh sửa kết quả AI trước khi gửi nội dung quan trọng cho khách.</w:t>
            </w:r>
          </w:p>
        </w:tc>
      </w:tr>
    </w:tbl>
    <w:p>
      <w:r>
        <w:br w:type="page"/>
      </w:r>
    </w:p>
    <w:p>
      <w:pPr>
        <w:pStyle w:val="Heading1"/>
        <w:pBdr>
          <w:bottom w:val="single" w:color="1F3864" w:sz="6"/>
        </w:pBdr>
        <w:spacing w:after="140" w:before="320"/>
      </w:pPr>
      <w:r>
        <w:rPr>
          <w:b/>
          <w:bCs/>
          <w:color w:val="1F3864"/>
          <w:sz w:val="27"/>
          <w:szCs w:val="27"/>
        </w:rPr>
        <w:t xml:space="preserve">8. Kiến trúc Kỹ thuật</w:t>
      </w:r>
    </w:p>
    <w:p>
      <w:pPr>
        <w:pStyle w:val="Heading2"/>
        <w:spacing w:after="100" w:before="220"/>
      </w:pPr>
      <w:r>
        <w:rPr>
          <w:b/>
          <w:bCs/>
          <w:color w:val="2E5395"/>
          <w:sz w:val="23"/>
          <w:szCs w:val="23"/>
        </w:rPr>
        <w:t xml:space="preserve">8.1 Stack Triển khai</w:t>
      </w:r>
    </w:p>
    <w:p>
      <w:pPr>
        <w:pStyle w:val="Heading3"/>
        <w:spacing w:after="80" w:before="160"/>
      </w:pPr>
      <w:r>
        <w:rPr>
          <w:b/>
          <w:bCs/>
          <w:color w:val="595959"/>
          <w:sz w:val="21"/>
          <w:szCs w:val="21"/>
        </w:rPr>
        <w:t xml:space="preserve">Đã có trong repo</w:t>
      </w:r>
    </w:p>
    <w:p>
      <w:pPr>
        <w:pStyle w:val="ListParagraph"/>
        <w:numPr>
          <w:ilvl w:val="0"/>
          <w:numId w:val="2"/>
        </w:numPr>
        <w:spacing w:after="60"/>
      </w:pPr>
      <w:r>
        <w:rPr>
          <w:sz w:val="20"/>
          <w:szCs w:val="20"/>
        </w:rPr>
        <w:t xml:space="preserve">Backend: FastAPI + Uvicorn (Python 3.11, uv).</w:t>
      </w:r>
    </w:p>
    <w:p>
      <w:pPr>
        <w:pStyle w:val="ListParagraph"/>
        <w:numPr>
          <w:ilvl w:val="0"/>
          <w:numId w:val="2"/>
        </w:numPr>
        <w:spacing w:after="60"/>
      </w:pPr>
      <w:r>
        <w:rPr>
          <w:sz w:val="20"/>
          <w:szCs w:val="20"/>
        </w:rPr>
        <w:t xml:space="preserve">Agent orchestration: LangGraph + LangChain.</w:t>
      </w:r>
    </w:p>
    <w:p>
      <w:pPr>
        <w:pStyle w:val="ListParagraph"/>
        <w:numPr>
          <w:ilvl w:val="0"/>
          <w:numId w:val="2"/>
        </w:numPr>
        <w:spacing w:after="60"/>
      </w:pPr>
      <w:r>
        <w:rPr>
          <w:sz w:val="20"/>
          <w:szCs w:val="20"/>
        </w:rPr>
        <w:t xml:space="preserve">Cơ sở dữ liệu: PostgreSQL 16 (chưa bật pgvector).</w:t>
      </w:r>
    </w:p>
    <w:p>
      <w:pPr>
        <w:pStyle w:val="ListParagraph"/>
        <w:numPr>
          <w:ilvl w:val="0"/>
          <w:numId w:val="2"/>
        </w:numPr>
        <w:spacing w:after="60"/>
      </w:pPr>
      <w:r>
        <w:rPr>
          <w:sz w:val="20"/>
          <w:szCs w:val="20"/>
        </w:rPr>
        <w:t xml:space="preserve">ORM &amp; Migration: SQLAlchemy 2 (async, asyncpg) + Alembic.</w:t>
      </w:r>
    </w:p>
    <w:p>
      <w:pPr>
        <w:pStyle w:val="ListParagraph"/>
        <w:numPr>
          <w:ilvl w:val="0"/>
          <w:numId w:val="2"/>
        </w:numPr>
        <w:spacing w:after="60"/>
      </w:pPr>
      <w:r>
        <w:rPr>
          <w:sz w:val="20"/>
          <w:szCs w:val="20"/>
        </w:rPr>
        <w:t xml:space="preserve">Object storage: MinIO (S3-compatible), bucket private.</w:t>
      </w:r>
    </w:p>
    <w:p>
      <w:pPr>
        <w:pStyle w:val="ListParagraph"/>
        <w:numPr>
          <w:ilvl w:val="0"/>
          <w:numId w:val="2"/>
        </w:numPr>
        <w:spacing w:after="60"/>
      </w:pPr>
      <w:r>
        <w:rPr>
          <w:sz w:val="20"/>
          <w:szCs w:val="20"/>
        </w:rPr>
        <w:t xml:space="preserve">DevOps: Docker multi-stage + GitHub Actions.</w:t>
      </w:r>
    </w:p>
    <w:p>
      <w:pPr>
        <w:pStyle w:val="ListParagraph"/>
        <w:numPr>
          <w:ilvl w:val="0"/>
          <w:numId w:val="2"/>
        </w:numPr>
        <w:spacing w:after="60"/>
      </w:pPr>
      <w:r>
        <w:rPr>
          <w:sz w:val="20"/>
          <w:szCs w:val="20"/>
        </w:rPr>
        <w:t xml:space="preserve">Testing: pytest + pytest-asyncio, ruff, mypy, pip-audit.</w:t>
      </w:r>
    </w:p>
    <w:p>
      <w:pPr>
        <w:pStyle w:val="Heading3"/>
        <w:spacing w:after="80" w:before="160"/>
      </w:pPr>
      <w:r>
        <w:rPr>
          <w:b/>
          <w:bCs/>
          <w:color w:val="595959"/>
          <w:sz w:val="21"/>
          <w:szCs w:val="21"/>
        </w:rPr>
        <w:t xml:space="preserve">Mục tiêu đã chốt, chưa có code</w:t>
      </w:r>
    </w:p>
    <w:p>
      <w:pPr>
        <w:pStyle w:val="ListParagraph"/>
        <w:numPr>
          <w:ilvl w:val="0"/>
          <w:numId w:val="2"/>
        </w:numPr>
        <w:spacing w:after="60"/>
      </w:pPr>
      <w:r>
        <w:rPr>
          <w:sz w:val="20"/>
          <w:szCs w:val="20"/>
        </w:rPr>
        <w:t xml:space="preserve">Frontend: Next.js + Tailwind CSS.</w:t>
      </w:r>
    </w:p>
    <w:p>
      <w:pPr>
        <w:pStyle w:val="ListParagraph"/>
        <w:numPr>
          <w:ilvl w:val="0"/>
          <w:numId w:val="2"/>
        </w:numPr>
        <w:spacing w:after="60"/>
      </w:pPr>
      <w:r>
        <w:rPr>
          <w:sz w:val="20"/>
          <w:szCs w:val="20"/>
        </w:rPr>
        <w:t xml:space="preserve">Vector store: pgvector (extension trong PostgreSQL).</w:t>
      </w:r>
    </w:p>
    <w:p>
      <w:pPr>
        <w:pStyle w:val="ListParagraph"/>
        <w:numPr>
          <w:ilvl w:val="0"/>
          <w:numId w:val="2"/>
        </w:numPr>
        <w:spacing w:after="60"/>
      </w:pPr>
      <w:r>
        <w:rPr>
          <w:sz w:val="20"/>
          <w:szCs w:val="20"/>
        </w:rPr>
        <w:t xml:space="preserve">Embedding: BGE-M3 (dense + sparse).</w:t>
      </w:r>
    </w:p>
    <w:p>
      <w:pPr>
        <w:pStyle w:val="ListParagraph"/>
        <w:numPr>
          <w:ilvl w:val="0"/>
          <w:numId w:val="2"/>
        </w:numPr>
        <w:spacing w:after="60"/>
      </w:pPr>
      <w:r>
        <w:rPr>
          <w:sz w:val="20"/>
          <w:szCs w:val="20"/>
        </w:rPr>
        <w:t xml:space="preserve">Reranking: BGE-reranker-v2-m3.</w:t>
      </w:r>
    </w:p>
    <w:p>
      <w:pPr>
        <w:pStyle w:val="Heading3"/>
        <w:spacing w:after="80" w:before="160"/>
      </w:pPr>
      <w:r>
        <w:rPr>
          <w:b/>
          <w:bCs/>
          <w:color w:val="595959"/>
          <w:sz w:val="21"/>
          <w:szCs w:val="21"/>
        </w:rPr>
        <w:t xml:space="preserve">Triển khai dự kiến (production)</w:t>
      </w:r>
    </w:p>
    <w:p>
      <w:pPr>
        <w:pStyle w:val="ListParagraph"/>
        <w:numPr>
          <w:ilvl w:val="0"/>
          <w:numId w:val="2"/>
        </w:numPr>
        <w:spacing w:after="60"/>
      </w:pPr>
      <w:r>
        <w:rPr>
          <w:sz w:val="20"/>
          <w:szCs w:val="20"/>
        </w:rPr>
        <w:t xml:space="preserve">Frontend → Vercel.</w:t>
      </w:r>
    </w:p>
    <w:p>
      <w:pPr>
        <w:pStyle w:val="ListParagraph"/>
        <w:numPr>
          <w:ilvl w:val="0"/>
          <w:numId w:val="2"/>
        </w:numPr>
        <w:spacing w:after="60"/>
      </w:pPr>
      <w:r>
        <w:rPr>
          <w:sz w:val="20"/>
          <w:szCs w:val="20"/>
        </w:rPr>
        <w:t xml:space="preserve">Backend → Render hoặc Railway (Docker multi-stage, health check /health).</w:t>
      </w:r>
    </w:p>
    <w:p>
      <w:pPr>
        <w:pStyle w:val="ListParagraph"/>
        <w:numPr>
          <w:ilvl w:val="0"/>
          <w:numId w:val="2"/>
        </w:numPr>
        <w:spacing w:after="60"/>
      </w:pPr>
      <w:r>
        <w:rPr>
          <w:sz w:val="20"/>
          <w:szCs w:val="20"/>
        </w:rPr>
        <w:t xml:space="preserve">Database → Managed PostgreSQL (Render/Railway/Neon/Supabase), bật extension pgvector.</w:t>
      </w:r>
    </w:p>
    <w:p>
      <w:pPr>
        <w:pStyle w:val="ListParagraph"/>
        <w:numPr>
          <w:ilvl w:val="0"/>
          <w:numId w:val="2"/>
        </w:numPr>
        <w:spacing w:after="60"/>
      </w:pPr>
      <w:r>
        <w:rPr>
          <w:sz w:val="20"/>
          <w:szCs w:val="20"/>
        </w:rPr>
        <w:t xml:space="preserve">Embedding/Reranker → GPU tự host hoặc thuê (RunPod, Modal, Together…), gọi qua biến môi trường EMBEDDING_PROVIDER_URL.</w:t>
      </w:r>
    </w:p>
    <w:p>
      <w:pPr>
        <w:pStyle w:val="Heading2"/>
        <w:spacing w:after="100" w:before="220"/>
      </w:pPr>
      <w:r>
        <w:rPr>
          <w:b/>
          <w:bCs/>
          <w:color w:val="2E5395"/>
          <w:sz w:val="23"/>
          <w:szCs w:val="23"/>
        </w:rPr>
        <w:t xml:space="preserve">8.2 Sơ đồ Luồng Xử lý Kỹ thuật</w:t>
      </w:r>
    </w:p>
    <w:p>
      <w:pPr>
        <w:spacing w:after="120"/>
      </w:pPr>
      <w:r>
        <w:rPr>
          <w:i w:val="false"/>
          <w:iCs w:val="false"/>
          <w:sz w:val="20"/>
          <w:szCs w:val="20"/>
        </w:rPr>
        <w:t xml:space="preserve">Tin nhắn khách hàng → Trích xuất Intent &amp; Slot (LLM function calling) → Bộ định tuyến ý định (Intent Router) → Orchestrator (LangGraph, có truy cập Bộ nhớ hội thoại cũ) → Tool layer truy xuất đối tượng 3 tầng (SQL · Feature Flags · RAG có phạm vi) &amp; TCO → Tổng hợp câu trả lời (LLM + citation) → Guardrail (kiểm tra số liệu) → HITL (người duyệt) → Trả lời khách hàng. Nếu Trích xuất phát hiện thiếu dữ liệu bắt buộc, luồng quay lại bước hỏi thêm khách trước khi vào Orchestrator. Chi tiết kiến trúc 3 tầng và lớp điều phối được đặc tả tại Mục 8.7.</w:t>
      </w:r>
    </w:p>
    <w:p>
      <w:pPr>
        <w:pStyle w:val="Heading2"/>
        <w:spacing w:after="100" w:before="220"/>
      </w:pPr>
      <w:r>
        <w:rPr>
          <w:b/>
          <w:bCs/>
          <w:color w:val="2E5395"/>
          <w:sz w:val="23"/>
          <w:szCs w:val="23"/>
        </w:rPr>
        <w:t xml:space="preserve">8.3 Module / Ranh giới Dịch vụ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rPr>
          <w:tblHeader/>
        </w:trPr>
        <w:tc>
          <w:tcPr>
            <w:tcW w:type="dxa" w:w="2300"/>
            <w:shd w:fill="1F3864" w:val="clear"/>
            <w:tcMar>
              <w:top w:type="dxa" w:w="70"/>
              <w:left w:type="dxa" w:w="100"/>
              <w:bottom w:type="dxa" w:w="70"/>
              <w:right w:type="dxa" w:w="100"/>
            </w:tcMar>
            <w:vAlign w:val="center"/>
          </w:tcPr>
          <w:p>
            <w:r>
              <w:rPr>
                <w:b/>
                <w:bCs/>
                <w:color w:val="FFFFFF"/>
                <w:sz w:val="18"/>
                <w:szCs w:val="18"/>
              </w:rPr>
              <w:t xml:space="preserve">Module</w:t>
            </w:r>
          </w:p>
        </w:tc>
        <w:tc>
          <w:tcPr>
            <w:tcW w:type="dxa" w:w="3000"/>
            <w:shd w:fill="1F3864" w:val="clear"/>
            <w:tcMar>
              <w:top w:type="dxa" w:w="70"/>
              <w:left w:type="dxa" w:w="100"/>
              <w:bottom w:type="dxa" w:w="70"/>
              <w:right w:type="dxa" w:w="100"/>
            </w:tcMar>
            <w:vAlign w:val="center"/>
          </w:tcPr>
          <w:p>
            <w:r>
              <w:rPr>
                <w:b/>
                <w:bCs/>
                <w:color w:val="FFFFFF"/>
                <w:sz w:val="18"/>
                <w:szCs w:val="18"/>
              </w:rPr>
              <w:t xml:space="preserve">Trách nhiệm</w:t>
            </w:r>
          </w:p>
        </w:tc>
        <w:tc>
          <w:tcPr>
            <w:tcW w:type="dxa" w:w="4060"/>
            <w:shd w:fill="1F3864" w:val="clear"/>
            <w:tcMar>
              <w:top w:type="dxa" w:w="70"/>
              <w:left w:type="dxa" w:w="100"/>
              <w:bottom w:type="dxa" w:w="70"/>
              <w:right w:type="dxa" w:w="100"/>
            </w:tcMar>
            <w:vAlign w:val="center"/>
          </w:tcPr>
          <w:p>
            <w:r>
              <w:rPr>
                <w:b/>
                <w:bCs/>
                <w:color w:val="FFFFFF"/>
                <w:sz w:val="18"/>
                <w:szCs w:val="18"/>
              </w:rPr>
              <w:t xml:space="preserve">Giao tiếp</w:t>
            </w:r>
          </w:p>
        </w:tc>
      </w:tr>
      <w:tr>
        <w:tc>
          <w:tcPr>
            <w:tcW w:type="dxa" w:w="2300"/>
            <w:tcMar>
              <w:top w:type="dxa" w:w="70"/>
              <w:left w:type="dxa" w:w="100"/>
              <w:bottom w:type="dxa" w:w="70"/>
              <w:right w:type="dxa" w:w="100"/>
            </w:tcMar>
            <w:vAlign w:val="center"/>
          </w:tcPr>
          <w:p>
            <w:r>
              <w:rPr>
                <w:b w:val="false"/>
                <w:bCs w:val="false"/>
                <w:color w:val="000000"/>
                <w:sz w:val="18"/>
                <w:szCs w:val="18"/>
              </w:rPr>
              <w:t xml:space="preserve">Conversation Service</w:t>
            </w:r>
          </w:p>
        </w:tc>
        <w:tc>
          <w:tcPr>
            <w:tcW w:type="dxa" w:w="3000"/>
            <w:tcMar>
              <w:top w:type="dxa" w:w="70"/>
              <w:left w:type="dxa" w:w="100"/>
              <w:bottom w:type="dxa" w:w="70"/>
              <w:right w:type="dxa" w:w="100"/>
            </w:tcMar>
            <w:vAlign w:val="center"/>
          </w:tcPr>
          <w:p>
            <w:r>
              <w:rPr>
                <w:b w:val="false"/>
                <w:bCs w:val="false"/>
                <w:color w:val="000000"/>
                <w:sz w:val="18"/>
                <w:szCs w:val="18"/>
              </w:rPr>
              <w:t xml:space="preserve">Quản lý phiên hội thoại, trích xuất slot, gọi Orchestrator.</w:t>
            </w:r>
          </w:p>
        </w:tc>
        <w:tc>
          <w:tcPr>
            <w:tcW w:type="dxa" w:w="4060"/>
            <w:tcMar>
              <w:top w:type="dxa" w:w="70"/>
              <w:left w:type="dxa" w:w="100"/>
              <w:bottom w:type="dxa" w:w="70"/>
              <w:right w:type="dxa" w:w="100"/>
            </w:tcMar>
            <w:vAlign w:val="center"/>
          </w:tcPr>
          <w:p>
            <w:r>
              <w:rPr>
                <w:b w:val="false"/>
                <w:bCs w:val="false"/>
                <w:color w:val="000000"/>
                <w:sz w:val="18"/>
                <w:szCs w:val="18"/>
              </w:rPr>
              <w:t xml:space="preserve">REST/WS với Frontend; gọi nội bộ tới Orchestrator.</w:t>
            </w:r>
          </w:p>
        </w:tc>
      </w:tr>
      <w:tr>
        <w:tc>
          <w:tcPr>
            <w:tcW w:type="dxa" w:w="2300"/>
            <w:shd w:fill="F2F2F2" w:val="clear"/>
            <w:tcMar>
              <w:top w:type="dxa" w:w="70"/>
              <w:left w:type="dxa" w:w="100"/>
              <w:bottom w:type="dxa" w:w="70"/>
              <w:right w:type="dxa" w:w="100"/>
            </w:tcMar>
            <w:vAlign w:val="center"/>
          </w:tcPr>
          <w:p>
            <w:r>
              <w:rPr>
                <w:b w:val="false"/>
                <w:bCs w:val="false"/>
                <w:color w:val="000000"/>
                <w:sz w:val="18"/>
                <w:szCs w:val="18"/>
              </w:rPr>
              <w:t xml:space="preserve">Intent Router</w:t>
            </w:r>
          </w:p>
        </w:tc>
        <w:tc>
          <w:tcPr>
            <w:tcW w:type="dxa" w:w="3000"/>
            <w:shd w:fill="F2F2F2" w:val="clear"/>
            <w:tcMar>
              <w:top w:type="dxa" w:w="70"/>
              <w:left w:type="dxa" w:w="100"/>
              <w:bottom w:type="dxa" w:w="70"/>
              <w:right w:type="dxa" w:w="100"/>
            </w:tcMar>
            <w:vAlign w:val="center"/>
          </w:tcPr>
          <w:p>
            <w:r>
              <w:rPr>
                <w:b w:val="false"/>
                <w:bCs w:val="false"/>
                <w:color w:val="000000"/>
                <w:sz w:val="18"/>
                <w:szCs w:val="18"/>
              </w:rPr>
              <w:t xml:space="preserve">Phân loại ý định tư vấn chọn xe vs tra cứu catalog thuần tuý trước khi vào Tầng 1; quyết định phạm vi scoped/unscoped cho Tầng 2–3 (chi tiết Mục 8.7).</w:t>
            </w:r>
          </w:p>
        </w:tc>
        <w:tc>
          <w:tcPr>
            <w:tcW w:type="dxa" w:w="4060"/>
            <w:shd w:fill="F2F2F2" w:val="clear"/>
            <w:tcMar>
              <w:top w:type="dxa" w:w="70"/>
              <w:left w:type="dxa" w:w="100"/>
              <w:bottom w:type="dxa" w:w="70"/>
              <w:right w:type="dxa" w:w="100"/>
            </w:tcMar>
            <w:vAlign w:val="center"/>
          </w:tcPr>
          <w:p>
            <w:r>
              <w:rPr>
                <w:b w:val="false"/>
                <w:bCs w:val="false"/>
                <w:color w:val="000000"/>
                <w:sz w:val="18"/>
                <w:szCs w:val="18"/>
              </w:rPr>
              <w:t xml:space="preserve">Nhận input từ Conversation Service; định tuyến sang Orchestrator theo nhánh ý định.</w:t>
            </w:r>
          </w:p>
        </w:tc>
      </w:tr>
      <w:tr>
        <w:tc>
          <w:tcPr>
            <w:tcW w:type="dxa" w:w="2300"/>
            <w:tcMar>
              <w:top w:type="dxa" w:w="70"/>
              <w:left w:type="dxa" w:w="100"/>
              <w:bottom w:type="dxa" w:w="70"/>
              <w:right w:type="dxa" w:w="100"/>
            </w:tcMar>
            <w:vAlign w:val="center"/>
          </w:tcPr>
          <w:p>
            <w:r>
              <w:rPr>
                <w:b w:val="false"/>
                <w:bCs w:val="false"/>
                <w:color w:val="000000"/>
                <w:sz w:val="18"/>
                <w:szCs w:val="18"/>
              </w:rPr>
              <w:t xml:space="preserve">Orchestrator (LangGraph)</w:t>
            </w:r>
          </w:p>
        </w:tc>
        <w:tc>
          <w:tcPr>
            <w:tcW w:type="dxa" w:w="3000"/>
            <w:tcMar>
              <w:top w:type="dxa" w:w="70"/>
              <w:left w:type="dxa" w:w="100"/>
              <w:bottom w:type="dxa" w:w="70"/>
              <w:right w:type="dxa" w:w="100"/>
            </w:tcMar>
            <w:vAlign w:val="center"/>
          </w:tcPr>
          <w:p>
            <w:r>
              <w:rPr>
                <w:b w:val="false"/>
                <w:bCs w:val="false"/>
                <w:color w:val="000000"/>
                <w:sz w:val="18"/>
                <w:szCs w:val="18"/>
              </w:rPr>
              <w:t xml:space="preserve">Điều phối state machine: hỏi thêm → tra cứu → đề xuất → TCO → guardrail.</w:t>
            </w:r>
          </w:p>
        </w:tc>
        <w:tc>
          <w:tcPr>
            <w:tcW w:type="dxa" w:w="4060"/>
            <w:tcMar>
              <w:top w:type="dxa" w:w="70"/>
              <w:left w:type="dxa" w:w="100"/>
              <w:bottom w:type="dxa" w:w="70"/>
              <w:right w:type="dxa" w:w="100"/>
            </w:tcMar>
            <w:vAlign w:val="center"/>
          </w:tcPr>
          <w:p>
            <w:r>
              <w:rPr>
                <w:b w:val="false"/>
                <w:bCs w:val="false"/>
                <w:color w:val="000000"/>
                <w:sz w:val="18"/>
                <w:szCs w:val="18"/>
              </w:rPr>
              <w:t xml:space="preserve">Gọi Tool layer; ghi log trạng thái vào DB.</w:t>
            </w:r>
          </w:p>
        </w:tc>
      </w:tr>
      <w:tr>
        <w:tc>
          <w:tcPr>
            <w:tcW w:type="dxa" w:w="2300"/>
            <w:shd w:fill="F2F2F2" w:val="clear"/>
            <w:tcMar>
              <w:top w:type="dxa" w:w="70"/>
              <w:left w:type="dxa" w:w="100"/>
              <w:bottom w:type="dxa" w:w="70"/>
              <w:right w:type="dxa" w:w="100"/>
            </w:tcMar>
            <w:vAlign w:val="center"/>
          </w:tcPr>
          <w:p>
            <w:r>
              <w:rPr>
                <w:b w:val="false"/>
                <w:bCs w:val="false"/>
                <w:color w:val="000000"/>
                <w:sz w:val="18"/>
                <w:szCs w:val="18"/>
              </w:rPr>
              <w:t xml:space="preserve">Tool layer — Truy xuất Đối tượng 3 Tầng (SQL · Feature Flags · RAG) &amp; TCO</w:t>
            </w:r>
          </w:p>
        </w:tc>
        <w:tc>
          <w:tcPr>
            <w:tcW w:type="dxa" w:w="3000"/>
            <w:shd w:fill="F2F2F2" w:val="clear"/>
            <w:tcMar>
              <w:top w:type="dxa" w:w="70"/>
              <w:left w:type="dxa" w:w="100"/>
              <w:bottom w:type="dxa" w:w="70"/>
              <w:right w:type="dxa" w:w="100"/>
            </w:tcMar>
            <w:vAlign w:val="center"/>
          </w:tcPr>
          <w:p>
            <w:r>
              <w:rPr>
                <w:b w:val="false"/>
                <w:bCs w:val="false"/>
                <w:color w:val="000000"/>
                <w:sz w:val="18"/>
                <w:szCs w:val="18"/>
              </w:rPr>
              <w:t xml:space="preserve">Truy vấn vehicle_specs_oto/vehicle_specs_xe_may_dien theo loại phương tiện (Tầng 1), vehicle_feature_flags (Tầng 2), RAG có phạm vi trên vehicle_feature_docs (Tầng 3), tính TCO. Chi tiết mô hình 3 tầng tại Mục 8.7.</w:t>
            </w:r>
          </w:p>
        </w:tc>
        <w:tc>
          <w:tcPr>
            <w:tcW w:type="dxa" w:w="4060"/>
            <w:shd w:fill="F2F2F2" w:val="clear"/>
            <w:tcMar>
              <w:top w:type="dxa" w:w="70"/>
              <w:left w:type="dxa" w:w="100"/>
              <w:bottom w:type="dxa" w:w="70"/>
              <w:right w:type="dxa" w:w="100"/>
            </w:tcMar>
            <w:vAlign w:val="center"/>
          </w:tcPr>
          <w:p>
            <w:r>
              <w:rPr>
                <w:b w:val="false"/>
                <w:bCs w:val="false"/>
                <w:color w:val="000000"/>
                <w:sz w:val="18"/>
                <w:szCs w:val="18"/>
              </w:rPr>
              <w:t xml:space="preserve">Đọc PostgreSQL/pgvector; expose function calling schema cho LLM.</w:t>
            </w:r>
          </w:p>
        </w:tc>
      </w:tr>
      <w:tr>
        <w:tc>
          <w:tcPr>
            <w:tcW w:type="dxa" w:w="2300"/>
            <w:tcMar>
              <w:top w:type="dxa" w:w="70"/>
              <w:left w:type="dxa" w:w="100"/>
              <w:bottom w:type="dxa" w:w="70"/>
              <w:right w:type="dxa" w:w="100"/>
            </w:tcMar>
            <w:vAlign w:val="center"/>
          </w:tcPr>
          <w:p>
            <w:r>
              <w:rPr>
                <w:b w:val="false"/>
                <w:bCs w:val="false"/>
                <w:color w:val="000000"/>
                <w:sz w:val="18"/>
                <w:szCs w:val="18"/>
              </w:rPr>
              <w:t xml:space="preserve">Guardrail</w:t>
            </w:r>
          </w:p>
        </w:tc>
        <w:tc>
          <w:tcPr>
            <w:tcW w:type="dxa" w:w="3000"/>
            <w:tcMar>
              <w:top w:type="dxa" w:w="70"/>
              <w:left w:type="dxa" w:w="100"/>
              <w:bottom w:type="dxa" w:w="70"/>
              <w:right w:type="dxa" w:w="100"/>
            </w:tcMar>
            <w:vAlign w:val="center"/>
          </w:tcPr>
          <w:p>
            <w:r>
              <w:rPr>
                <w:b w:val="false"/>
                <w:bCs w:val="false"/>
                <w:color w:val="000000"/>
                <w:sz w:val="18"/>
                <w:szCs w:val="18"/>
              </w:rPr>
              <w:t xml:space="preserve">Đối chiếu số liệu trong câu trả lời với dữ liệu nguồn trước khi cho qua HITL.</w:t>
            </w:r>
          </w:p>
        </w:tc>
        <w:tc>
          <w:tcPr>
            <w:tcW w:type="dxa" w:w="4060"/>
            <w:tcMar>
              <w:top w:type="dxa" w:w="70"/>
              <w:left w:type="dxa" w:w="100"/>
              <w:bottom w:type="dxa" w:w="70"/>
              <w:right w:type="dxa" w:w="100"/>
            </w:tcMar>
            <w:vAlign w:val="center"/>
          </w:tcPr>
          <w:p>
            <w:r>
              <w:rPr>
                <w:b w:val="false"/>
                <w:bCs w:val="false"/>
                <w:color w:val="000000"/>
                <w:sz w:val="18"/>
                <w:szCs w:val="18"/>
              </w:rPr>
              <w:t xml:space="preserve">Nhận output từ bước Tổng hợp; chặn/gắn cờ nếu phát hiện số liệu không khớp nguồn.</w:t>
            </w:r>
          </w:p>
        </w:tc>
      </w:tr>
      <w:tr>
        <w:tc>
          <w:tcPr>
            <w:tcW w:type="dxa" w:w="2300"/>
            <w:shd w:fill="F2F2F2" w:val="clear"/>
            <w:tcMar>
              <w:top w:type="dxa" w:w="70"/>
              <w:left w:type="dxa" w:w="100"/>
              <w:bottom w:type="dxa" w:w="70"/>
              <w:right w:type="dxa" w:w="100"/>
            </w:tcMar>
            <w:vAlign w:val="center"/>
          </w:tcPr>
          <w:p>
            <w:r>
              <w:rPr>
                <w:b w:val="false"/>
                <w:bCs w:val="false"/>
                <w:color w:val="000000"/>
                <w:sz w:val="18"/>
                <w:szCs w:val="18"/>
              </w:rPr>
              <w:t xml:space="preserve">HITL Service</w:t>
            </w:r>
          </w:p>
        </w:tc>
        <w:tc>
          <w:tcPr>
            <w:tcW w:type="dxa" w:w="3000"/>
            <w:shd w:fill="F2F2F2" w:val="clear"/>
            <w:tcMar>
              <w:top w:type="dxa" w:w="70"/>
              <w:left w:type="dxa" w:w="100"/>
              <w:bottom w:type="dxa" w:w="70"/>
              <w:right w:type="dxa" w:w="100"/>
            </w:tcMar>
            <w:vAlign w:val="center"/>
          </w:tcPr>
          <w:p>
            <w:r>
              <w:rPr>
                <w:b w:val="false"/>
                <w:bCs w:val="false"/>
                <w:color w:val="000000"/>
                <w:sz w:val="18"/>
                <w:szCs w:val="18"/>
              </w:rPr>
              <w:t xml:space="preserve">Quản lý hàng đợi duyệt, thao tác của tư vấn viên.</w:t>
            </w:r>
          </w:p>
        </w:tc>
        <w:tc>
          <w:tcPr>
            <w:tcW w:type="dxa" w:w="4060"/>
            <w:shd w:fill="F2F2F2" w:val="clear"/>
            <w:tcMar>
              <w:top w:type="dxa" w:w="70"/>
              <w:left w:type="dxa" w:w="100"/>
              <w:bottom w:type="dxa" w:w="70"/>
              <w:right w:type="dxa" w:w="100"/>
            </w:tcMar>
            <w:vAlign w:val="center"/>
          </w:tcPr>
          <w:p>
            <w:r>
              <w:rPr>
                <w:b w:val="false"/>
                <w:bCs w:val="false"/>
                <w:color w:val="000000"/>
                <w:sz w:val="18"/>
                <w:szCs w:val="18"/>
              </w:rPr>
              <w:t xml:space="preserve">REST cho Frontend tư vấn viên; cập nhật trạng thái review_queue.</w:t>
            </w:r>
          </w:p>
        </w:tc>
      </w:tr>
      <w:tr>
        <w:tc>
          <w:tcPr>
            <w:tcW w:type="dxa" w:w="2300"/>
            <w:tcMar>
              <w:top w:type="dxa" w:w="70"/>
              <w:left w:type="dxa" w:w="100"/>
              <w:bottom w:type="dxa" w:w="70"/>
              <w:right w:type="dxa" w:w="100"/>
            </w:tcMar>
            <w:vAlign w:val="center"/>
          </w:tcPr>
          <w:p>
            <w:r>
              <w:rPr>
                <w:b w:val="false"/>
                <w:bCs w:val="false"/>
                <w:color w:val="000000"/>
                <w:sz w:val="18"/>
                <w:szCs w:val="18"/>
              </w:rPr>
              <w:t xml:space="preserve">Catalog Admin Service</w:t>
            </w:r>
          </w:p>
        </w:tc>
        <w:tc>
          <w:tcPr>
            <w:tcW w:type="dxa" w:w="3000"/>
            <w:tcMar>
              <w:top w:type="dxa" w:w="70"/>
              <w:left w:type="dxa" w:w="100"/>
              <w:bottom w:type="dxa" w:w="70"/>
              <w:right w:type="dxa" w:w="100"/>
            </w:tcMar>
            <w:vAlign w:val="center"/>
          </w:tcPr>
          <w:p>
            <w:r>
              <w:rPr>
                <w:b w:val="false"/>
                <w:bCs w:val="false"/>
                <w:color w:val="000000"/>
                <w:sz w:val="18"/>
                <w:szCs w:val="18"/>
              </w:rPr>
              <w:t xml:space="preserve">CRUD catalog, khuyến mại, chính sách pin/bảo hành, thông báo nội bộ.</w:t>
            </w:r>
          </w:p>
        </w:tc>
        <w:tc>
          <w:tcPr>
            <w:tcW w:type="dxa" w:w="4060"/>
            <w:tcMar>
              <w:top w:type="dxa" w:w="70"/>
              <w:left w:type="dxa" w:w="100"/>
              <w:bottom w:type="dxa" w:w="70"/>
              <w:right w:type="dxa" w:w="100"/>
            </w:tcMar>
            <w:vAlign w:val="center"/>
          </w:tcPr>
          <w:p>
            <w:r>
              <w:rPr>
                <w:b w:val="false"/>
                <w:bCs w:val="false"/>
                <w:color w:val="000000"/>
                <w:sz w:val="18"/>
                <w:szCs w:val="18"/>
              </w:rPr>
              <w:t xml:space="preserve">REST cho Frontend Admin; nguồn dữ liệu duy nhất nuôi Tool layer.</w:t>
            </w:r>
          </w:p>
        </w:tc>
      </w:tr>
      <w:tr>
        <w:tc>
          <w:tcPr>
            <w:tcW w:type="dxa" w:w="2300"/>
            <w:shd w:fill="F2F2F2" w:val="clear"/>
            <w:tcMar>
              <w:top w:type="dxa" w:w="70"/>
              <w:left w:type="dxa" w:w="100"/>
              <w:bottom w:type="dxa" w:w="70"/>
              <w:right w:type="dxa" w:w="100"/>
            </w:tcMar>
            <w:vAlign w:val="center"/>
          </w:tcPr>
          <w:p>
            <w:r>
              <w:rPr>
                <w:b w:val="false"/>
                <w:bCs w:val="false"/>
                <w:color w:val="000000"/>
                <w:sz w:val="18"/>
                <w:szCs w:val="18"/>
              </w:rPr>
              <w:t xml:space="preserve">Auth Service</w:t>
            </w:r>
          </w:p>
        </w:tc>
        <w:tc>
          <w:tcPr>
            <w:tcW w:type="dxa" w:w="3000"/>
            <w:shd w:fill="F2F2F2" w:val="clear"/>
            <w:tcMar>
              <w:top w:type="dxa" w:w="70"/>
              <w:left w:type="dxa" w:w="100"/>
              <w:bottom w:type="dxa" w:w="70"/>
              <w:right w:type="dxa" w:w="100"/>
            </w:tcMar>
            <w:vAlign w:val="center"/>
          </w:tcPr>
          <w:p>
            <w:r>
              <w:rPr>
                <w:b w:val="false"/>
                <w:bCs w:val="false"/>
                <w:color w:val="000000"/>
                <w:sz w:val="18"/>
                <w:szCs w:val="18"/>
              </w:rPr>
              <w:t xml:space="preserve">Đăng nhập, cấp/xoay JWT, kiểm tra phân quyền default-deny.</w:t>
            </w:r>
          </w:p>
        </w:tc>
        <w:tc>
          <w:tcPr>
            <w:tcW w:type="dxa" w:w="4060"/>
            <w:shd w:fill="F2F2F2" w:val="clear"/>
            <w:tcMar>
              <w:top w:type="dxa" w:w="70"/>
              <w:left w:type="dxa" w:w="100"/>
              <w:bottom w:type="dxa" w:w="70"/>
              <w:right w:type="dxa" w:w="100"/>
            </w:tcMar>
            <w:vAlign w:val="center"/>
          </w:tcPr>
          <w:p>
            <w:r>
              <w:rPr>
                <w:b w:val="false"/>
                <w:bCs w:val="false"/>
                <w:color w:val="000000"/>
                <w:sz w:val="18"/>
                <w:szCs w:val="18"/>
              </w:rPr>
              <w:t xml:space="preserve">Middleware cho toàn bộ API; dùng chung bởi mọi module trên.</w:t>
            </w:r>
          </w:p>
        </w:tc>
      </w:tr>
    </w:tbl>
    <w:p>
      <w:pPr>
        <w:pStyle w:val="Heading2"/>
        <w:spacing w:after="100" w:before="220"/>
      </w:pPr>
      <w:r>
        <w:rPr>
          <w:b/>
          <w:bCs/>
          <w:color w:val="2E5395"/>
          <w:sz w:val="23"/>
          <w:szCs w:val="23"/>
        </w:rPr>
        <w:t xml:space="preserve">8.4 Guardrail &amp; Kiểm soát Sai lệch</w:t>
      </w:r>
    </w:p>
    <w:p>
      <w:pPr>
        <w:pStyle w:val="ListParagraph"/>
        <w:numPr>
          <w:ilvl w:val="0"/>
          <w:numId w:val="2"/>
        </w:numPr>
        <w:spacing w:after="60"/>
      </w:pPr>
      <w:r>
        <w:rPr>
          <w:sz w:val="20"/>
          <w:szCs w:val="20"/>
        </w:rPr>
        <w:t xml:space="preserve">Mọi số liệu (giá, thông số, TCO, tình trạng tính năng) trong câu trả lời tổng hợp phải kèm tham chiếu tới bản ghi nguồn (vehicle_specs/vehicle_feature_flags/promotions/battery_policies).</w:t>
      </w:r>
    </w:p>
    <w:p>
      <w:pPr>
        <w:pStyle w:val="ListParagraph"/>
        <w:numPr>
          <w:ilvl w:val="0"/>
          <w:numId w:val="2"/>
        </w:numPr>
        <w:spacing w:after="60"/>
      </w:pPr>
      <w:r>
        <w:rPr>
          <w:sz w:val="20"/>
          <w:szCs w:val="20"/>
        </w:rPr>
        <w:t xml:space="preserve">Guardrail đối chiếu từng số liệu xuất hiện trong câu trả lời với dữ liệu truy vấn được ở bước Tool layer; nếu phát hiện số liệu không khớp nguồn (có khả năng do LLM tự sinh), chặn câu trả lời và yêu cầu tổng hợp lại hoặc chuyển tư vấn viên xử lý thủ công.</w:t>
      </w:r>
    </w:p>
    <w:p>
      <w:pPr>
        <w:pStyle w:val="ListParagraph"/>
        <w:numPr>
          <w:ilvl w:val="0"/>
          <w:numId w:val="2"/>
        </w:numPr>
        <w:spacing w:after="60"/>
      </w:pPr>
      <w:r>
        <w:rPr>
          <w:sz w:val="20"/>
          <w:szCs w:val="20"/>
        </w:rPr>
        <w:t xml:space="preserve">Giới hạn số lần LLM tự retry trong một lượt xử lý (đề xuất tối đa 2 lần) để kiểm soát chi phí và độ trễ.</w:t>
      </w:r>
    </w:p>
    <w:p>
      <w:pPr>
        <w:pStyle w:val="Heading2"/>
        <w:spacing w:after="100" w:before="220"/>
      </w:pPr>
      <w:r>
        <w:rPr>
          <w:b/>
          <w:bCs/>
          <w:color w:val="2E5395"/>
          <w:sz w:val="23"/>
          <w:szCs w:val="23"/>
        </w:rPr>
        <w:t xml:space="preserve">8.5 Hiệu suất &amp; Khả năng mở rộng (Non-functional)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060"/>
      </w:tblGrid>
      <w:tr>
        <w:trPr>
          <w:tblHeader/>
        </w:trPr>
        <w:tc>
          <w:tcPr>
            <w:tcW w:type="dxa" w:w="3300"/>
            <w:shd w:fill="1F3864" w:val="clear"/>
            <w:tcMar>
              <w:top w:type="dxa" w:w="70"/>
              <w:left w:type="dxa" w:w="100"/>
              <w:bottom w:type="dxa" w:w="70"/>
              <w:right w:type="dxa" w:w="100"/>
            </w:tcMar>
            <w:vAlign w:val="center"/>
          </w:tcPr>
          <w:p>
            <w:r>
              <w:rPr>
                <w:b/>
                <w:bCs/>
                <w:color w:val="FFFFFF"/>
                <w:sz w:val="18"/>
                <w:szCs w:val="18"/>
              </w:rPr>
              <w:t xml:space="preserve">Tiêu chí</w:t>
            </w:r>
          </w:p>
        </w:tc>
        <w:tc>
          <w:tcPr>
            <w:tcW w:type="dxa" w:w="3000"/>
            <w:shd w:fill="1F3864" w:val="clear"/>
            <w:tcMar>
              <w:top w:type="dxa" w:w="70"/>
              <w:left w:type="dxa" w:w="100"/>
              <w:bottom w:type="dxa" w:w="70"/>
              <w:right w:type="dxa" w:w="100"/>
            </w:tcMar>
            <w:vAlign w:val="center"/>
          </w:tcPr>
          <w:p>
            <w:r>
              <w:rPr>
                <w:b/>
                <w:bCs/>
                <w:color w:val="FFFFFF"/>
                <w:sz w:val="18"/>
                <w:szCs w:val="18"/>
              </w:rPr>
              <w:t xml:space="preserve">Mục tiêu MVP (đề xuất)</w:t>
            </w:r>
          </w:p>
        </w:tc>
        <w:tc>
          <w:tcPr>
            <w:tcW w:type="dxa" w:w="3060"/>
            <w:shd w:fill="1F3864" w:val="clear"/>
            <w:tcMar>
              <w:top w:type="dxa" w:w="70"/>
              <w:left w:type="dxa" w:w="100"/>
              <w:bottom w:type="dxa" w:w="70"/>
              <w:right w:type="dxa" w:w="100"/>
            </w:tcMar>
            <w:vAlign w:val="center"/>
          </w:tcPr>
          <w:p>
            <w:r>
              <w:rPr>
                <w:b/>
                <w:bCs/>
                <w:color w:val="FFFFFF"/>
                <w:sz w:val="18"/>
                <w:szCs w:val="18"/>
              </w:rPr>
              <w:t xml:space="preserve">Ghi chú</w:t>
            </w:r>
          </w:p>
        </w:tc>
      </w:tr>
      <w:tr>
        <w:tc>
          <w:tcPr>
            <w:tcW w:type="dxa" w:w="3300"/>
            <w:tcMar>
              <w:top w:type="dxa" w:w="70"/>
              <w:left w:type="dxa" w:w="100"/>
              <w:bottom w:type="dxa" w:w="70"/>
              <w:right w:type="dxa" w:w="100"/>
            </w:tcMar>
            <w:vAlign w:val="center"/>
          </w:tcPr>
          <w:p>
            <w:r>
              <w:rPr>
                <w:b w:val="false"/>
                <w:bCs w:val="false"/>
                <w:color w:val="000000"/>
                <w:sz w:val="18"/>
                <w:szCs w:val="18"/>
              </w:rPr>
              <w:t xml:space="preserve">Thời gian phản hồi mỗi lượt hội thoại (p95)</w:t>
            </w:r>
          </w:p>
        </w:tc>
        <w:tc>
          <w:tcPr>
            <w:tcW w:type="dxa" w:w="3000"/>
            <w:tcMar>
              <w:top w:type="dxa" w:w="70"/>
              <w:left w:type="dxa" w:w="100"/>
              <w:bottom w:type="dxa" w:w="70"/>
              <w:right w:type="dxa" w:w="100"/>
            </w:tcMar>
            <w:vAlign w:val="center"/>
          </w:tcPr>
          <w:p>
            <w:r>
              <w:rPr>
                <w:b w:val="false"/>
                <w:bCs w:val="false"/>
                <w:color w:val="000000"/>
                <w:sz w:val="18"/>
                <w:szCs w:val="18"/>
              </w:rPr>
              <w:t xml:space="preserve">≤ 6 giây</w:t>
            </w:r>
          </w:p>
        </w:tc>
        <w:tc>
          <w:tcPr>
            <w:tcW w:type="dxa" w:w="3060"/>
            <w:tcMar>
              <w:top w:type="dxa" w:w="70"/>
              <w:left w:type="dxa" w:w="100"/>
              <w:bottom w:type="dxa" w:w="70"/>
              <w:right w:type="dxa" w:w="100"/>
            </w:tcMar>
            <w:vAlign w:val="center"/>
          </w:tcPr>
          <w:p>
            <w:r>
              <w:rPr>
                <w:b w:val="false"/>
                <w:bCs w:val="false"/>
                <w:color w:val="000000"/>
                <w:sz w:val="18"/>
                <w:szCs w:val="18"/>
              </w:rPr>
              <w:t xml:space="preserve">Tính từ khi khách gửi tin nhắn tới khi nhận câu trả lời (chưa qua HITL).</w:t>
            </w:r>
          </w:p>
        </w:tc>
      </w:tr>
      <w:tr>
        <w:tc>
          <w:tcPr>
            <w:tcW w:type="dxa" w:w="3300"/>
            <w:shd w:fill="F2F2F2" w:val="clear"/>
            <w:tcMar>
              <w:top w:type="dxa" w:w="70"/>
              <w:left w:type="dxa" w:w="100"/>
              <w:bottom w:type="dxa" w:w="70"/>
              <w:right w:type="dxa" w:w="100"/>
            </w:tcMar>
            <w:vAlign w:val="center"/>
          </w:tcPr>
          <w:p>
            <w:r>
              <w:rPr>
                <w:b w:val="false"/>
                <w:bCs w:val="false"/>
                <w:color w:val="000000"/>
                <w:sz w:val="18"/>
                <w:szCs w:val="18"/>
              </w:rPr>
              <w:t xml:space="preserve">Thời gian tư vấn viên nhận được mục cần duyệt</w:t>
            </w:r>
          </w:p>
        </w:tc>
        <w:tc>
          <w:tcPr>
            <w:tcW w:type="dxa" w:w="3000"/>
            <w:shd w:fill="F2F2F2" w:val="clear"/>
            <w:tcMar>
              <w:top w:type="dxa" w:w="70"/>
              <w:left w:type="dxa" w:w="100"/>
              <w:bottom w:type="dxa" w:w="70"/>
              <w:right w:type="dxa" w:w="100"/>
            </w:tcMar>
            <w:vAlign w:val="center"/>
          </w:tcPr>
          <w:p>
            <w:r>
              <w:rPr>
                <w:b w:val="false"/>
                <w:bCs w:val="false"/>
                <w:color w:val="000000"/>
                <w:sz w:val="18"/>
                <w:szCs w:val="18"/>
              </w:rPr>
              <w:t xml:space="preserve">≤ 5 giây sau khi Agent tổng hợp xong</w:t>
            </w:r>
          </w:p>
        </w:tc>
        <w:tc>
          <w:tcPr>
            <w:tcW w:type="dxa" w:w="3060"/>
            <w:shd w:fill="F2F2F2" w:val="clear"/>
            <w:tcMar>
              <w:top w:type="dxa" w:w="70"/>
              <w:left w:type="dxa" w:w="100"/>
              <w:bottom w:type="dxa" w:w="70"/>
              <w:right w:type="dxa" w:w="100"/>
            </w:tcMar>
            <w:vAlign w:val="center"/>
          </w:tcPr>
          <w:p>
            <w:r>
              <w:rPr>
                <w:b w:val="false"/>
                <w:bCs w:val="false"/>
                <w:color w:val="000000"/>
                <w:sz w:val="18"/>
                <w:szCs w:val="18"/>
              </w:rPr>
              <w:t xml:space="preserve">Qua thông báo trong ứng dụng.</w:t>
            </w:r>
          </w:p>
        </w:tc>
      </w:tr>
      <w:tr>
        <w:tc>
          <w:tcPr>
            <w:tcW w:type="dxa" w:w="3300"/>
            <w:tcMar>
              <w:top w:type="dxa" w:w="70"/>
              <w:left w:type="dxa" w:w="100"/>
              <w:bottom w:type="dxa" w:w="70"/>
              <w:right w:type="dxa" w:w="100"/>
            </w:tcMar>
            <w:vAlign w:val="center"/>
          </w:tcPr>
          <w:p>
            <w:r>
              <w:rPr>
                <w:b w:val="false"/>
                <w:bCs w:val="false"/>
                <w:color w:val="000000"/>
                <w:sz w:val="18"/>
                <w:szCs w:val="18"/>
              </w:rPr>
              <w:t xml:space="preserve">Khả năng chịu tải đồng thời (MVP)</w:t>
            </w:r>
          </w:p>
        </w:tc>
        <w:tc>
          <w:tcPr>
            <w:tcW w:type="dxa" w:w="3000"/>
            <w:tcMar>
              <w:top w:type="dxa" w:w="70"/>
              <w:left w:type="dxa" w:w="100"/>
              <w:bottom w:type="dxa" w:w="70"/>
              <w:right w:type="dxa" w:w="100"/>
            </w:tcMar>
            <w:vAlign w:val="center"/>
          </w:tcPr>
          <w:p>
            <w:r>
              <w:rPr>
                <w:b w:val="false"/>
                <w:bCs w:val="false"/>
                <w:color w:val="000000"/>
                <w:sz w:val="18"/>
                <w:szCs w:val="18"/>
              </w:rPr>
              <w:t xml:space="preserve">≥ 50 phiên hội thoại song song</w:t>
            </w:r>
          </w:p>
        </w:tc>
        <w:tc>
          <w:tcPr>
            <w:tcW w:type="dxa" w:w="3060"/>
            <w:tcMar>
              <w:top w:type="dxa" w:w="70"/>
              <w:left w:type="dxa" w:w="100"/>
              <w:bottom w:type="dxa" w:w="70"/>
              <w:right w:type="dxa" w:w="100"/>
            </w:tcMar>
            <w:vAlign w:val="center"/>
          </w:tcPr>
          <w:p>
            <w:r>
              <w:rPr>
                <w:b w:val="false"/>
                <w:bCs w:val="false"/>
                <w:color w:val="000000"/>
                <w:sz w:val="18"/>
                <w:szCs w:val="18"/>
              </w:rPr>
              <w:t xml:space="preserve">Đo bằng load test trước khi go-live; điều chỉnh theo hạ tầng thực tế.</w:t>
            </w:r>
          </w:p>
        </w:tc>
      </w:tr>
      <w:tr>
        <w:tc>
          <w:tcPr>
            <w:tcW w:type="dxa" w:w="3300"/>
            <w:shd w:fill="F2F2F2" w:val="clear"/>
            <w:tcMar>
              <w:top w:type="dxa" w:w="70"/>
              <w:left w:type="dxa" w:w="100"/>
              <w:bottom w:type="dxa" w:w="70"/>
              <w:right w:type="dxa" w:w="100"/>
            </w:tcMar>
            <w:vAlign w:val="center"/>
          </w:tcPr>
          <w:p>
            <w:r>
              <w:rPr>
                <w:b w:val="false"/>
                <w:bCs w:val="false"/>
                <w:color w:val="000000"/>
                <w:sz w:val="18"/>
                <w:szCs w:val="18"/>
              </w:rPr>
              <w:t xml:space="preserve">Uptime hệ thống (giờ hành chính showroom)</w:t>
            </w:r>
          </w:p>
        </w:tc>
        <w:tc>
          <w:tcPr>
            <w:tcW w:type="dxa" w:w="3000"/>
            <w:shd w:fill="F2F2F2" w:val="clear"/>
            <w:tcMar>
              <w:top w:type="dxa" w:w="70"/>
              <w:left w:type="dxa" w:w="100"/>
              <w:bottom w:type="dxa" w:w="70"/>
              <w:right w:type="dxa" w:w="100"/>
            </w:tcMar>
            <w:vAlign w:val="center"/>
          </w:tcPr>
          <w:p>
            <w:r>
              <w:rPr>
                <w:b w:val="false"/>
                <w:bCs w:val="false"/>
                <w:color w:val="000000"/>
                <w:sz w:val="18"/>
                <w:szCs w:val="18"/>
              </w:rPr>
              <w:t xml:space="preserve">≥ 99%</w:t>
            </w:r>
          </w:p>
        </w:tc>
        <w:tc>
          <w:tcPr>
            <w:tcW w:type="dxa" w:w="3060"/>
            <w:shd w:fill="F2F2F2" w:val="clear"/>
            <w:tcMar>
              <w:top w:type="dxa" w:w="70"/>
              <w:left w:type="dxa" w:w="100"/>
              <w:bottom w:type="dxa" w:w="70"/>
              <w:right w:type="dxa" w:w="100"/>
            </w:tcMar>
            <w:vAlign w:val="center"/>
          </w:tcPr>
          <w:p>
            <w:r>
              <w:rPr>
                <w:b w:val="false"/>
                <w:bCs w:val="false"/>
                <w:color w:val="000000"/>
                <w:sz w:val="18"/>
                <w:szCs w:val="18"/>
              </w:rPr>
              <w:t xml:space="preserve">Theo dõi qua health check /health.</w:t>
            </w:r>
          </w:p>
        </w:tc>
      </w:tr>
    </w:tbl>
    <w:p>
      <w:pPr>
        <w:spacing w:after="120"/>
      </w:pPr>
      <w:r>
        <w:rPr>
          <w:i/>
          <w:iCs/>
          <w:sz w:val="20"/>
          <w:szCs w:val="20"/>
        </w:rPr>
        <w:t xml:space="preserve">Các mục tiêu ở trên là đề xuất ban đầu cho MVP, cần Tech Lead xác nhận lại theo năng lực hạ tầng thực tế trước khi đưa vào tiêu chí nghiệm thu chính thức.</w:t>
      </w:r>
    </w:p>
    <w:p>
      <w:pPr>
        <w:pStyle w:val="Heading2"/>
        <w:spacing w:after="100" w:before="220"/>
      </w:pPr>
      <w:r>
        <w:rPr>
          <w:b/>
          <w:bCs/>
          <w:color w:val="2E5395"/>
          <w:sz w:val="23"/>
          <w:szCs w:val="23"/>
        </w:rPr>
        <w:t xml:space="preserve">8.6 Cơ chế Bảo mật</w:t>
      </w:r>
    </w:p>
    <w:p>
      <w:pPr>
        <w:spacing w:after="120"/>
      </w:pPr>
      <w:r>
        <w:rPr>
          <w:i w:val="false"/>
          <w:iCs w:val="false"/>
          <w:sz w:val="20"/>
          <w:szCs w:val="20"/>
        </w:rPr>
        <w:t xml:space="preserve">Áp dụng ở tầng Backend/Auth, đã có trong repo hiện tại:</w:t>
      </w:r>
    </w:p>
    <w:p>
      <w:pPr>
        <w:pStyle w:val="ListParagraph"/>
        <w:numPr>
          <w:ilvl w:val="0"/>
          <w:numId w:val="2"/>
        </w:numPr>
        <w:spacing w:after="60"/>
      </w:pPr>
      <w:r>
        <w:rPr>
          <w:sz w:val="20"/>
          <w:szCs w:val="20"/>
        </w:rPr>
        <w:t xml:space="preserve">Mật khẩu băm bằng Argon2id, dummy-hash chống dò tài khoản.</w:t>
      </w:r>
    </w:p>
    <w:p>
      <w:pPr>
        <w:pStyle w:val="ListParagraph"/>
        <w:numPr>
          <w:ilvl w:val="0"/>
          <w:numId w:val="2"/>
        </w:numPr>
        <w:spacing w:after="60"/>
      </w:pPr>
      <w:r>
        <w:rPr>
          <w:sz w:val="20"/>
          <w:szCs w:val="20"/>
        </w:rPr>
        <w:t xml:space="preserve">Phiên đăng nhập bằng JWT HS256 trong cookie __Host-/__Secure-, HttpOnly, access token 900 giây / refresh token tối đa 2.592.000 giây (30 ngày), xoay vòng refresh token.</w:t>
      </w:r>
    </w:p>
    <w:p>
      <w:pPr>
        <w:pStyle w:val="ListParagraph"/>
        <w:numPr>
          <w:ilvl w:val="0"/>
          <w:numId w:val="2"/>
        </w:numPr>
        <w:spacing w:after="60"/>
      </w:pPr>
      <w:r>
        <w:rPr>
          <w:sz w:val="20"/>
          <w:szCs w:val="20"/>
        </w:rPr>
        <w:t xml:space="preserve">CSRF double-submit cho mọi mutation; CORS chặt, không wildcard.</w:t>
      </w:r>
    </w:p>
    <w:p>
      <w:pPr>
        <w:pStyle w:val="ListParagraph"/>
        <w:numPr>
          <w:ilvl w:val="0"/>
          <w:numId w:val="2"/>
        </w:numPr>
        <w:spacing w:after="60"/>
      </w:pPr>
      <w:r>
        <w:rPr>
          <w:sz w:val="20"/>
          <w:szCs w:val="20"/>
        </w:rPr>
        <w:t xml:space="preserve">Rate limiting lưu ở PostgreSQL (login 5 lần/900 giây, recovery 3 lần/3600 giây), trả 429 kèm Retry-After.</w:t>
      </w:r>
    </w:p>
    <w:p>
      <w:pPr>
        <w:pStyle w:val="ListParagraph"/>
        <w:numPr>
          <w:ilvl w:val="0"/>
          <w:numId w:val="2"/>
        </w:numPr>
        <w:spacing w:after="60"/>
      </w:pPr>
      <w:r>
        <w:rPr>
          <w:sz w:val="20"/>
          <w:szCs w:val="20"/>
        </w:rPr>
        <w:t xml:space="preserve">Phân quyền default-deny theo vai trò CUSTOMER/ADVISOR/ADMIN (chi tiết Mục 3.2).</w:t>
      </w:r>
    </w:p>
    <w:p>
      <w:pPr>
        <w:pStyle w:val="ListParagraph"/>
        <w:numPr>
          <w:ilvl w:val="0"/>
          <w:numId w:val="2"/>
        </w:numPr>
        <w:spacing w:after="60"/>
      </w:pPr>
      <w:r>
        <w:rPr>
          <w:sz w:val="20"/>
          <w:szCs w:val="20"/>
        </w:rPr>
        <w:t xml:space="preserve">File lưu ở bucket MinIO private, giới hạn 25MB, object key ngẫu nhiên, tải xuống qua presigned URL 60 giây.</w:t>
      </w:r>
    </w:p>
    <w:p>
      <w:pPr>
        <w:pStyle w:val="ListParagraph"/>
        <w:numPr>
          <w:ilvl w:val="0"/>
          <w:numId w:val="2"/>
        </w:numPr>
        <w:spacing w:after="60"/>
      </w:pPr>
      <w:r>
        <w:rPr>
          <w:sz w:val="20"/>
          <w:szCs w:val="20"/>
        </w:rPr>
        <w:t xml:space="preserve">Secrets nằm ở biến môi trường; container chạy bằng user không phải root; CI chạy pip-audit, fail build khi có CVE.</w:t>
      </w:r>
    </w:p>
    <w:p>
      <w:r>
        <w:br w:type="page"/>
      </w:r>
    </w:p>
    <w:p>
      <w:pPr>
        <w:pStyle w:val="Heading2"/>
        <w:spacing w:after="100" w:before="220"/>
      </w:pPr>
      <w:r>
        <w:rPr>
          <w:b/>
          <w:bCs/>
          <w:color w:val="2E5395"/>
          <w:sz w:val="23"/>
          <w:szCs w:val="23"/>
        </w:rPr>
        <w:t xml:space="preserve">8.7 Kiến trúc Truy xuất Đối tượng (3 Tầng + Điều phối)</w:t>
      </w:r>
    </w:p>
    <w:p>
      <w:pPr>
        <w:spacing w:after="120"/>
      </w:pPr>
      <w:r>
        <w:rPr>
          <w:i w:val="false"/>
          <w:iCs w:val="false"/>
          <w:sz w:val="20"/>
          <w:szCs w:val="20"/>
        </w:rPr>
        <w:t xml:space="preserve">Đặc tả chi tiết cho tool layer truy xuất đối tượng được nhắc tại Mục 4.4, 5.2 và 8.3. Thay vì để RAG tìm kiếm tự do trên toàn bộ catalog mỗi khi khách nhắc tới một tính năng, kiến trúc này thu hẹp phạm vi tìm kiếm dần qua từng tầng — tầng sau chỉ chạy trên kết quả còn sót lại của tầng trước, theo thứ tự từ rẻ/nhanh nhất đến đắt/chậm nhất. Bên trên 3 tầng lõi là một lớp điều phối xử lý các tình huống không đi theo đường thẳng (tra cứu thuần tuý, khách nêu tính năng sớm, cần chủ động gợi ý câu hỏi).</w:t>
      </w:r>
    </w:p>
    <w:p>
      <w:pPr>
        <w:pStyle w:val="Heading3"/>
        <w:spacing w:after="80" w:before="160"/>
      </w:pPr>
      <w:r>
        <w:rPr>
          <w:b/>
          <w:bCs/>
          <w:color w:val="595959"/>
          <w:sz w:val="21"/>
          <w:szCs w:val="21"/>
        </w:rPr>
        <w:t xml:space="preserve">8.7.1 Ba Tầng Lõi</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1500"/>
        <w:gridCol w:w="3260"/>
      </w:tblGrid>
      <w:tr>
        <w:trPr>
          <w:tblHeader/>
        </w:trPr>
        <w:tc>
          <w:tcPr>
            <w:tcW w:type="dxa" w:w="1500"/>
            <w:shd w:fill="1F3864" w:val="clear"/>
            <w:tcMar>
              <w:top w:type="dxa" w:w="70"/>
              <w:left w:type="dxa" w:w="100"/>
              <w:bottom w:type="dxa" w:w="70"/>
              <w:right w:type="dxa" w:w="100"/>
            </w:tcMar>
            <w:vAlign w:val="center"/>
          </w:tcPr>
          <w:p>
            <w:r>
              <w:rPr>
                <w:b/>
                <w:bCs/>
                <w:color w:val="FFFFFF"/>
                <w:sz w:val="18"/>
                <w:szCs w:val="18"/>
              </w:rPr>
              <w:t xml:space="preserve">Tầng</w:t>
            </w:r>
          </w:p>
        </w:tc>
        <w:tc>
          <w:tcPr>
            <w:tcW w:type="dxa" w:w="3200"/>
            <w:shd w:fill="1F3864" w:val="clear"/>
            <w:tcMar>
              <w:top w:type="dxa" w:w="70"/>
              <w:left w:type="dxa" w:w="100"/>
              <w:bottom w:type="dxa" w:w="70"/>
              <w:right w:type="dxa" w:w="100"/>
            </w:tcMar>
            <w:vAlign w:val="center"/>
          </w:tcPr>
          <w:p>
            <w:r>
              <w:rPr>
                <w:b/>
                <w:bCs/>
                <w:color w:val="FFFFFF"/>
                <w:sz w:val="18"/>
                <w:szCs w:val="18"/>
              </w:rPr>
              <w:t xml:space="preserve">Vai trò</w:t>
            </w:r>
          </w:p>
        </w:tc>
        <w:tc>
          <w:tcPr>
            <w:tcW w:type="dxa" w:w="1500"/>
            <w:shd w:fill="1F3864" w:val="clear"/>
            <w:tcMar>
              <w:top w:type="dxa" w:w="70"/>
              <w:left w:type="dxa" w:w="100"/>
              <w:bottom w:type="dxa" w:w="70"/>
              <w:right w:type="dxa" w:w="100"/>
            </w:tcMar>
            <w:vAlign w:val="center"/>
          </w:tcPr>
          <w:p>
            <w:r>
              <w:rPr>
                <w:b/>
                <w:bCs/>
                <w:color w:val="FFFFFF"/>
                <w:sz w:val="18"/>
                <w:szCs w:val="18"/>
              </w:rPr>
              <w:t xml:space="preserve">Chi phí</w:t>
            </w:r>
          </w:p>
        </w:tc>
        <w:tc>
          <w:tcPr>
            <w:tcW w:type="dxa" w:w="3260"/>
            <w:shd w:fill="1F3864" w:val="clear"/>
            <w:tcMar>
              <w:top w:type="dxa" w:w="70"/>
              <w:left w:type="dxa" w:w="100"/>
              <w:bottom w:type="dxa" w:w="70"/>
              <w:right w:type="dxa" w:w="100"/>
            </w:tcMar>
            <w:vAlign w:val="center"/>
          </w:tcPr>
          <w:p>
            <w:r>
              <w:rPr>
                <w:b/>
                <w:bCs/>
                <w:color w:val="FFFFFF"/>
                <w:sz w:val="18"/>
                <w:szCs w:val="18"/>
              </w:rPr>
              <w:t xml:space="preserve">Khi nào chạy</w:t>
            </w:r>
          </w:p>
        </w:tc>
      </w:tr>
      <w:tr>
        <w:tc>
          <w:tcPr>
            <w:tcW w:type="dxa" w:w="1500"/>
            <w:tcMar>
              <w:top w:type="dxa" w:w="70"/>
              <w:left w:type="dxa" w:w="100"/>
              <w:bottom w:type="dxa" w:w="70"/>
              <w:right w:type="dxa" w:w="100"/>
            </w:tcMar>
            <w:vAlign w:val="center"/>
          </w:tcPr>
          <w:p>
            <w:r>
              <w:rPr>
                <w:b w:val="false"/>
                <w:bCs w:val="false"/>
                <w:color w:val="000000"/>
                <w:sz w:val="18"/>
                <w:szCs w:val="18"/>
              </w:rPr>
              <w:t xml:space="preserve">Tầng 1 — SQL Hard Filter</w:t>
            </w:r>
          </w:p>
        </w:tc>
        <w:tc>
          <w:tcPr>
            <w:tcW w:type="dxa" w:w="3200"/>
            <w:tcMar>
              <w:top w:type="dxa" w:w="70"/>
              <w:left w:type="dxa" w:w="100"/>
              <w:bottom w:type="dxa" w:w="70"/>
              <w:right w:type="dxa" w:w="100"/>
            </w:tcMar>
            <w:vAlign w:val="center"/>
          </w:tcPr>
          <w:p>
            <w:r>
              <w:rPr>
                <w:b w:val="false"/>
                <w:bCs w:val="false"/>
                <w:color w:val="000000"/>
                <w:sz w:val="18"/>
                <w:szCs w:val="18"/>
              </w:rPr>
              <w:t xml:space="preserve">Lọc theo các slot có cấu trúc đã biết trước (loại phương tiện, ngân sách, số ghế/trọng tải...) bằng query builder dựng sẵn trên đúng bảng vehicle_specs_oto/vehicle_specs_xe_may_dien theo loại phương tiện đã xác định — không để LLM tự viết SQL, tránh rủi ro sinh câu lệnh sai hoặc bị lợi dụng.</w:t>
            </w:r>
          </w:p>
        </w:tc>
        <w:tc>
          <w:tcPr>
            <w:tcW w:type="dxa" w:w="1500"/>
            <w:tcMar>
              <w:top w:type="dxa" w:w="70"/>
              <w:left w:type="dxa" w:w="100"/>
              <w:bottom w:type="dxa" w:w="70"/>
              <w:right w:type="dxa" w:w="100"/>
            </w:tcMar>
            <w:vAlign w:val="center"/>
          </w:tcPr>
          <w:p>
            <w:r>
              <w:rPr>
                <w:b w:val="false"/>
                <w:bCs w:val="false"/>
                <w:color w:val="000000"/>
                <w:sz w:val="18"/>
                <w:szCs w:val="18"/>
              </w:rPr>
              <w:t xml:space="preserve">Rẻ nhất</w:t>
            </w:r>
          </w:p>
        </w:tc>
        <w:tc>
          <w:tcPr>
            <w:tcW w:type="dxa" w:w="3260"/>
            <w:tcMar>
              <w:top w:type="dxa" w:w="70"/>
              <w:left w:type="dxa" w:w="100"/>
              <w:bottom w:type="dxa" w:w="70"/>
              <w:right w:type="dxa" w:w="100"/>
            </w:tcMar>
            <w:vAlign w:val="center"/>
          </w:tcPr>
          <w:p>
            <w:r>
              <w:rPr>
                <w:b w:val="false"/>
                <w:bCs w:val="false"/>
                <w:color w:val="000000"/>
                <w:sz w:val="18"/>
                <w:szCs w:val="18"/>
              </w:rPr>
              <w:t xml:space="preserve">Luôn chạy với ý định tư vấn chọn xe (Mục 8.7.2).</w:t>
            </w:r>
          </w:p>
        </w:tc>
      </w:tr>
      <w:tr>
        <w:tc>
          <w:tcPr>
            <w:tcW w:type="dxa" w:w="1500"/>
            <w:shd w:fill="F2F2F2" w:val="clear"/>
            <w:tcMar>
              <w:top w:type="dxa" w:w="70"/>
              <w:left w:type="dxa" w:w="100"/>
              <w:bottom w:type="dxa" w:w="70"/>
              <w:right w:type="dxa" w:w="100"/>
            </w:tcMar>
            <w:vAlign w:val="center"/>
          </w:tcPr>
          <w:p>
            <w:r>
              <w:rPr>
                <w:b w:val="false"/>
                <w:bCs w:val="false"/>
                <w:color w:val="000000"/>
                <w:sz w:val="18"/>
                <w:szCs w:val="18"/>
              </w:rPr>
              <w:t xml:space="preserve">Tầng 2 — Feature Flags Lookup</w:t>
            </w:r>
          </w:p>
        </w:tc>
        <w:tc>
          <w:tcPr>
            <w:tcW w:type="dxa" w:w="3200"/>
            <w:shd w:fill="F2F2F2" w:val="clear"/>
            <w:tcMar>
              <w:top w:type="dxa" w:w="70"/>
              <w:left w:type="dxa" w:w="100"/>
              <w:bottom w:type="dxa" w:w="70"/>
              <w:right w:type="dxa" w:w="100"/>
            </w:tcMar>
            <w:vAlign w:val="center"/>
          </w:tcPr>
          <w:p>
            <w:r>
              <w:rPr>
                <w:b w:val="false"/>
                <w:bCs w:val="false"/>
                <w:color w:val="000000"/>
                <w:sz w:val="18"/>
                <w:szCs w:val="18"/>
              </w:rPr>
              <w:t xml:space="preserve">Tra bảng vehicle_feature_flags (điền sẵn từ lúc nạp dữ liệu/brochure, không tính toán lúc chat) cho tính năng khách nêu, chỉ trên số xe còn lại từ Tầng 1.</w:t>
            </w:r>
          </w:p>
        </w:tc>
        <w:tc>
          <w:tcPr>
            <w:tcW w:type="dxa" w:w="1500"/>
            <w:shd w:fill="F2F2F2" w:val="clear"/>
            <w:tcMar>
              <w:top w:type="dxa" w:w="70"/>
              <w:left w:type="dxa" w:w="100"/>
              <w:bottom w:type="dxa" w:w="70"/>
              <w:right w:type="dxa" w:w="100"/>
            </w:tcMar>
            <w:vAlign w:val="center"/>
          </w:tcPr>
          <w:p>
            <w:r>
              <w:rPr>
                <w:b w:val="false"/>
                <w:bCs w:val="false"/>
                <w:color w:val="000000"/>
                <w:sz w:val="18"/>
                <w:szCs w:val="18"/>
              </w:rPr>
              <w:t xml:space="preserve">Rẻ</w:t>
            </w:r>
          </w:p>
        </w:tc>
        <w:tc>
          <w:tcPr>
            <w:tcW w:type="dxa" w:w="3260"/>
            <w:shd w:fill="F2F2F2" w:val="clear"/>
            <w:tcMar>
              <w:top w:type="dxa" w:w="70"/>
              <w:left w:type="dxa" w:w="100"/>
              <w:bottom w:type="dxa" w:w="70"/>
              <w:right w:type="dxa" w:w="100"/>
            </w:tcMar>
            <w:vAlign w:val="center"/>
          </w:tcPr>
          <w:p>
            <w:r>
              <w:rPr>
                <w:b w:val="false"/>
                <w:bCs w:val="false"/>
                <w:color w:val="000000"/>
                <w:sz w:val="18"/>
                <w:szCs w:val="18"/>
              </w:rPr>
              <w:t xml:space="preserve">Chỉ khi khách nêu tính năng đã có mã sẵn (enum đóng).</w:t>
            </w:r>
          </w:p>
        </w:tc>
      </w:tr>
      <w:tr>
        <w:tc>
          <w:tcPr>
            <w:tcW w:type="dxa" w:w="1500"/>
            <w:tcMar>
              <w:top w:type="dxa" w:w="70"/>
              <w:left w:type="dxa" w:w="100"/>
              <w:bottom w:type="dxa" w:w="70"/>
              <w:right w:type="dxa" w:w="100"/>
            </w:tcMar>
            <w:vAlign w:val="center"/>
          </w:tcPr>
          <w:p>
            <w:r>
              <w:rPr>
                <w:b w:val="false"/>
                <w:bCs w:val="false"/>
                <w:color w:val="000000"/>
                <w:sz w:val="18"/>
                <w:szCs w:val="18"/>
              </w:rPr>
              <w:t xml:space="preserve">Tầng 3 — RAG có phạm vi (scoped)</w:t>
            </w:r>
          </w:p>
        </w:tc>
        <w:tc>
          <w:tcPr>
            <w:tcW w:type="dxa" w:w="3200"/>
            <w:tcMar>
              <w:top w:type="dxa" w:w="70"/>
              <w:left w:type="dxa" w:w="100"/>
              <w:bottom w:type="dxa" w:w="70"/>
              <w:right w:type="dxa" w:w="100"/>
            </w:tcMar>
            <w:vAlign w:val="center"/>
          </w:tcPr>
          <w:p>
            <w:r>
              <w:rPr>
                <w:b w:val="false"/>
                <w:bCs w:val="false"/>
                <w:color w:val="000000"/>
                <w:sz w:val="18"/>
                <w:szCs w:val="18"/>
              </w:rPr>
              <w:t xml:space="preserve">Tìm kiếm ngữ nghĩa (embedding + rerank) trong tài liệu mô tả xe, giới hạn trong tài liệu của các xe còn lại sau Tầng 1+2 — không search mở toàn bộ kho tài liệu.</w:t>
            </w:r>
          </w:p>
        </w:tc>
        <w:tc>
          <w:tcPr>
            <w:tcW w:type="dxa" w:w="1500"/>
            <w:tcMar>
              <w:top w:type="dxa" w:w="70"/>
              <w:left w:type="dxa" w:w="100"/>
              <w:bottom w:type="dxa" w:w="70"/>
              <w:right w:type="dxa" w:w="100"/>
            </w:tcMar>
            <w:vAlign w:val="center"/>
          </w:tcPr>
          <w:p>
            <w:r>
              <w:rPr>
                <w:b w:val="false"/>
                <w:bCs w:val="false"/>
                <w:color w:val="000000"/>
                <w:sz w:val="18"/>
                <w:szCs w:val="18"/>
              </w:rPr>
              <w:t xml:space="preserve">Đắt nhất</w:t>
            </w:r>
          </w:p>
        </w:tc>
        <w:tc>
          <w:tcPr>
            <w:tcW w:type="dxa" w:w="3260"/>
            <w:tcMar>
              <w:top w:type="dxa" w:w="70"/>
              <w:left w:type="dxa" w:w="100"/>
              <w:bottom w:type="dxa" w:w="70"/>
              <w:right w:type="dxa" w:w="100"/>
            </w:tcMar>
            <w:vAlign w:val="center"/>
          </w:tcPr>
          <w:p>
            <w:r>
              <w:rPr>
                <w:b w:val="false"/>
                <w:bCs w:val="false"/>
                <w:color w:val="000000"/>
                <w:sz w:val="18"/>
                <w:szCs w:val="18"/>
              </w:rPr>
              <w:t xml:space="preserve">Chỉ khi tính năng khách nêu không có mã sẵn (cách diễn đạt lạ hoặc quá chi tiết).</w:t>
            </w:r>
          </w:p>
        </w:tc>
      </w:tr>
    </w:tbl>
    <w:p>
      <w:pPr>
        <w:spacing w:after="120"/>
      </w:pPr>
      <w:r>
        <w:rPr>
          <w:i w:val="false"/>
          <w:iCs w:val="false"/>
          <w:sz w:val="20"/>
          <w:szCs w:val="20"/>
        </w:rPr>
        <w:t xml:space="preserve">Điểm khác biệt so với thiết kế RAG phổ biến (search trước, lọc sau): ở đây làm theo thứ tự rẻ trước, đắt sau, và mỗi tầng chỉ xử lý phần dữ liệu tầng trước đã thu hẹp — vừa giảm chi phí gọi LLM/embedding, vừa giảm rủi ro tìm nhầm thông tin của xe khác.</w:t>
      </w:r>
    </w:p>
    <w:p>
      <w:pPr>
        <w:spacing w:after="120"/>
      </w:pPr>
      <w:r>
        <w:rPr>
          <w:i w:val="false"/>
          <w:iCs w:val="false"/>
          <w:sz w:val="20"/>
          <w:szCs w:val="20"/>
        </w:rPr>
        <w:t xml:space="preserve">Bảng vehicle_feature_flags dùng 3 trạng thái thay vì đúng/sai — có / không có / chưa xác định — vì "hệ thống chưa trích xuất được thông tin" khác hẳn với "xe thực sự không có tính năng đó". Nếu khách nói tính năng này là bắt buộc, xe nào chắc chắn không có sẽ bị loại; xe nào "chưa xác định" thì vẫn giữ lại nhưng gắn nhãn cảnh báo cho tư vấn viên kiểm tra tay (liên hệ AC tại Mục 5.2).</w:t>
      </w:r>
    </w:p>
    <w:p>
      <w:pPr>
        <w:pStyle w:val="Heading3"/>
        <w:spacing w:after="80" w:before="160"/>
      </w:pPr>
      <w:r>
        <w:rPr>
          <w:b/>
          <w:bCs/>
          <w:color w:val="595959"/>
          <w:sz w:val="21"/>
          <w:szCs w:val="21"/>
        </w:rPr>
        <w:t xml:space="preserve">8.7.2 Lớp Điều phối</w:t>
      </w:r>
    </w:p>
    <w:p>
      <w:pPr>
        <w:spacing w:after="120"/>
      </w:pPr>
      <w:r>
        <w:rPr>
          <w:i w:val="false"/>
          <w:iCs w:val="false"/>
          <w:sz w:val="20"/>
          <w:szCs w:val="20"/>
        </w:rPr>
        <w:t xml:space="preserve">Ba thành phần dưới đây không thay đổi logic lọc/xếp hạng gốc của 3 tầng — chỉ quyết định khi nào và theo phạm vi nào mỗi tầng được gọi, thay vì luôn chạy tuần tự cứng nhắc 1→2→3 cho mọi tình huống.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900"/>
      </w:tblGrid>
      <w:tr>
        <w:trPr>
          <w:tblHeader/>
        </w:trPr>
        <w:tc>
          <w:tcPr>
            <w:tcW w:type="dxa" w:w="1900"/>
            <w:shd w:fill="1F3864" w:val="clear"/>
            <w:tcMar>
              <w:top w:type="dxa" w:w="70"/>
              <w:left w:type="dxa" w:w="100"/>
              <w:bottom w:type="dxa" w:w="70"/>
              <w:right w:type="dxa" w:w="100"/>
            </w:tcMar>
            <w:vAlign w:val="center"/>
          </w:tcPr>
          <w:p>
            <w:r>
              <w:rPr>
                <w:b/>
                <w:bCs/>
                <w:color w:val="FFFFFF"/>
                <w:sz w:val="18"/>
                <w:szCs w:val="18"/>
              </w:rPr>
              <w:t xml:space="preserve">Thành phần</w:t>
            </w:r>
          </w:p>
        </w:tc>
        <w:tc>
          <w:tcPr>
            <w:tcW w:type="dxa" w:w="3660"/>
            <w:shd w:fill="1F3864" w:val="clear"/>
            <w:tcMar>
              <w:top w:type="dxa" w:w="70"/>
              <w:left w:type="dxa" w:w="100"/>
              <w:bottom w:type="dxa" w:w="70"/>
              <w:right w:type="dxa" w:w="100"/>
            </w:tcMar>
            <w:vAlign w:val="center"/>
          </w:tcPr>
          <w:p>
            <w:r>
              <w:rPr>
                <w:b/>
                <w:bCs/>
                <w:color w:val="FFFFFF"/>
                <w:sz w:val="18"/>
                <w:szCs w:val="18"/>
              </w:rPr>
              <w:t xml:space="preserve">Vấn đề giải quyết</w:t>
            </w:r>
          </w:p>
        </w:tc>
        <w:tc>
          <w:tcPr>
            <w:tcW w:type="dxa" w:w="3900"/>
            <w:shd w:fill="1F3864" w:val="clear"/>
            <w:tcMar>
              <w:top w:type="dxa" w:w="70"/>
              <w:left w:type="dxa" w:w="100"/>
              <w:bottom w:type="dxa" w:w="70"/>
              <w:right w:type="dxa" w:w="100"/>
            </w:tcMar>
            <w:vAlign w:val="center"/>
          </w:tcPr>
          <w:p>
            <w:r>
              <w:rPr>
                <w:b/>
                <w:bCs/>
                <w:color w:val="FFFFFF"/>
                <w:sz w:val="18"/>
                <w:szCs w:val="18"/>
              </w:rPr>
              <w:t xml:space="preserve">Cơ chế</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Intent Router
(chạy trước Tầng 1)</w:t>
            </w:r>
          </w:p>
        </w:tc>
        <w:tc>
          <w:tcPr>
            <w:tcW w:type="dxa" w:w="3660"/>
            <w:tcMar>
              <w:top w:type="dxa" w:w="70"/>
              <w:left w:type="dxa" w:w="100"/>
              <w:bottom w:type="dxa" w:w="70"/>
              <w:right w:type="dxa" w:w="100"/>
            </w:tcMar>
            <w:vAlign w:val="center"/>
          </w:tcPr>
          <w:p>
            <w:r>
              <w:rPr>
                <w:b w:val="false"/>
                <w:bCs w:val="false"/>
                <w:color w:val="000000"/>
                <w:sz w:val="18"/>
                <w:szCs w:val="18"/>
              </w:rPr>
              <w:t xml:space="preserve">Không phải mọi câu hỏi đều cần tư vấn chọn xe — có câu hỏi tra cứu catalog thuần tuý (ví dụ hỏi thẳng thông số một mẫu xe cụ thể).</w:t>
            </w:r>
          </w:p>
        </w:tc>
        <w:tc>
          <w:tcPr>
            <w:tcW w:type="dxa" w:w="3900"/>
            <w:tcMar>
              <w:top w:type="dxa" w:w="70"/>
              <w:left w:type="dxa" w:w="100"/>
              <w:bottom w:type="dxa" w:w="70"/>
              <w:right w:type="dxa" w:w="100"/>
            </w:tcMar>
            <w:vAlign w:val="center"/>
          </w:tcPr>
          <w:p>
            <w:r>
              <w:rPr>
                <w:b w:val="false"/>
                <w:bCs w:val="false"/>
                <w:color w:val="000000"/>
                <w:sz w:val="18"/>
                <w:szCs w:val="18"/>
              </w:rPr>
              <w:t xml:space="preserve">Phân loại ý định mỗi lượt: ý định tư vấn → chạy Tầng 1→2→3 như thiết kế gốc, scoped theo tập ứng viên; ý định tra cứu → bỏ qua Tầng 1, Tầng 2/3 chạy không scoped (quét toàn bộ vehicle_feature_flags/vehicle_feature_docs). Chấp nhận chi phí cao hơn ở nhánh này vì ít xảy ra hơn nhánh tư vấn chính.</w:t>
            </w:r>
          </w:p>
        </w:tc>
      </w:tr>
      <w:tr>
        <w:tc>
          <w:tcPr>
            <w:tcW w:type="dxa" w:w="1900"/>
            <w:shd w:fill="F2F2F2" w:val="clear"/>
            <w:tcMar>
              <w:top w:type="dxa" w:w="70"/>
              <w:left w:type="dxa" w:w="100"/>
              <w:bottom w:type="dxa" w:w="70"/>
              <w:right w:type="dxa" w:w="100"/>
            </w:tcMar>
            <w:vAlign w:val="center"/>
          </w:tcPr>
          <w:p>
            <w:r>
              <w:rPr>
                <w:b w:val="false"/>
                <w:bCs w:val="false"/>
                <w:color w:val="000000"/>
                <w:sz w:val="18"/>
                <w:szCs w:val="18"/>
              </w:rPr>
              <w:t xml:space="preserve">Pending Feature Buffer
(bất kỳ lúc nào)</w:t>
            </w:r>
          </w:p>
        </w:tc>
        <w:tc>
          <w:tcPr>
            <w:tcW w:type="dxa" w:w="3660"/>
            <w:shd w:fill="F2F2F2" w:val="clear"/>
            <w:tcMar>
              <w:top w:type="dxa" w:w="70"/>
              <w:left w:type="dxa" w:w="100"/>
              <w:bottom w:type="dxa" w:w="70"/>
              <w:right w:type="dxa" w:w="100"/>
            </w:tcMar>
            <w:vAlign w:val="center"/>
          </w:tcPr>
          <w:p>
            <w:r>
              <w:rPr>
                <w:b w:val="false"/>
                <w:bCs w:val="false"/>
                <w:color w:val="000000"/>
                <w:sz w:val="18"/>
                <w:szCs w:val="18"/>
              </w:rPr>
              <w:t xml:space="preserve">Khách nhắc tính năng trước khi có ngân sách/số chỗ — lúc đó Tầng 1 chưa chạy nên Tầng 2 chưa có tập ứng viên để tra, nhưng không được quên yêu cầu đó.</w:t>
            </w:r>
          </w:p>
        </w:tc>
        <w:tc>
          <w:tcPr>
            <w:tcW w:type="dxa" w:w="3900"/>
            <w:shd w:fill="F2F2F2" w:val="clear"/>
            <w:tcMar>
              <w:top w:type="dxa" w:w="70"/>
              <w:left w:type="dxa" w:w="100"/>
              <w:bottom w:type="dxa" w:w="70"/>
              <w:right w:type="dxa" w:w="100"/>
            </w:tcMar>
            <w:vAlign w:val="center"/>
          </w:tcPr>
          <w:p>
            <w:r>
              <w:rPr>
                <w:b w:val="false"/>
                <w:bCs w:val="false"/>
                <w:color w:val="000000"/>
                <w:sz w:val="18"/>
                <w:szCs w:val="18"/>
              </w:rPr>
              <w:t xml:space="preserve">feature_mentions không gắn chặt vào một bước cụ thể — là một slot độc lập (bảng pending_feature_mentions), được ghi nhận ngay khi khách nói ra bất kể Tầng 1 đã chạy hay chưa. Khi Tầng 1 hoàn tất, hệ thống tự động áp dụng các feature_mentions tồn đọng vào Tầng 2 — không hỏi lại khách.</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Differentiator Query
(sau Tầng 1, trước hỏi chủ động)</w:t>
            </w:r>
          </w:p>
        </w:tc>
        <w:tc>
          <w:tcPr>
            <w:tcW w:type="dxa" w:w="3660"/>
            <w:tcMar>
              <w:top w:type="dxa" w:w="70"/>
              <w:left w:type="dxa" w:w="100"/>
              <w:bottom w:type="dxa" w:w="70"/>
              <w:right w:type="dxa" w:w="100"/>
            </w:tcMar>
            <w:vAlign w:val="center"/>
          </w:tcPr>
          <w:p>
            <w:r>
              <w:rPr>
                <w:b w:val="false"/>
                <w:bCs w:val="false"/>
                <w:color w:val="000000"/>
                <w:sz w:val="18"/>
                <w:szCs w:val="18"/>
              </w:rPr>
              <w:t xml:space="preserve">Tầng 2 gốc chỉ lọc theo tính năng khách đã nêu — không giúp Agent chủ động gợi ý câu hỏi tiếp theo cho khách.</w:t>
            </w:r>
          </w:p>
        </w:tc>
        <w:tc>
          <w:tcPr>
            <w:tcW w:type="dxa" w:w="3900"/>
            <w:tcMar>
              <w:top w:type="dxa" w:w="70"/>
              <w:left w:type="dxa" w:w="100"/>
              <w:bottom w:type="dxa" w:w="70"/>
              <w:right w:type="dxa" w:w="100"/>
            </w:tcMar>
            <w:vAlign w:val="center"/>
          </w:tcPr>
          <w:p>
            <w:r>
              <w:rPr>
                <w:b w:val="false"/>
                <w:bCs w:val="false"/>
                <w:color w:val="000000"/>
                <w:sz w:val="18"/>
                <w:szCs w:val="18"/>
              </w:rPr>
              <w:t xml:space="preserve">Quét feature_flags của các ứng viên còn lại sau Tầng 1, nhóm theo feature_code và chỉ giữ feature có nhiều hơn 1 giá trị status khác nhau giữa các xe (feature nào cả nhóm giống hệt nhau thì bỏ qua vì hỏi vô nghĩa). Kết quả nuôi cho bước hỏi chủ động của Agent.</w:t>
            </w:r>
          </w:p>
        </w:tc>
      </w:tr>
    </w:tbl>
    <w:p>
      <w:pPr>
        <w:pStyle w:val="Heading3"/>
        <w:spacing w:after="80" w:before="160"/>
      </w:pPr>
      <w:r>
        <w:rPr>
          <w:b/>
          <w:bCs/>
          <w:color w:val="595959"/>
          <w:sz w:val="21"/>
          <w:szCs w:val="21"/>
        </w:rPr>
        <w:t xml:space="preserve">8.7.3 Nguyên tắc Quan trọng</w:t>
      </w:r>
    </w:p>
    <w:p>
      <w:pPr>
        <w:pStyle w:val="ListParagraph"/>
        <w:numPr>
          <w:ilvl w:val="0"/>
          <w:numId w:val="2"/>
        </w:numPr>
        <w:spacing w:after="60"/>
      </w:pPr>
      <w:r>
        <w:rPr>
          <w:sz w:val="20"/>
          <w:szCs w:val="20"/>
        </w:rPr>
        <w:t xml:space="preserve">Thứ tự khách nói ra thông tin không cần khớp thứ tự hệ thống xử lý — nhưng thứ tự hệ thống chạy các tầng thì vẫn cố định (1 → 2 → 3); chỉ dữ liệu đầu vào cho Tầng 2 có thể đến sớm hơn nhờ Pending Feature Buffer.</w:t>
      </w:r>
    </w:p>
    <w:p>
      <w:pPr>
        <w:pStyle w:val="ListParagraph"/>
        <w:numPr>
          <w:ilvl w:val="0"/>
          <w:numId w:val="2"/>
        </w:numPr>
        <w:spacing w:after="60"/>
      </w:pPr>
      <w:r>
        <w:rPr>
          <w:sz w:val="20"/>
          <w:szCs w:val="20"/>
        </w:rPr>
        <w:t xml:space="preserve">Intent Router là điểm rẽ nhánh phạm vi (scoped/unscoped), không phải rẽ nhánh logic lọc — cùng một Tầng 2/3 nhưng chạy trên tập dữ liệu khác nhau tuỳ ý định.</w:t>
      </w:r>
    </w:p>
    <w:p>
      <w:pPr>
        <w:pStyle w:val="ListParagraph"/>
        <w:numPr>
          <w:ilvl w:val="0"/>
          <w:numId w:val="2"/>
        </w:numPr>
        <w:spacing w:after="60"/>
      </w:pPr>
      <w:r>
        <w:rPr>
          <w:sz w:val="20"/>
          <w:szCs w:val="20"/>
        </w:rPr>
        <w:t xml:space="preserve">Differentiator Query là chiều ngược của Tầng 2: Tầng 2 trả lời "xe này có tính năng khách hỏi không"; Differentiator Query trả lời "tính năng nào đáng hỏi tiếp trong nhóm ứng viên còn lại" và không dùng để loại xe.</w:t>
      </w:r>
    </w:p>
    <w:p>
      <w:pPr>
        <w:pStyle w:val="Heading3"/>
        <w:spacing w:after="80" w:before="160"/>
      </w:pPr>
      <w:r>
        <w:rPr>
          <w:b/>
          <w:bCs/>
          <w:color w:val="595959"/>
          <w:sz w:val="21"/>
          <w:szCs w:val="21"/>
        </w:rPr>
        <w:t xml:space="preserve">8.7.4 Phân tách Dữ liệu theo Loại Phương tiện</w:t>
      </w:r>
    </w:p>
    <w:p>
      <w:pPr>
        <w:spacing w:after="120"/>
      </w:pPr>
      <w:r>
        <w:rPr>
          <w:i w:val="false"/>
          <w:iCs w:val="false"/>
          <w:sz w:val="20"/>
          <w:szCs w:val="20"/>
        </w:rPr>
        <w:t xml:space="preserve">MVP hỗ trợ hai loại phương tiện — ô tô và xe máy điện — với thông số đặc thù khác nhau (số ghế so với loại bằng lái/trọng tải), nên schema được tách theo nguyên tắc dưới đây thay vì dùng một bảng vehicle_specs duy nhất.</w:t>
      </w:r>
    </w:p>
    <w:p>
      <w:pPr>
        <w:pStyle w:val="ListParagraph"/>
        <w:numPr>
          <w:ilvl w:val="0"/>
          <w:numId w:val="2"/>
        </w:numPr>
        <w:spacing w:after="60"/>
      </w:pPr>
      <w:r>
        <w:rPr>
          <w:sz w:val="20"/>
          <w:szCs w:val="20"/>
        </w:rPr>
        <w:t xml:space="preserve">Bảng vehicles (vehicle_id, vehicle_type, model_name) là registry dùng chung, được vehicle_feature_flags, vehicle_feature_docs, promotions và battery_policies tham chiếu tới bất kể loại phương tiện.</w:t>
      </w:r>
    </w:p>
    <w:p>
      <w:pPr>
        <w:pStyle w:val="ListParagraph"/>
        <w:numPr>
          <w:ilvl w:val="0"/>
          <w:numId w:val="2"/>
        </w:numPr>
        <w:spacing w:after="60"/>
      </w:pPr>
      <w:r>
        <w:rPr>
          <w:sz w:val="20"/>
          <w:szCs w:val="20"/>
        </w:rPr>
        <w:t xml:space="preserve">Thông số đặc thù theo loại nằm ở hai bảng riêng: vehicle_specs_oto (số ghế, kiểu dáng...) và vehicle_specs_xe_may_dien (loại bằng lái yêu cầu, trọng tải, tốc độ tối đa...). Tầng 1 (Mục 5.2, 8.7.1) luôn chọn đúng bảng dựa trên slot Loại phương tiện đã xác định ở đầu hội thoại (Mục 4.3).</w:t>
      </w:r>
    </w:p>
    <w:p>
      <w:pPr>
        <w:pStyle w:val="ListParagraph"/>
        <w:numPr>
          <w:ilvl w:val="0"/>
          <w:numId w:val="2"/>
        </w:numPr>
        <w:spacing w:after="60"/>
      </w:pPr>
      <w:r>
        <w:rPr>
          <w:sz w:val="20"/>
          <w:szCs w:val="20"/>
        </w:rPr>
        <w:t xml:space="preserve">Ở các mục khác của tài liệu này, tên gọi "vehicle_specs" được dùng như cách gọi tắt chung cho cặp bảng vehicle_specs_oto/vehicle_specs_xe_may_dien khi ngữ cảnh không cần phân biệt cụ thể loại phương tiện.</w:t>
      </w:r>
    </w:p>
    <w:p>
      <w:pPr>
        <w:pStyle w:val="ListParagraph"/>
        <w:numPr>
          <w:ilvl w:val="0"/>
          <w:numId w:val="2"/>
        </w:numPr>
        <w:spacing w:after="60"/>
      </w:pPr>
      <w:r>
        <w:rPr>
          <w:sz w:val="20"/>
          <w:szCs w:val="20"/>
        </w:rPr>
        <w:t xml:space="preserve">Feature catalog (vehicle_feature_flags, vehicle_feature_docs) và bộ giả định TCO (tco_assumptions) cũng cần danh sách/giá trị riêng theo từng loại phương tiện, vì tính năng và cách tính chi phí của ô tô và xe máy điện khác nhau hoàn toàn (chi tiết tại Mục 5.2, 5.5).</w:t>
      </w:r>
    </w:p>
    <w:p>
      <w:r>
        <w:br w:type="page"/>
      </w:r>
    </w:p>
    <w:p>
      <w:pPr>
        <w:pStyle w:val="Heading1"/>
        <w:pBdr>
          <w:bottom w:val="single" w:color="1F3864" w:sz="6"/>
        </w:pBdr>
        <w:spacing w:after="140" w:before="320"/>
      </w:pPr>
      <w:r>
        <w:rPr>
          <w:b/>
          <w:bCs/>
          <w:color w:val="1F3864"/>
          <w:sz w:val="27"/>
          <w:szCs w:val="27"/>
        </w:rPr>
        <w:t xml:space="preserve">9. Nguyên tắc Dữ liệu &amp; An toàn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val="clear"/>
            <w:tcMar>
              <w:top w:type="dxa" w:w="70"/>
              <w:left w:type="dxa" w:w="100"/>
              <w:bottom w:type="dxa" w:w="70"/>
              <w:right w:type="dxa" w:w="100"/>
            </w:tcMar>
            <w:vAlign w:val="center"/>
          </w:tcPr>
          <w:p>
            <w:r>
              <w:rPr>
                <w:b/>
                <w:bCs/>
                <w:color w:val="FFFFFF"/>
                <w:sz w:val="18"/>
                <w:szCs w:val="18"/>
              </w:rPr>
              <w:t xml:space="preserve">Nguyên tắc</w:t>
            </w:r>
          </w:p>
        </w:tc>
        <w:tc>
          <w:tcPr>
            <w:tcW w:type="dxa" w:w="7460"/>
            <w:shd w:fill="1F3864" w:val="clear"/>
            <w:tcMar>
              <w:top w:type="dxa" w:w="70"/>
              <w:left w:type="dxa" w:w="100"/>
              <w:bottom w:type="dxa" w:w="70"/>
              <w:right w:type="dxa" w:w="100"/>
            </w:tcMar>
            <w:vAlign w:val="center"/>
          </w:tcPr>
          <w:p>
            <w:r>
              <w:rPr>
                <w:b/>
                <w:bCs/>
                <w:color w:val="FFFFFF"/>
                <w:sz w:val="18"/>
                <w:szCs w:val="18"/>
              </w:rPr>
              <w:t xml:space="preserve">Mô tả</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Nguồn dữ liệu</w:t>
            </w:r>
          </w:p>
        </w:tc>
        <w:tc>
          <w:tcPr>
            <w:tcW w:type="dxa" w:w="7460"/>
            <w:tcMar>
              <w:top w:type="dxa" w:w="70"/>
              <w:left w:type="dxa" w:w="100"/>
              <w:bottom w:type="dxa" w:w="70"/>
              <w:right w:type="dxa" w:w="100"/>
            </w:tcMar>
            <w:vAlign w:val="center"/>
          </w:tcPr>
          <w:p>
            <w:r>
              <w:rPr>
                <w:b w:val="false"/>
                <w:bCs w:val="false"/>
                <w:color w:val="000000"/>
                <w:sz w:val="18"/>
                <w:szCs w:val="18"/>
              </w:rPr>
              <w:t xml:space="preserve">Thông số kỹ thuật, giá niêm yết, khuyến mại và chính sách pin phải lấy từ catalog hoặc tài liệu đã được kiểm soát (Mục 5.11).</w:t>
            </w:r>
          </w:p>
        </w:tc>
      </w:tr>
      <w:tr>
        <w:tc>
          <w:tcPr>
            <w:tcW w:type="dxa" w:w="1900"/>
            <w:shd w:fill="F2F2F2" w:val="clear"/>
            <w:tcMar>
              <w:top w:type="dxa" w:w="70"/>
              <w:left w:type="dxa" w:w="100"/>
              <w:bottom w:type="dxa" w:w="70"/>
              <w:right w:type="dxa" w:w="100"/>
            </w:tcMar>
            <w:vAlign w:val="center"/>
          </w:tcPr>
          <w:p>
            <w:r>
              <w:rPr>
                <w:b w:val="false"/>
                <w:bCs w:val="false"/>
                <w:color w:val="000000"/>
                <w:sz w:val="18"/>
                <w:szCs w:val="18"/>
              </w:rPr>
              <w:t xml:space="preserve">Không bịa số liệu</w:t>
            </w:r>
          </w:p>
        </w:tc>
        <w:tc>
          <w:tcPr>
            <w:tcW w:type="dxa" w:w="7460"/>
            <w:shd w:fill="F2F2F2" w:val="clear"/>
            <w:tcMar>
              <w:top w:type="dxa" w:w="70"/>
              <w:left w:type="dxa" w:w="100"/>
              <w:bottom w:type="dxa" w:w="70"/>
              <w:right w:type="dxa" w:w="100"/>
            </w:tcMar>
            <w:vAlign w:val="center"/>
          </w:tcPr>
          <w:p>
            <w:r>
              <w:rPr>
                <w:b w:val="false"/>
                <w:bCs w:val="false"/>
                <w:color w:val="000000"/>
                <w:sz w:val="18"/>
                <w:szCs w:val="18"/>
              </w:rPr>
              <w:t xml:space="preserve">Nếu thiếu dữ liệu, Agent phải nói rõ chưa có thông tin và chuyển sang tư vấn viên; không được tự suy đoán.</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Khả năng truy vết</w:t>
            </w:r>
          </w:p>
        </w:tc>
        <w:tc>
          <w:tcPr>
            <w:tcW w:type="dxa" w:w="7460"/>
            <w:tcMar>
              <w:top w:type="dxa" w:w="70"/>
              <w:left w:type="dxa" w:w="100"/>
              <w:bottom w:type="dxa" w:w="70"/>
              <w:right w:type="dxa" w:w="100"/>
            </w:tcMar>
            <w:vAlign w:val="center"/>
          </w:tcPr>
          <w:p>
            <w:r>
              <w:rPr>
                <w:b w:val="false"/>
                <w:bCs w:val="false"/>
                <w:color w:val="000000"/>
                <w:sz w:val="18"/>
                <w:szCs w:val="18"/>
              </w:rPr>
              <w:t xml:space="preserve">Các thông tin quan trọng phải liên kết được về bản ghi hoặc tài liệu nguồn để kiểm tra (áp dụng guardrail Mục 8.4).</w:t>
            </w:r>
          </w:p>
        </w:tc>
      </w:tr>
      <w:tr>
        <w:tc>
          <w:tcPr>
            <w:tcW w:type="dxa" w:w="1900"/>
            <w:shd w:fill="F2F2F2" w:val="clear"/>
            <w:tcMar>
              <w:top w:type="dxa" w:w="70"/>
              <w:left w:type="dxa" w:w="100"/>
              <w:bottom w:type="dxa" w:w="70"/>
              <w:right w:type="dxa" w:w="100"/>
            </w:tcMar>
            <w:vAlign w:val="center"/>
          </w:tcPr>
          <w:p>
            <w:r>
              <w:rPr>
                <w:b w:val="false"/>
                <w:bCs w:val="false"/>
                <w:color w:val="000000"/>
                <w:sz w:val="18"/>
                <w:szCs w:val="18"/>
              </w:rPr>
              <w:t xml:space="preserve">Cảnh báo ước tính</w:t>
            </w:r>
          </w:p>
        </w:tc>
        <w:tc>
          <w:tcPr>
            <w:tcW w:type="dxa" w:w="7460"/>
            <w:shd w:fill="F2F2F2" w:val="clear"/>
            <w:tcMar>
              <w:top w:type="dxa" w:w="70"/>
              <w:left w:type="dxa" w:w="100"/>
              <w:bottom w:type="dxa" w:w="70"/>
              <w:right w:type="dxa" w:w="100"/>
            </w:tcMar>
            <w:vAlign w:val="center"/>
          </w:tcPr>
          <w:p>
            <w:r>
              <w:rPr>
                <w:b w:val="false"/>
                <w:bCs w:val="false"/>
                <w:color w:val="000000"/>
                <w:sz w:val="18"/>
                <w:szCs w:val="18"/>
              </w:rPr>
              <w:t xml:space="preserve">TCO và các chi phí liên quan phải kèm giả định, thời điểm tính và cảnh báo rằng kết quả không phải báo giá cuối cùng.</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Bảo mật</w:t>
            </w:r>
          </w:p>
        </w:tc>
        <w:tc>
          <w:tcPr>
            <w:tcW w:type="dxa" w:w="7460"/>
            <w:tcMar>
              <w:top w:type="dxa" w:w="70"/>
              <w:left w:type="dxa" w:w="100"/>
              <w:bottom w:type="dxa" w:w="70"/>
              <w:right w:type="dxa" w:w="100"/>
            </w:tcMar>
            <w:vAlign w:val="center"/>
          </w:tcPr>
          <w:p>
            <w:r>
              <w:rPr>
                <w:b w:val="false"/>
                <w:bCs w:val="false"/>
                <w:color w:val="000000"/>
                <w:sz w:val="18"/>
                <w:szCs w:val="18"/>
              </w:rPr>
              <w:t xml:space="preserve">Thông tin liên hệ và thông tin tài chính của khách hàng chỉ được lưu và sử dụng theo quyền được cấp (theo mô hình phân quyền Mục 3.2).</w:t>
            </w:r>
          </w:p>
        </w:tc>
      </w:tr>
      <w:tr>
        <w:tc>
          <w:tcPr>
            <w:tcW w:type="dxa" w:w="1900"/>
            <w:shd w:fill="F2F2F2" w:val="clear"/>
            <w:tcMar>
              <w:top w:type="dxa" w:w="70"/>
              <w:left w:type="dxa" w:w="100"/>
              <w:bottom w:type="dxa" w:w="70"/>
              <w:right w:type="dxa" w:w="100"/>
            </w:tcMar>
            <w:vAlign w:val="center"/>
          </w:tcPr>
          <w:p>
            <w:r>
              <w:rPr>
                <w:b w:val="false"/>
                <w:bCs w:val="false"/>
                <w:color w:val="000000"/>
                <w:sz w:val="18"/>
                <w:szCs w:val="18"/>
              </w:rPr>
              <w:t xml:space="preserve">Kiểm soát chi phí AI</w:t>
            </w:r>
          </w:p>
        </w:tc>
        <w:tc>
          <w:tcPr>
            <w:tcW w:type="dxa" w:w="7460"/>
            <w:shd w:fill="F2F2F2" w:val="clear"/>
            <w:tcMar>
              <w:top w:type="dxa" w:w="70"/>
              <w:left w:type="dxa" w:w="100"/>
              <w:bottom w:type="dxa" w:w="70"/>
              <w:right w:type="dxa" w:w="100"/>
            </w:tcMar>
            <w:vAlign w:val="center"/>
          </w:tcPr>
          <w:p>
            <w:r>
              <w:rPr>
                <w:b w:val="false"/>
                <w:bCs w:val="false"/>
                <w:color w:val="000000"/>
                <w:sz w:val="18"/>
                <w:szCs w:val="18"/>
              </w:rPr>
              <w:t xml:space="preserve">Theo dõi số lần gọi LLM, lượng token và các bước retry để tránh chi phí không cần thiết (liên hệ KPI-7, Mục 11).</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Quyền quyết định</w:t>
            </w:r>
          </w:p>
        </w:tc>
        <w:tc>
          <w:tcPr>
            <w:tcW w:type="dxa" w:w="7460"/>
            <w:tcMar>
              <w:top w:type="dxa" w:w="70"/>
              <w:left w:type="dxa" w:w="100"/>
              <w:bottom w:type="dxa" w:w="70"/>
              <w:right w:type="dxa" w:w="100"/>
            </w:tcMar>
            <w:vAlign w:val="center"/>
          </w:tcPr>
          <w:p>
            <w:r>
              <w:rPr>
                <w:b w:val="false"/>
                <w:bCs w:val="false"/>
                <w:color w:val="000000"/>
                <w:sz w:val="18"/>
                <w:szCs w:val="18"/>
              </w:rPr>
              <w:t xml:space="preserve">AI hỗ trợ phân tích và đề xuất; tư vấn viên chịu trách nhiệm duyệt nội dung quan trọng trước khi gửi khách (Mục 5.6).</w:t>
            </w:r>
          </w:p>
        </w:tc>
      </w:tr>
    </w:tbl>
    <w:p>
      <w:r>
        <w:br w:type="page"/>
      </w:r>
    </w:p>
    <w:p>
      <w:pPr>
        <w:pStyle w:val="Heading1"/>
        <w:pBdr>
          <w:bottom w:val="single" w:color="1F3864" w:sz="6"/>
        </w:pBdr>
        <w:spacing w:after="140" w:before="320"/>
      </w:pPr>
      <w:r>
        <w:rPr>
          <w:b/>
          <w:bCs/>
          <w:color w:val="1F3864"/>
          <w:sz w:val="27"/>
          <w:szCs w:val="27"/>
        </w:rPr>
        <w:t xml:space="preserve">10. Giá trị Mang lại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val="clear"/>
            <w:tcMar>
              <w:top w:type="dxa" w:w="70"/>
              <w:left w:type="dxa" w:w="100"/>
              <w:bottom w:type="dxa" w:w="70"/>
              <w:right w:type="dxa" w:w="100"/>
            </w:tcMar>
            <w:vAlign w:val="center"/>
          </w:tcPr>
          <w:p>
            <w:r>
              <w:rPr>
                <w:b/>
                <w:bCs/>
                <w:color w:val="FFFFFF"/>
                <w:sz w:val="18"/>
                <w:szCs w:val="18"/>
              </w:rPr>
              <w:t xml:space="preserve">Đối tượng</w:t>
            </w:r>
          </w:p>
        </w:tc>
        <w:tc>
          <w:tcPr>
            <w:tcW w:type="dxa" w:w="7460"/>
            <w:shd w:fill="1F3864" w:val="clear"/>
            <w:tcMar>
              <w:top w:type="dxa" w:w="70"/>
              <w:left w:type="dxa" w:w="100"/>
              <w:bottom w:type="dxa" w:w="70"/>
              <w:right w:type="dxa" w:w="100"/>
            </w:tcMar>
            <w:vAlign w:val="center"/>
          </w:tcPr>
          <w:p>
            <w:r>
              <w:rPr>
                <w:b/>
                <w:bCs/>
                <w:color w:val="FFFFFF"/>
                <w:sz w:val="18"/>
                <w:szCs w:val="18"/>
              </w:rPr>
              <w:t xml:space="preserve">Giá trị</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Khách hàng</w:t>
            </w:r>
          </w:p>
        </w:tc>
        <w:tc>
          <w:tcPr>
            <w:tcW w:type="dxa" w:w="7460"/>
            <w:tcMar>
              <w:top w:type="dxa" w:w="70"/>
              <w:left w:type="dxa" w:w="100"/>
              <w:bottom w:type="dxa" w:w="70"/>
              <w:right w:type="dxa" w:w="100"/>
            </w:tcMar>
            <w:vAlign w:val="center"/>
          </w:tcPr>
          <w:p>
            <w:r>
              <w:rPr>
                <w:b w:val="false"/>
                <w:bCs w:val="false"/>
                <w:color w:val="000000"/>
                <w:sz w:val="18"/>
                <w:szCs w:val="18"/>
              </w:rPr>
              <w:t xml:space="preserve">Giảm thời gian tự tìm hiểu, nhận đề xuất phù hợp hơn và hiểu rõ lý do lựa chọn cũng như chi phí dự kiến.</w:t>
            </w:r>
          </w:p>
        </w:tc>
      </w:tr>
      <w:tr>
        <w:tc>
          <w:tcPr>
            <w:tcW w:type="dxa" w:w="1900"/>
            <w:shd w:fill="F2F2F2" w:val="clear"/>
            <w:tcMar>
              <w:top w:type="dxa" w:w="70"/>
              <w:left w:type="dxa" w:w="100"/>
              <w:bottom w:type="dxa" w:w="70"/>
              <w:right w:type="dxa" w:w="100"/>
            </w:tcMar>
            <w:vAlign w:val="center"/>
          </w:tcPr>
          <w:p>
            <w:r>
              <w:rPr>
                <w:b w:val="false"/>
                <w:bCs w:val="false"/>
                <w:color w:val="000000"/>
                <w:sz w:val="18"/>
                <w:szCs w:val="18"/>
              </w:rPr>
              <w:t xml:space="preserve">Tư vấn viên</w:t>
            </w:r>
          </w:p>
        </w:tc>
        <w:tc>
          <w:tcPr>
            <w:tcW w:type="dxa" w:w="7460"/>
            <w:shd w:fill="F2F2F2" w:val="clear"/>
            <w:tcMar>
              <w:top w:type="dxa" w:w="70"/>
              <w:left w:type="dxa" w:w="100"/>
              <w:bottom w:type="dxa" w:w="70"/>
              <w:right w:type="dxa" w:w="100"/>
            </w:tcMar>
            <w:vAlign w:val="center"/>
          </w:tcPr>
          <w:p>
            <w:r>
              <w:rPr>
                <w:b w:val="false"/>
                <w:bCs w:val="false"/>
                <w:color w:val="000000"/>
                <w:sz w:val="18"/>
                <w:szCs w:val="18"/>
              </w:rPr>
              <w:t xml:space="preserve">Giảm khối lượng câu hỏi lặp lại, có dữ liệu nhu cầu được chuẩn hoá và tập trung vào các ca cần tư vấn chuyên sâu.</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Doanh nghiệp</w:t>
            </w:r>
          </w:p>
        </w:tc>
        <w:tc>
          <w:tcPr>
            <w:tcW w:type="dxa" w:w="7460"/>
            <w:tcMar>
              <w:top w:type="dxa" w:w="70"/>
              <w:left w:type="dxa" w:w="100"/>
              <w:bottom w:type="dxa" w:w="70"/>
              <w:right w:type="dxa" w:w="100"/>
            </w:tcMar>
            <w:vAlign w:val="center"/>
          </w:tcPr>
          <w:p>
            <w:r>
              <w:rPr>
                <w:b w:val="false"/>
                <w:bCs w:val="false"/>
                <w:color w:val="000000"/>
                <w:sz w:val="18"/>
                <w:szCs w:val="18"/>
              </w:rPr>
              <w:t xml:space="preserve">Chuẩn hoá trải nghiệm tư vấn trên kênh số, tăng khả năng chuyển sang lái thử và tạo dữ liệu để tối ưu bán hàng.</w:t>
            </w:r>
          </w:p>
        </w:tc>
      </w:tr>
    </w:tbl>
    <w:p>
      <w:pPr>
        <w:pStyle w:val="Heading1"/>
        <w:pBdr>
          <w:bottom w:val="single" w:color="1F3864" w:sz="6"/>
        </w:pBdr>
        <w:spacing w:after="140" w:before="320"/>
      </w:pPr>
      <w:r>
        <w:rPr>
          <w:b/>
          <w:bCs/>
          <w:color w:val="1F3864"/>
          <w:sz w:val="27"/>
          <w:szCs w:val="27"/>
        </w:rPr>
        <w:t xml:space="preserve">11. KPI Đo lường Thành công</w:t>
      </w:r>
    </w:p>
    <w:p>
      <w:pPr>
        <w:spacing w:after="120"/>
      </w:pPr>
      <w:r>
        <w:rPr>
          <w:i w:val="false"/>
          <w:iCs w:val="false"/>
          <w:sz w:val="20"/>
          <w:szCs w:val="20"/>
        </w:rPr>
        <w:t xml:space="preserve">Đề bài yêu cầu đánh giá độ chính xác trên bộ kiểm thử tối thiểu 50 câu hỏi và theo dõi tỷ lệ chuyển đổi. Các ngưỡng cụ thể dưới đây là đề xuất ban đầu dựa trên mục tiêu sản phẩm và thông lệ chung cho hệ thống tư vấn có RAG + HITL; cần đo baseline thực tế trong 2–3 sprint đầu (Mục 12) rồi thống nhất lại với mentor/đội kỹ thuật trước khi dùng làm tiêu chí nghiệm thu chính thức.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2660"/>
      </w:tblGrid>
      <w:tr>
        <w:trPr>
          <w:tblHeader/>
        </w:trPr>
        <w:tc>
          <w:tcPr>
            <w:tcW w:type="dxa" w:w="900"/>
            <w:shd w:fill="1F3864" w:val="clear"/>
            <w:tcMar>
              <w:top w:type="dxa" w:w="70"/>
              <w:left w:type="dxa" w:w="100"/>
              <w:bottom w:type="dxa" w:w="70"/>
              <w:right w:type="dxa" w:w="100"/>
            </w:tcMar>
            <w:vAlign w:val="center"/>
          </w:tcPr>
          <w:p>
            <w:r>
              <w:rPr>
                <w:b/>
                <w:bCs/>
                <w:color w:val="FFFFFF"/>
                <w:sz w:val="18"/>
                <w:szCs w:val="18"/>
              </w:rPr>
              <w:t xml:space="preserve">Mã</w:t>
            </w:r>
          </w:p>
        </w:tc>
        <w:tc>
          <w:tcPr>
            <w:tcW w:type="dxa" w:w="2600"/>
            <w:shd w:fill="1F3864" w:val="clear"/>
            <w:tcMar>
              <w:top w:type="dxa" w:w="70"/>
              <w:left w:type="dxa" w:w="100"/>
              <w:bottom w:type="dxa" w:w="70"/>
              <w:right w:type="dxa" w:w="100"/>
            </w:tcMar>
            <w:vAlign w:val="center"/>
          </w:tcPr>
          <w:p>
            <w:r>
              <w:rPr>
                <w:b/>
                <w:bCs/>
                <w:color w:val="FFFFFF"/>
                <w:sz w:val="18"/>
                <w:szCs w:val="18"/>
              </w:rPr>
              <w:t xml:space="preserve">Chỉ số</w:t>
            </w:r>
          </w:p>
        </w:tc>
        <w:tc>
          <w:tcPr>
            <w:tcW w:type="dxa" w:w="3200"/>
            <w:shd w:fill="1F3864" w:val="clear"/>
            <w:tcMar>
              <w:top w:type="dxa" w:w="70"/>
              <w:left w:type="dxa" w:w="100"/>
              <w:bottom w:type="dxa" w:w="70"/>
              <w:right w:type="dxa" w:w="100"/>
            </w:tcMar>
            <w:vAlign w:val="center"/>
          </w:tcPr>
          <w:p>
            <w:r>
              <w:rPr>
                <w:b/>
                <w:bCs/>
                <w:color w:val="FFFFFF"/>
                <w:sz w:val="18"/>
                <w:szCs w:val="18"/>
              </w:rPr>
              <w:t xml:space="preserve">Định nghĩa</w:t>
            </w:r>
          </w:p>
        </w:tc>
        <w:tc>
          <w:tcPr>
            <w:tcW w:type="dxa" w:w="2660"/>
            <w:shd w:fill="1F3864" w:val="clear"/>
            <w:tcMar>
              <w:top w:type="dxa" w:w="70"/>
              <w:left w:type="dxa" w:w="100"/>
              <w:bottom w:type="dxa" w:w="70"/>
              <w:right w:type="dxa" w:w="100"/>
            </w:tcMar>
            <w:vAlign w:val="center"/>
          </w:tcPr>
          <w:p>
            <w:r>
              <w:rPr>
                <w:b/>
                <w:bCs/>
                <w:color w:val="FFFFFF"/>
                <w:sz w:val="18"/>
                <w:szCs w:val="18"/>
              </w:rPr>
              <w:t xml:space="preserve">Ngưỡng đề xuất</w:t>
            </w:r>
          </w:p>
        </w:tc>
      </w:tr>
      <w:tr>
        <w:tc>
          <w:tcPr>
            <w:tcW w:type="dxa" w:w="900"/>
            <w:tcMar>
              <w:top w:type="dxa" w:w="70"/>
              <w:left w:type="dxa" w:w="100"/>
              <w:bottom w:type="dxa" w:w="70"/>
              <w:right w:type="dxa" w:w="100"/>
            </w:tcMar>
            <w:vAlign w:val="center"/>
          </w:tcPr>
          <w:p>
            <w:r>
              <w:rPr>
                <w:b w:val="false"/>
                <w:bCs w:val="false"/>
                <w:color w:val="000000"/>
                <w:sz w:val="18"/>
                <w:szCs w:val="18"/>
              </w:rPr>
              <w:t xml:space="preserve">KPI-1</w:t>
            </w:r>
          </w:p>
        </w:tc>
        <w:tc>
          <w:tcPr>
            <w:tcW w:type="dxa" w:w="2600"/>
            <w:tcMar>
              <w:top w:type="dxa" w:w="70"/>
              <w:left w:type="dxa" w:w="100"/>
              <w:bottom w:type="dxa" w:w="70"/>
              <w:right w:type="dxa" w:w="100"/>
            </w:tcMar>
            <w:vAlign w:val="center"/>
          </w:tcPr>
          <w:p>
            <w:r>
              <w:rPr>
                <w:b w:val="false"/>
                <w:bCs w:val="false"/>
                <w:color w:val="000000"/>
                <w:sz w:val="18"/>
                <w:szCs w:val="18"/>
              </w:rPr>
              <w:t xml:space="preserve">Độ chính xác thông số/giá/chính sách</w:t>
            </w:r>
          </w:p>
        </w:tc>
        <w:tc>
          <w:tcPr>
            <w:tcW w:type="dxa" w:w="3200"/>
            <w:tcMar>
              <w:top w:type="dxa" w:w="70"/>
              <w:left w:type="dxa" w:w="100"/>
              <w:bottom w:type="dxa" w:w="70"/>
              <w:right w:type="dxa" w:w="100"/>
            </w:tcMar>
            <w:vAlign w:val="center"/>
          </w:tcPr>
          <w:p>
            <w:r>
              <w:rPr>
                <w:b w:val="false"/>
                <w:bCs w:val="false"/>
                <w:color w:val="000000"/>
                <w:sz w:val="18"/>
                <w:szCs w:val="18"/>
              </w:rPr>
              <w:t xml:space="preserve">Tỷ lệ câu trả lời đúng số liệu trên bộ kiểm thử tối thiểu 50 câu hỏi, đối chiếu với catalog tại thời điểm hỏi.</w:t>
            </w:r>
          </w:p>
        </w:tc>
        <w:tc>
          <w:tcPr>
            <w:tcW w:type="dxa" w:w="2660"/>
            <w:tcMar>
              <w:top w:type="dxa" w:w="70"/>
              <w:left w:type="dxa" w:w="100"/>
              <w:bottom w:type="dxa" w:w="70"/>
              <w:right w:type="dxa" w:w="100"/>
            </w:tcMar>
            <w:vAlign w:val="center"/>
          </w:tcPr>
          <w:p>
            <w:r>
              <w:rPr>
                <w:b w:val="false"/>
                <w:bCs w:val="false"/>
                <w:color w:val="000000"/>
                <w:sz w:val="18"/>
                <w:szCs w:val="18"/>
              </w:rPr>
              <w:t xml:space="preserve">≥ 95% (đề xuất — cần đo baseline)</w:t>
            </w:r>
          </w:p>
        </w:tc>
      </w:tr>
      <w:tr>
        <w:tc>
          <w:tcPr>
            <w:tcW w:type="dxa" w:w="900"/>
            <w:shd w:fill="F2F2F2" w:val="clear"/>
            <w:tcMar>
              <w:top w:type="dxa" w:w="70"/>
              <w:left w:type="dxa" w:w="100"/>
              <w:bottom w:type="dxa" w:w="70"/>
              <w:right w:type="dxa" w:w="100"/>
            </w:tcMar>
            <w:vAlign w:val="center"/>
          </w:tcPr>
          <w:p>
            <w:r>
              <w:rPr>
                <w:b w:val="false"/>
                <w:bCs w:val="false"/>
                <w:color w:val="000000"/>
                <w:sz w:val="18"/>
                <w:szCs w:val="18"/>
              </w:rPr>
              <w:t xml:space="preserve">KPI-2</w:t>
            </w:r>
          </w:p>
        </w:tc>
        <w:tc>
          <w:tcPr>
            <w:tcW w:type="dxa" w:w="2600"/>
            <w:shd w:fill="F2F2F2" w:val="clear"/>
            <w:tcMar>
              <w:top w:type="dxa" w:w="70"/>
              <w:left w:type="dxa" w:w="100"/>
              <w:bottom w:type="dxa" w:w="70"/>
              <w:right w:type="dxa" w:w="100"/>
            </w:tcMar>
            <w:vAlign w:val="center"/>
          </w:tcPr>
          <w:p>
            <w:r>
              <w:rPr>
                <w:b w:val="false"/>
                <w:bCs w:val="false"/>
                <w:color w:val="000000"/>
                <w:sz w:val="18"/>
                <w:szCs w:val="18"/>
              </w:rPr>
              <w:t xml:space="preserve">Budget Violation Rate</w:t>
            </w:r>
          </w:p>
        </w:tc>
        <w:tc>
          <w:tcPr>
            <w:tcW w:type="dxa" w:w="3200"/>
            <w:shd w:fill="F2F2F2" w:val="clear"/>
            <w:tcMar>
              <w:top w:type="dxa" w:w="70"/>
              <w:left w:type="dxa" w:w="100"/>
              <w:bottom w:type="dxa" w:w="70"/>
              <w:right w:type="dxa" w:w="100"/>
            </w:tcMar>
            <w:vAlign w:val="center"/>
          </w:tcPr>
          <w:p>
            <w:r>
              <w:rPr>
                <w:b w:val="false"/>
                <w:bCs w:val="false"/>
                <w:color w:val="000000"/>
                <w:sz w:val="18"/>
                <w:szCs w:val="18"/>
              </w:rPr>
              <w:t xml:space="preserve">Tỷ lệ đề xuất xe vượt ngân sách khách hàng khai báo mà không có cảnh báo rõ ràng.</w:t>
            </w:r>
          </w:p>
        </w:tc>
        <w:tc>
          <w:tcPr>
            <w:tcW w:type="dxa" w:w="2660"/>
            <w:shd w:fill="F2F2F2" w:val="clear"/>
            <w:tcMar>
              <w:top w:type="dxa" w:w="70"/>
              <w:left w:type="dxa" w:w="100"/>
              <w:bottom w:type="dxa" w:w="70"/>
              <w:right w:type="dxa" w:w="100"/>
            </w:tcMar>
            <w:vAlign w:val="center"/>
          </w:tcPr>
          <w:p>
            <w:r>
              <w:rPr>
                <w:b w:val="false"/>
                <w:bCs w:val="false"/>
                <w:color w:val="000000"/>
                <w:sz w:val="18"/>
                <w:szCs w:val="18"/>
              </w:rPr>
              <w:t xml:space="preserve">≤ 5% (đề xuất)</w:t>
            </w:r>
          </w:p>
        </w:tc>
      </w:tr>
      <w:tr>
        <w:tc>
          <w:tcPr>
            <w:tcW w:type="dxa" w:w="900"/>
            <w:tcMar>
              <w:top w:type="dxa" w:w="70"/>
              <w:left w:type="dxa" w:w="100"/>
              <w:bottom w:type="dxa" w:w="70"/>
              <w:right w:type="dxa" w:w="100"/>
            </w:tcMar>
            <w:vAlign w:val="center"/>
          </w:tcPr>
          <w:p>
            <w:r>
              <w:rPr>
                <w:b w:val="false"/>
                <w:bCs w:val="false"/>
                <w:color w:val="000000"/>
                <w:sz w:val="18"/>
                <w:szCs w:val="18"/>
              </w:rPr>
              <w:t xml:space="preserve">KPI-3</w:t>
            </w:r>
          </w:p>
        </w:tc>
        <w:tc>
          <w:tcPr>
            <w:tcW w:type="dxa" w:w="2600"/>
            <w:tcMar>
              <w:top w:type="dxa" w:w="70"/>
              <w:left w:type="dxa" w:w="100"/>
              <w:bottom w:type="dxa" w:w="70"/>
              <w:right w:type="dxa" w:w="100"/>
            </w:tcMar>
            <w:vAlign w:val="center"/>
          </w:tcPr>
          <w:p>
            <w:r>
              <w:rPr>
                <w:b w:val="false"/>
                <w:bCs w:val="false"/>
                <w:color w:val="000000"/>
                <w:sz w:val="18"/>
                <w:szCs w:val="18"/>
              </w:rPr>
              <w:t xml:space="preserve">Tỷ lệ duyệt HITL</w:t>
            </w:r>
          </w:p>
        </w:tc>
        <w:tc>
          <w:tcPr>
            <w:tcW w:type="dxa" w:w="3200"/>
            <w:tcMar>
              <w:top w:type="dxa" w:w="70"/>
              <w:left w:type="dxa" w:w="100"/>
              <w:bottom w:type="dxa" w:w="70"/>
              <w:right w:type="dxa" w:w="100"/>
            </w:tcMar>
            <w:vAlign w:val="center"/>
          </w:tcPr>
          <w:p>
            <w:r>
              <w:rPr>
                <w:b w:val="false"/>
                <w:bCs w:val="false"/>
                <w:color w:val="000000"/>
                <w:sz w:val="18"/>
                <w:szCs w:val="18"/>
              </w:rPr>
              <w:t xml:space="preserve">Phân bổ giữa duyệt nguyên trạng / chỉnh sửa nhẹ / từ chối trong hàng đợi tư vấn viên.</w:t>
            </w:r>
          </w:p>
        </w:tc>
        <w:tc>
          <w:tcPr>
            <w:tcW w:type="dxa" w:w="2660"/>
            <w:tcMar>
              <w:top w:type="dxa" w:w="70"/>
              <w:left w:type="dxa" w:w="100"/>
              <w:bottom w:type="dxa" w:w="70"/>
              <w:right w:type="dxa" w:w="100"/>
            </w:tcMar>
            <w:vAlign w:val="center"/>
          </w:tcPr>
          <w:p>
            <w:r>
              <w:rPr>
                <w:b w:val="false"/>
                <w:bCs w:val="false"/>
                <w:color w:val="000000"/>
                <w:sz w:val="18"/>
                <w:szCs w:val="18"/>
              </w:rPr>
              <w:t xml:space="preserve">Theo dõi xu hướng — chưa đặt ngưỡng cứng, dùng để phát hiện Agent kém chất lượng</w:t>
            </w:r>
          </w:p>
        </w:tc>
      </w:tr>
      <w:tr>
        <w:tc>
          <w:tcPr>
            <w:tcW w:type="dxa" w:w="900"/>
            <w:shd w:fill="F2F2F2" w:val="clear"/>
            <w:tcMar>
              <w:top w:type="dxa" w:w="70"/>
              <w:left w:type="dxa" w:w="100"/>
              <w:bottom w:type="dxa" w:w="70"/>
              <w:right w:type="dxa" w:w="100"/>
            </w:tcMar>
            <w:vAlign w:val="center"/>
          </w:tcPr>
          <w:p>
            <w:r>
              <w:rPr>
                <w:b w:val="false"/>
                <w:bCs w:val="false"/>
                <w:color w:val="000000"/>
                <w:sz w:val="18"/>
                <w:szCs w:val="18"/>
              </w:rPr>
              <w:t xml:space="preserve">KPI-4</w:t>
            </w:r>
          </w:p>
        </w:tc>
        <w:tc>
          <w:tcPr>
            <w:tcW w:type="dxa" w:w="2600"/>
            <w:shd w:fill="F2F2F2" w:val="clear"/>
            <w:tcMar>
              <w:top w:type="dxa" w:w="70"/>
              <w:left w:type="dxa" w:w="100"/>
              <w:bottom w:type="dxa" w:w="70"/>
              <w:right w:type="dxa" w:w="100"/>
            </w:tcMar>
            <w:vAlign w:val="center"/>
          </w:tcPr>
          <w:p>
            <w:r>
              <w:rPr>
                <w:b w:val="false"/>
                <w:bCs w:val="false"/>
                <w:color w:val="000000"/>
                <w:sz w:val="18"/>
                <w:szCs w:val="18"/>
              </w:rPr>
              <w:t xml:space="preserve">Tỷ lệ hội thoại hoàn thành đủ thông tin nhu cầu</w:t>
            </w:r>
          </w:p>
        </w:tc>
        <w:tc>
          <w:tcPr>
            <w:tcW w:type="dxa" w:w="3200"/>
            <w:shd w:fill="F2F2F2" w:val="clear"/>
            <w:tcMar>
              <w:top w:type="dxa" w:w="70"/>
              <w:left w:type="dxa" w:w="100"/>
              <w:bottom w:type="dxa" w:w="70"/>
              <w:right w:type="dxa" w:w="100"/>
            </w:tcMar>
            <w:vAlign w:val="center"/>
          </w:tcPr>
          <w:p>
            <w:r>
              <w:rPr>
                <w:b w:val="false"/>
                <w:bCs w:val="false"/>
                <w:color w:val="000000"/>
                <w:sz w:val="18"/>
                <w:szCs w:val="18"/>
              </w:rPr>
              <w:t xml:space="preserve">Tỷ lệ phiên hội thoại thu thập đủ slot bắt buộc để ra được đề xuất.</w:t>
            </w:r>
          </w:p>
        </w:tc>
        <w:tc>
          <w:tcPr>
            <w:tcW w:type="dxa" w:w="2660"/>
            <w:shd w:fill="F2F2F2" w:val="clear"/>
            <w:tcMar>
              <w:top w:type="dxa" w:w="70"/>
              <w:left w:type="dxa" w:w="100"/>
              <w:bottom w:type="dxa" w:w="70"/>
              <w:right w:type="dxa" w:w="100"/>
            </w:tcMar>
            <w:vAlign w:val="center"/>
          </w:tcPr>
          <w:p>
            <w:r>
              <w:rPr>
                <w:b w:val="false"/>
                <w:bCs w:val="false"/>
                <w:color w:val="000000"/>
                <w:sz w:val="18"/>
                <w:szCs w:val="18"/>
              </w:rPr>
              <w:t xml:space="preserve">≥ 80% (đề xuất)</w:t>
            </w:r>
          </w:p>
        </w:tc>
      </w:tr>
      <w:tr>
        <w:tc>
          <w:tcPr>
            <w:tcW w:type="dxa" w:w="900"/>
            <w:tcMar>
              <w:top w:type="dxa" w:w="70"/>
              <w:left w:type="dxa" w:w="100"/>
              <w:bottom w:type="dxa" w:w="70"/>
              <w:right w:type="dxa" w:w="100"/>
            </w:tcMar>
            <w:vAlign w:val="center"/>
          </w:tcPr>
          <w:p>
            <w:r>
              <w:rPr>
                <w:b w:val="false"/>
                <w:bCs w:val="false"/>
                <w:color w:val="000000"/>
                <w:sz w:val="18"/>
                <w:szCs w:val="18"/>
              </w:rPr>
              <w:t xml:space="preserve">KPI-5</w:t>
            </w:r>
          </w:p>
        </w:tc>
        <w:tc>
          <w:tcPr>
            <w:tcW w:type="dxa" w:w="2600"/>
            <w:tcMar>
              <w:top w:type="dxa" w:w="70"/>
              <w:left w:type="dxa" w:w="100"/>
              <w:bottom w:type="dxa" w:w="70"/>
              <w:right w:type="dxa" w:w="100"/>
            </w:tcMar>
            <w:vAlign w:val="center"/>
          </w:tcPr>
          <w:p>
            <w:r>
              <w:rPr>
                <w:b w:val="false"/>
                <w:bCs w:val="false"/>
                <w:color w:val="000000"/>
                <w:sz w:val="18"/>
                <w:szCs w:val="18"/>
              </w:rPr>
              <w:t xml:space="preserve">Tỷ lệ chuyển đổi sang lái thử</w:t>
            </w:r>
          </w:p>
        </w:tc>
        <w:tc>
          <w:tcPr>
            <w:tcW w:type="dxa" w:w="3200"/>
            <w:tcMar>
              <w:top w:type="dxa" w:w="70"/>
              <w:left w:type="dxa" w:w="100"/>
              <w:bottom w:type="dxa" w:w="70"/>
              <w:right w:type="dxa" w:w="100"/>
            </w:tcMar>
            <w:vAlign w:val="center"/>
          </w:tcPr>
          <w:p>
            <w:r>
              <w:rPr>
                <w:b w:val="false"/>
                <w:bCs w:val="false"/>
                <w:color w:val="000000"/>
                <w:sz w:val="18"/>
                <w:szCs w:val="18"/>
              </w:rPr>
              <w:t xml:space="preserve">Tỷ lệ phiên có đề xuất được duyệt và dẫn tới đặt lịch lái thử.</w:t>
            </w:r>
          </w:p>
        </w:tc>
        <w:tc>
          <w:tcPr>
            <w:tcW w:type="dxa" w:w="2660"/>
            <w:tcMar>
              <w:top w:type="dxa" w:w="70"/>
              <w:left w:type="dxa" w:w="100"/>
              <w:bottom w:type="dxa" w:w="70"/>
              <w:right w:type="dxa" w:w="100"/>
            </w:tcMar>
            <w:vAlign w:val="center"/>
          </w:tcPr>
          <w:p>
            <w:r>
              <w:rPr>
                <w:b w:val="false"/>
                <w:bCs w:val="false"/>
                <w:color w:val="000000"/>
                <w:sz w:val="18"/>
                <w:szCs w:val="18"/>
              </w:rPr>
              <w:t xml:space="preserve">Đo baseline trước, đặt mục tiêu tăng trưởng theo quý</w:t>
            </w:r>
          </w:p>
        </w:tc>
      </w:tr>
      <w:tr>
        <w:tc>
          <w:tcPr>
            <w:tcW w:type="dxa" w:w="900"/>
            <w:shd w:fill="F2F2F2" w:val="clear"/>
            <w:tcMar>
              <w:top w:type="dxa" w:w="70"/>
              <w:left w:type="dxa" w:w="100"/>
              <w:bottom w:type="dxa" w:w="70"/>
              <w:right w:type="dxa" w:w="100"/>
            </w:tcMar>
            <w:vAlign w:val="center"/>
          </w:tcPr>
          <w:p>
            <w:r>
              <w:rPr>
                <w:b w:val="false"/>
                <w:bCs w:val="false"/>
                <w:color w:val="000000"/>
                <w:sz w:val="18"/>
                <w:szCs w:val="18"/>
              </w:rPr>
              <w:t xml:space="preserve">KPI-6</w:t>
            </w:r>
          </w:p>
        </w:tc>
        <w:tc>
          <w:tcPr>
            <w:tcW w:type="dxa" w:w="2600"/>
            <w:shd w:fill="F2F2F2" w:val="clear"/>
            <w:tcMar>
              <w:top w:type="dxa" w:w="70"/>
              <w:left w:type="dxa" w:w="100"/>
              <w:bottom w:type="dxa" w:w="70"/>
              <w:right w:type="dxa" w:w="100"/>
            </w:tcMar>
            <w:vAlign w:val="center"/>
          </w:tcPr>
          <w:p>
            <w:r>
              <w:rPr>
                <w:b w:val="false"/>
                <w:bCs w:val="false"/>
                <w:color w:val="000000"/>
                <w:sz w:val="18"/>
                <w:szCs w:val="18"/>
              </w:rPr>
              <w:t xml:space="preserve">Thời gian trung bình tới khi có đề xuất</w:t>
            </w:r>
          </w:p>
        </w:tc>
        <w:tc>
          <w:tcPr>
            <w:tcW w:type="dxa" w:w="3200"/>
            <w:shd w:fill="F2F2F2" w:val="clear"/>
            <w:tcMar>
              <w:top w:type="dxa" w:w="70"/>
              <w:left w:type="dxa" w:w="100"/>
              <w:bottom w:type="dxa" w:w="70"/>
              <w:right w:type="dxa" w:w="100"/>
            </w:tcMar>
            <w:vAlign w:val="center"/>
          </w:tcPr>
          <w:p>
            <w:r>
              <w:rPr>
                <w:b w:val="false"/>
                <w:bCs w:val="false"/>
                <w:color w:val="000000"/>
                <w:sz w:val="18"/>
                <w:szCs w:val="18"/>
              </w:rPr>
              <w:t xml:space="preserve">Từ câu hỏi đầu tiên của khách tới khi có đề xuất đã qua guardrail (chưa tính thời gian chờ HITL).</w:t>
            </w:r>
          </w:p>
        </w:tc>
        <w:tc>
          <w:tcPr>
            <w:tcW w:type="dxa" w:w="2660"/>
            <w:shd w:fill="F2F2F2" w:val="clear"/>
            <w:tcMar>
              <w:top w:type="dxa" w:w="70"/>
              <w:left w:type="dxa" w:w="100"/>
              <w:bottom w:type="dxa" w:w="70"/>
              <w:right w:type="dxa" w:w="100"/>
            </w:tcMar>
            <w:vAlign w:val="center"/>
          </w:tcPr>
          <w:p>
            <w:r>
              <w:rPr>
                <w:b w:val="false"/>
                <w:bCs w:val="false"/>
                <w:color w:val="000000"/>
                <w:sz w:val="18"/>
                <w:szCs w:val="18"/>
              </w:rPr>
              <w:t xml:space="preserve">≤ 3 phút (đề xuất)</w:t>
            </w:r>
          </w:p>
        </w:tc>
      </w:tr>
      <w:tr>
        <w:tc>
          <w:tcPr>
            <w:tcW w:type="dxa" w:w="900"/>
            <w:tcMar>
              <w:top w:type="dxa" w:w="70"/>
              <w:left w:type="dxa" w:w="100"/>
              <w:bottom w:type="dxa" w:w="70"/>
              <w:right w:type="dxa" w:w="100"/>
            </w:tcMar>
            <w:vAlign w:val="center"/>
          </w:tcPr>
          <w:p>
            <w:r>
              <w:rPr>
                <w:b w:val="false"/>
                <w:bCs w:val="false"/>
                <w:color w:val="000000"/>
                <w:sz w:val="18"/>
                <w:szCs w:val="18"/>
              </w:rPr>
              <w:t xml:space="preserve">KPI-7</w:t>
            </w:r>
          </w:p>
        </w:tc>
        <w:tc>
          <w:tcPr>
            <w:tcW w:type="dxa" w:w="2600"/>
            <w:tcMar>
              <w:top w:type="dxa" w:w="70"/>
              <w:left w:type="dxa" w:w="100"/>
              <w:bottom w:type="dxa" w:w="70"/>
              <w:right w:type="dxa" w:w="100"/>
            </w:tcMar>
            <w:vAlign w:val="center"/>
          </w:tcPr>
          <w:p>
            <w:r>
              <w:rPr>
                <w:b w:val="false"/>
                <w:bCs w:val="false"/>
                <w:color w:val="000000"/>
                <w:sz w:val="18"/>
                <w:szCs w:val="18"/>
              </w:rPr>
              <w:t xml:space="preserve">Chi phí LLM trung bình / phiên tư vấn</w:t>
            </w:r>
          </w:p>
        </w:tc>
        <w:tc>
          <w:tcPr>
            <w:tcW w:type="dxa" w:w="3200"/>
            <w:tcMar>
              <w:top w:type="dxa" w:w="70"/>
              <w:left w:type="dxa" w:w="100"/>
              <w:bottom w:type="dxa" w:w="70"/>
              <w:right w:type="dxa" w:w="100"/>
            </w:tcMar>
            <w:vAlign w:val="center"/>
          </w:tcPr>
          <w:p>
            <w:r>
              <w:rPr>
                <w:b w:val="false"/>
                <w:bCs w:val="false"/>
                <w:color w:val="000000"/>
                <w:sz w:val="18"/>
                <w:szCs w:val="18"/>
              </w:rPr>
              <w:t xml:space="preserve">Tổng chi phí gọi LLM (bao gồm retry) chia cho số phiên hoàn thành.</w:t>
            </w:r>
          </w:p>
        </w:tc>
        <w:tc>
          <w:tcPr>
            <w:tcW w:type="dxa" w:w="2660"/>
            <w:tcMar>
              <w:top w:type="dxa" w:w="70"/>
              <w:left w:type="dxa" w:w="100"/>
              <w:bottom w:type="dxa" w:w="70"/>
              <w:right w:type="dxa" w:w="100"/>
            </w:tcMar>
            <w:vAlign w:val="center"/>
          </w:tcPr>
          <w:p>
            <w:r>
              <w:rPr>
                <w:b w:val="false"/>
                <w:bCs w:val="false"/>
                <w:color w:val="000000"/>
                <w:sz w:val="18"/>
                <w:szCs w:val="18"/>
              </w:rPr>
              <w:t xml:space="preserve">Đặt ngân sách trần theo thoả thuận với mentor, theo dõi theo tuần</w:t>
            </w:r>
          </w:p>
        </w:tc>
      </w:tr>
    </w:tbl>
    <w:p>
      <w:r>
        <w:br w:type="page"/>
      </w:r>
    </w:p>
    <w:p>
      <w:pPr>
        <w:pStyle w:val="Heading1"/>
        <w:pBdr>
          <w:bottom w:val="single" w:color="1F3864" w:sz="6"/>
        </w:pBdr>
        <w:spacing w:after="140" w:before="320"/>
      </w:pPr>
      <w:r>
        <w:rPr>
          <w:b/>
          <w:bCs/>
          <w:color w:val="1F3864"/>
          <w:sz w:val="27"/>
          <w:szCs w:val="27"/>
        </w:rPr>
        <w:t xml:space="preserve">12. Kế hoạch Triển khai theo Sprint</w:t>
      </w:r>
    </w:p>
    <w:p>
      <w:pPr>
        <w:spacing w:after="120"/>
      </w:pPr>
      <w:r>
        <w:rPr>
          <w:i w:val="false"/>
          <w:iCs w:val="false"/>
          <w:sz w:val="20"/>
          <w:szCs w:val="20"/>
        </w:rPr>
        <w:t xml:space="preserve">Kế hoạch dưới đây là đề xuất chia giai đoạn dựa trên phạm vi MVP (Mục 6) và độ ưu tiên kỹ thuật (nền tảng dữ liệu → luồng lõi → HITL/đặt lịch → hoàn thiện &amp; đánh giá). Ngày bàn giao cụ thể cần chốt cùng đội kỹ thuật sau khi PRD được phê duyệt; độ dài mỗi sprint đề xuất 1–2 tuần.</w:t>
      </w:r>
    </w:p>
    <w:p>
      <w:pPr>
        <w:pStyle w:val="Heading2"/>
        <w:spacing w:after="100" w:before="220"/>
      </w:pPr>
      <w:r>
        <w:rPr>
          <w:b/>
          <w:bCs/>
          <w:color w:val="2E5395"/>
          <w:sz w:val="23"/>
          <w:szCs w:val="23"/>
        </w:rPr>
        <w:t xml:space="preserve">12.1 Sprint 0 — Nền tảng &amp; Dữ liệu</w:t>
      </w:r>
    </w:p>
    <w:p>
      <w:pPr>
        <w:spacing w:after="120"/>
      </w:pPr>
      <w:r>
        <w:rPr>
          <w:i w:val="false"/>
          <w:iCs w:val="false"/>
          <w:sz w:val="20"/>
          <w:szCs w:val="20"/>
        </w:rPr>
        <w:t xml:space="preserve">Chuẩn bị hạ tầng, dữ liệu catalog và khung phân quyền trước khi xây luồng Agent.</w:t>
      </w:r>
    </w:p>
    <w:p>
      <w:pPr>
        <w:pStyle w:val="ListParagraph"/>
        <w:numPr>
          <w:ilvl w:val="0"/>
          <w:numId w:val="2"/>
        </w:numPr>
        <w:spacing w:after="60"/>
      </w:pPr>
      <w:r>
        <w:rPr>
          <w:sz w:val="20"/>
          <w:szCs w:val="20"/>
        </w:rPr>
        <w:t xml:space="preserve">Thiết lập repo, CI/CD, môi trường Docker (đã có sẵn phần lớn theo Mục 8.1).</w:t>
      </w:r>
    </w:p>
    <w:p>
      <w:pPr>
        <w:pStyle w:val="ListParagraph"/>
        <w:numPr>
          <w:ilvl w:val="0"/>
          <w:numId w:val="2"/>
        </w:numPr>
        <w:spacing w:after="60"/>
      </w:pPr>
      <w:r>
        <w:rPr>
          <w:sz w:val="20"/>
          <w:szCs w:val="20"/>
        </w:rPr>
        <w:t xml:space="preserve">Chuẩn hoá và nạp dữ liệu catalog đã kiểm duyệt vào vehicles/vehicle_specs_oto/vehicle_specs_xe_may_dien/promotions/battery_policies.</w:t>
      </w:r>
    </w:p>
    <w:p>
      <w:pPr>
        <w:pStyle w:val="ListParagraph"/>
        <w:numPr>
          <w:ilvl w:val="0"/>
          <w:numId w:val="2"/>
        </w:numPr>
        <w:spacing w:after="60"/>
      </w:pPr>
      <w:r>
        <w:rPr>
          <w:sz w:val="20"/>
          <w:szCs w:val="20"/>
        </w:rPr>
        <w:t xml:space="preserve">Dựng Auth Service: đăng nhập, JWT, phân quyền CUSTOMER/ADVISOR/ADMIN (Mục 3.2, 8.6).</w:t>
      </w:r>
    </w:p>
    <w:p>
      <w:pPr>
        <w:pStyle w:val="ListParagraph"/>
        <w:numPr>
          <w:ilvl w:val="0"/>
          <w:numId w:val="2"/>
        </w:numPr>
        <w:spacing w:after="60"/>
      </w:pPr>
      <w:r>
        <w:rPr>
          <w:sz w:val="20"/>
          <w:szCs w:val="20"/>
        </w:rPr>
        <w:t xml:space="preserve">Wireframe/UI flow cho khách hàng và tư vấn viên.</w:t>
      </w:r>
    </w:p>
    <w:p>
      <w:pPr>
        <w:shd w:fill="F2F2F2" w:val="clear"/>
        <w:spacing w:after="160" w:before="60"/>
        <w:ind w:left="200"/>
      </w:pPr>
      <w:r>
        <w:rPr>
          <w:b/>
          <w:bCs/>
          <w:color w:val="1F3864"/>
          <w:sz w:val="19"/>
          <w:szCs w:val="19"/>
        </w:rPr>
        <w:t xml:space="preserve">Tiêu chí qua sprint (gate): Đăng nhập 3 vai trò hoạt động đúng ma trận phân quyền; dữ liệu catalog mẫu sẵn sàng cho ít nhất 6 dòng xe.</w:t>
      </w:r>
    </w:p>
    <w:p>
      <w:pPr>
        <w:pStyle w:val="Heading2"/>
        <w:spacing w:after="100" w:before="220"/>
      </w:pPr>
      <w:r>
        <w:rPr>
          <w:b/>
          <w:bCs/>
          <w:color w:val="2E5395"/>
          <w:sz w:val="23"/>
          <w:szCs w:val="23"/>
        </w:rPr>
        <w:t xml:space="preserve">12.2 Sprint 1 — Luồng Agent Lõi</w:t>
      </w:r>
    </w:p>
    <w:p>
      <w:pPr>
        <w:spacing w:after="120"/>
      </w:pPr>
      <w:r>
        <w:rPr>
          <w:i w:val="false"/>
          <w:iCs w:val="false"/>
          <w:sz w:val="20"/>
          <w:szCs w:val="20"/>
        </w:rPr>
        <w:t xml:space="preserve">Xây dựng luồng hội thoại → tra cứu → đề xuất → so sánh → TCO (Mục 5.1–5.5, 8.2–8.4).</w:t>
      </w:r>
    </w:p>
    <w:p>
      <w:pPr>
        <w:pStyle w:val="ListParagraph"/>
        <w:numPr>
          <w:ilvl w:val="0"/>
          <w:numId w:val="2"/>
        </w:numPr>
        <w:spacing w:after="60"/>
      </w:pPr>
      <w:r>
        <w:rPr>
          <w:sz w:val="20"/>
          <w:szCs w:val="20"/>
        </w:rPr>
        <w:t xml:space="preserve">Conversation Service: trích xuất slot, hỏi làm rõ theo Mục 4.3.</w:t>
      </w:r>
    </w:p>
    <w:p>
      <w:pPr>
        <w:pStyle w:val="ListParagraph"/>
        <w:numPr>
          <w:ilvl w:val="0"/>
          <w:numId w:val="2"/>
        </w:numPr>
        <w:spacing w:after="60"/>
      </w:pPr>
      <w:r>
        <w:rPr>
          <w:sz w:val="20"/>
          <w:szCs w:val="20"/>
        </w:rPr>
        <w:t xml:space="preserve">Tool layer: query vehicle_specs_oto/vehicle_specs_xe_may_dien (theo loại phương tiện), chấm điểm đề xuất, tính TCO.</w:t>
      </w:r>
    </w:p>
    <w:p>
      <w:pPr>
        <w:pStyle w:val="ListParagraph"/>
        <w:numPr>
          <w:ilvl w:val="0"/>
          <w:numId w:val="2"/>
        </w:numPr>
        <w:spacing w:after="60"/>
      </w:pPr>
      <w:r>
        <w:rPr>
          <w:sz w:val="20"/>
          <w:szCs w:val="20"/>
        </w:rPr>
        <w:t xml:space="preserve">Guardrail: đối chiếu số liệu với nguồn trước khi trả lời.</w:t>
      </w:r>
    </w:p>
    <w:p>
      <w:pPr>
        <w:shd w:fill="F2F2F2" w:val="clear"/>
        <w:spacing w:after="160" w:before="60"/>
        <w:ind w:left="200"/>
      </w:pPr>
      <w:r>
        <w:rPr>
          <w:b/>
          <w:bCs/>
          <w:color w:val="1F3864"/>
          <w:sz w:val="19"/>
          <w:szCs w:val="19"/>
        </w:rPr>
        <w:t xml:space="preserve">Tiêu chí qua sprint (gate): Chạy end-to-end một hội thoại mẫu ra được 1–3 đề xuất kèm lý do và TCO, không có số liệu ngoài nguồn.</w:t>
      </w:r>
    </w:p>
    <w:p>
      <w:pPr>
        <w:pStyle w:val="Heading2"/>
        <w:spacing w:after="100" w:before="220"/>
      </w:pPr>
      <w:r>
        <w:rPr>
          <w:b/>
          <w:bCs/>
          <w:color w:val="2E5395"/>
          <w:sz w:val="23"/>
          <w:szCs w:val="23"/>
        </w:rPr>
        <w:t xml:space="preserve">12.3 Sprint 2 — HITL &amp; Đặt lịch Lái thử</w:t>
      </w:r>
    </w:p>
    <w:p>
      <w:pPr>
        <w:spacing w:after="120"/>
      </w:pPr>
      <w:r>
        <w:rPr>
          <w:i w:val="false"/>
          <w:iCs w:val="false"/>
          <w:sz w:val="20"/>
          <w:szCs w:val="20"/>
        </w:rPr>
        <w:t xml:space="preserve">Hoàn thiện vòng duyệt của tư vấn viên và luồng chuyển đổi sang hành động kinh doanh (Mục 5.6, 5.7).</w:t>
      </w:r>
    </w:p>
    <w:p>
      <w:pPr>
        <w:pStyle w:val="ListParagraph"/>
        <w:numPr>
          <w:ilvl w:val="0"/>
          <w:numId w:val="2"/>
        </w:numPr>
        <w:spacing w:after="60"/>
      </w:pPr>
      <w:r>
        <w:rPr>
          <w:sz w:val="20"/>
          <w:szCs w:val="20"/>
        </w:rPr>
        <w:t xml:space="preserve">Hàng đợi duyệt, thao tác duyệt/chỉnh sửa/từ chối cho tư vấn viên.</w:t>
      </w:r>
    </w:p>
    <w:p>
      <w:pPr>
        <w:pStyle w:val="ListParagraph"/>
        <w:numPr>
          <w:ilvl w:val="0"/>
          <w:numId w:val="2"/>
        </w:numPr>
        <w:spacing w:after="60"/>
      </w:pPr>
      <w:r>
        <w:rPr>
          <w:sz w:val="20"/>
          <w:szCs w:val="20"/>
        </w:rPr>
        <w:t xml:space="preserve">Luồng đặt lịch lái thử từ hội thoại đã duyệt.</w:t>
      </w:r>
    </w:p>
    <w:p>
      <w:pPr>
        <w:pStyle w:val="ListParagraph"/>
        <w:numPr>
          <w:ilvl w:val="0"/>
          <w:numId w:val="2"/>
        </w:numPr>
        <w:spacing w:after="60"/>
      </w:pPr>
      <w:r>
        <w:rPr>
          <w:sz w:val="20"/>
          <w:szCs w:val="20"/>
        </w:rPr>
        <w:t xml:space="preserve">Xử lý ngoài phạm vi (Mục 5.9) và Hồ sơ/Lịch sử khách hàng (Mục 5.8).</w:t>
      </w:r>
    </w:p>
    <w:p>
      <w:pPr>
        <w:shd w:fill="F2F2F2" w:val="clear"/>
        <w:spacing w:after="160" w:before="60"/>
        <w:ind w:left="200"/>
      </w:pPr>
      <w:r>
        <w:rPr>
          <w:b/>
          <w:bCs/>
          <w:color w:val="1F3864"/>
          <w:sz w:val="19"/>
          <w:szCs w:val="19"/>
        </w:rPr>
        <w:t xml:space="preserve">Tiêu chí qua sprint (gate): Một đề xuất đi qua đủ vòng đời: đề xuất → HITL duyệt → khách nhận → đặt lịch lái thử thành công.</w:t>
      </w:r>
    </w:p>
    <w:p>
      <w:pPr>
        <w:pStyle w:val="Heading2"/>
        <w:spacing w:after="100" w:before="220"/>
      </w:pPr>
      <w:r>
        <w:rPr>
          <w:b/>
          <w:bCs/>
          <w:color w:val="2E5395"/>
          <w:sz w:val="23"/>
          <w:szCs w:val="23"/>
        </w:rPr>
        <w:t xml:space="preserve">12.4 Sprint 3 — Quản trị &amp; Dashboard</w:t>
      </w:r>
    </w:p>
    <w:p>
      <w:pPr>
        <w:spacing w:after="120"/>
      </w:pPr>
      <w:r>
        <w:rPr>
          <w:i w:val="false"/>
          <w:iCs w:val="false"/>
          <w:sz w:val="20"/>
          <w:szCs w:val="20"/>
        </w:rPr>
        <w:t xml:space="preserve">Hoàn thiện công cụ vận hành cho Admin (Mục 5.10, 5.11, 5.12).</w:t>
      </w:r>
    </w:p>
    <w:p>
      <w:pPr>
        <w:pStyle w:val="ListParagraph"/>
        <w:numPr>
          <w:ilvl w:val="0"/>
          <w:numId w:val="2"/>
        </w:numPr>
        <w:spacing w:after="60"/>
      </w:pPr>
      <w:r>
        <w:rPr>
          <w:sz w:val="20"/>
          <w:szCs w:val="20"/>
        </w:rPr>
        <w:t xml:space="preserve">CRUD Catalog Phương tiện, versioning theo thời gian thay đổi giá/khuyến mại.</w:t>
      </w:r>
    </w:p>
    <w:p>
      <w:pPr>
        <w:pStyle w:val="ListParagraph"/>
        <w:numPr>
          <w:ilvl w:val="0"/>
          <w:numId w:val="2"/>
        </w:numPr>
        <w:spacing w:after="60"/>
      </w:pPr>
      <w:r>
        <w:rPr>
          <w:sz w:val="20"/>
          <w:szCs w:val="20"/>
        </w:rPr>
        <w:t xml:space="preserve">Thông báo Chính sách Nội bộ (Admin → Tư vấn viên).</w:t>
      </w:r>
    </w:p>
    <w:p>
      <w:pPr>
        <w:pStyle w:val="ListParagraph"/>
        <w:numPr>
          <w:ilvl w:val="0"/>
          <w:numId w:val="2"/>
        </w:numPr>
        <w:spacing w:after="60"/>
      </w:pPr>
      <w:r>
        <w:rPr>
          <w:sz w:val="20"/>
          <w:szCs w:val="20"/>
        </w:rPr>
        <w:t xml:space="preserve">Dashboard chuyển đổi cơ bản theo phễu (Mục 5.10).</w:t>
      </w:r>
    </w:p>
    <w:p>
      <w:pPr>
        <w:shd w:fill="F2F2F2" w:val="clear"/>
        <w:spacing w:after="160" w:before="60"/>
        <w:ind w:left="200"/>
      </w:pPr>
      <w:r>
        <w:rPr>
          <w:b/>
          <w:bCs/>
          <w:color w:val="1F3864"/>
          <w:sz w:val="19"/>
          <w:szCs w:val="19"/>
        </w:rPr>
        <w:t xml:space="preserve">Tiêu chí qua sprint (gate): Admin cập nhật giá và Agent phản ánh đúng giá mới trong lần tra cứu tiếp theo (kiểm chứng theo Mục 5.11 AC).</w:t>
      </w:r>
    </w:p>
    <w:p>
      <w:pPr>
        <w:pStyle w:val="Heading2"/>
        <w:spacing w:after="100" w:before="220"/>
      </w:pPr>
      <w:r>
        <w:rPr>
          <w:b/>
          <w:bCs/>
          <w:color w:val="2E5395"/>
          <w:sz w:val="23"/>
          <w:szCs w:val="23"/>
        </w:rPr>
        <w:t xml:space="preserve">12.5 Sprint 4 — Hoàn thiện, Kiểm thử &amp; Đo Baseline KPI</w:t>
      </w:r>
    </w:p>
    <w:p>
      <w:pPr>
        <w:spacing w:after="120"/>
      </w:pPr>
      <w:r>
        <w:rPr>
          <w:i w:val="false"/>
          <w:iCs w:val="false"/>
          <w:sz w:val="20"/>
          <w:szCs w:val="20"/>
        </w:rPr>
        <w:t xml:space="preserve">Chạy bộ kiểm thử tối thiểu 50 câu hỏi, đo baseline cho các KPI ở Mục 11, vá lỗi và chuẩn bị go-live.</w:t>
      </w:r>
    </w:p>
    <w:p>
      <w:pPr>
        <w:pStyle w:val="ListParagraph"/>
        <w:numPr>
          <w:ilvl w:val="0"/>
          <w:numId w:val="2"/>
        </w:numPr>
        <w:spacing w:after="60"/>
      </w:pPr>
      <w:r>
        <w:rPr>
          <w:sz w:val="20"/>
          <w:szCs w:val="20"/>
        </w:rPr>
        <w:t xml:space="preserve">Xây bộ 50+ câu hỏi kiểm thử độ chính xác (KPI-1) và Budget Violation Rate (KPI-2).</w:t>
      </w:r>
    </w:p>
    <w:p>
      <w:pPr>
        <w:pStyle w:val="ListParagraph"/>
        <w:numPr>
          <w:ilvl w:val="0"/>
          <w:numId w:val="2"/>
        </w:numPr>
        <w:spacing w:after="60"/>
      </w:pPr>
      <w:r>
        <w:rPr>
          <w:sz w:val="20"/>
          <w:szCs w:val="20"/>
        </w:rPr>
        <w:t xml:space="preserve">Load test theo mục tiêu hiệu suất (Mục 8.5); vá lỗi bảo mật phát hiện qua pip-audit/pen test cơ bản.</w:t>
      </w:r>
    </w:p>
    <w:p>
      <w:pPr>
        <w:pStyle w:val="ListParagraph"/>
        <w:numPr>
          <w:ilvl w:val="0"/>
          <w:numId w:val="2"/>
        </w:numPr>
        <w:spacing w:after="60"/>
      </w:pPr>
      <w:r>
        <w:rPr>
          <w:sz w:val="20"/>
          <w:szCs w:val="20"/>
        </w:rPr>
        <w:t xml:space="preserve">Chốt lại ngưỡng KPI chính thức dựa trên số đo baseline, trình mentor phê duyệt.</w:t>
      </w:r>
    </w:p>
    <w:p>
      <w:pPr>
        <w:shd w:fill="F2F2F2" w:val="clear"/>
        <w:spacing w:after="160" w:before="60"/>
        <w:ind w:left="200"/>
      </w:pPr>
      <w:r>
        <w:rPr>
          <w:b/>
          <w:bCs/>
          <w:color w:val="1F3864"/>
          <w:sz w:val="19"/>
          <w:szCs w:val="19"/>
        </w:rPr>
        <w:t xml:space="preserve">Tiêu chí qua sprint (gate): Toàn bộ Acceptance Criteria tại Mục 5 đạt PASS; báo cáo baseline KPI được mentor thông qua trước go-live.</w:t>
      </w:r>
    </w:p>
    <w:p>
      <w:r>
        <w:br w:type="page"/>
      </w:r>
    </w:p>
    <w:p>
      <w:pPr>
        <w:pStyle w:val="Heading1"/>
        <w:pBdr>
          <w:bottom w:val="single" w:color="1F3864" w:sz="6"/>
        </w:pBdr>
        <w:spacing w:after="140" w:before="320"/>
      </w:pPr>
      <w:r>
        <w:rPr>
          <w:b/>
          <w:bCs/>
          <w:color w:val="1F3864"/>
          <w:sz w:val="27"/>
          <w:szCs w:val="27"/>
        </w:rPr>
        <w:t xml:space="preserve">13. Rủi ro &amp; Biện pháp Giảm thiểu</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400"/>
        <w:gridCol w:w="3560"/>
      </w:tblGrid>
      <w:tr>
        <w:trPr>
          <w:tblHeader/>
        </w:trPr>
        <w:tc>
          <w:tcPr>
            <w:tcW w:type="dxa" w:w="2100"/>
            <w:shd w:fill="1F3864" w:val="clear"/>
            <w:tcMar>
              <w:top w:type="dxa" w:w="70"/>
              <w:left w:type="dxa" w:w="100"/>
              <w:bottom w:type="dxa" w:w="70"/>
              <w:right w:type="dxa" w:w="100"/>
            </w:tcMar>
            <w:vAlign w:val="center"/>
          </w:tcPr>
          <w:p>
            <w:r>
              <w:rPr>
                <w:b/>
                <w:bCs/>
                <w:color w:val="FFFFFF"/>
                <w:sz w:val="18"/>
                <w:szCs w:val="18"/>
              </w:rPr>
              <w:t xml:space="preserve">Rủi ro</w:t>
            </w:r>
          </w:p>
        </w:tc>
        <w:tc>
          <w:tcPr>
            <w:tcW w:type="dxa" w:w="1400"/>
            <w:shd w:fill="1F3864" w:val="clear"/>
            <w:tcMar>
              <w:top w:type="dxa" w:w="70"/>
              <w:left w:type="dxa" w:w="100"/>
              <w:bottom w:type="dxa" w:w="70"/>
              <w:right w:type="dxa" w:w="100"/>
            </w:tcMar>
            <w:vAlign w:val="center"/>
          </w:tcPr>
          <w:p>
            <w:r>
              <w:rPr>
                <w:b/>
                <w:bCs/>
                <w:color w:val="FFFFFF"/>
                <w:sz w:val="18"/>
                <w:szCs w:val="18"/>
              </w:rPr>
              <w:t xml:space="preserve">Tác động</w:t>
            </w:r>
          </w:p>
        </w:tc>
        <w:tc>
          <w:tcPr>
            <w:tcW w:type="dxa" w:w="1400"/>
            <w:shd w:fill="1F3864" w:val="clear"/>
            <w:tcMar>
              <w:top w:type="dxa" w:w="70"/>
              <w:left w:type="dxa" w:w="100"/>
              <w:bottom w:type="dxa" w:w="70"/>
              <w:right w:type="dxa" w:w="100"/>
            </w:tcMar>
            <w:vAlign w:val="center"/>
          </w:tcPr>
          <w:p>
            <w:r>
              <w:rPr>
                <w:b/>
                <w:bCs/>
                <w:color w:val="FFFFFF"/>
                <w:sz w:val="18"/>
                <w:szCs w:val="18"/>
              </w:rPr>
              <w:t xml:space="preserve">Khả năng xảy ra</w:t>
            </w:r>
          </w:p>
        </w:tc>
        <w:tc>
          <w:tcPr>
            <w:tcW w:type="dxa" w:w="3560"/>
            <w:shd w:fill="1F3864" w:val="clear"/>
            <w:tcMar>
              <w:top w:type="dxa" w:w="70"/>
              <w:left w:type="dxa" w:w="100"/>
              <w:bottom w:type="dxa" w:w="70"/>
              <w:right w:type="dxa" w:w="100"/>
            </w:tcMar>
            <w:vAlign w:val="center"/>
          </w:tcPr>
          <w:p>
            <w:r>
              <w:rPr>
                <w:b/>
                <w:bCs/>
                <w:color w:val="FFFFFF"/>
                <w:sz w:val="18"/>
                <w:szCs w:val="18"/>
              </w:rPr>
              <w:t xml:space="preserve">Biện pháp giảm thiểu</w:t>
            </w:r>
          </w:p>
        </w:tc>
      </w:tr>
      <w:tr>
        <w:tc>
          <w:tcPr>
            <w:tcW w:type="dxa" w:w="2100"/>
            <w:tcMar>
              <w:top w:type="dxa" w:w="70"/>
              <w:left w:type="dxa" w:w="100"/>
              <w:bottom w:type="dxa" w:w="70"/>
              <w:right w:type="dxa" w:w="100"/>
            </w:tcMar>
            <w:vAlign w:val="center"/>
          </w:tcPr>
          <w:p>
            <w:r>
              <w:rPr>
                <w:b w:val="false"/>
                <w:bCs w:val="false"/>
                <w:color w:val="000000"/>
                <w:sz w:val="18"/>
                <w:szCs w:val="18"/>
              </w:rPr>
              <w:t xml:space="preserve">Dữ liệu catalog thiếu hoặc lỗi thời</w:t>
            </w:r>
          </w:p>
        </w:tc>
        <w:tc>
          <w:tcPr>
            <w:tcW w:type="dxa" w:w="1400"/>
            <w:tcMar>
              <w:top w:type="dxa" w:w="70"/>
              <w:left w:type="dxa" w:w="100"/>
              <w:bottom w:type="dxa" w:w="70"/>
              <w:right w:type="dxa" w:w="100"/>
            </w:tcMar>
            <w:vAlign w:val="center"/>
          </w:tcPr>
          <w:p>
            <w:r>
              <w:rPr>
                <w:b w:val="false"/>
                <w:bCs w:val="false"/>
                <w:color w:val="000000"/>
                <w:sz w:val="18"/>
                <w:szCs w:val="18"/>
              </w:rPr>
              <w:t xml:space="preserve">Cao — Agent trả lời sai giá/chính sách, ảnh hưởng uy tín.</w:t>
            </w:r>
          </w:p>
        </w:tc>
        <w:tc>
          <w:tcPr>
            <w:tcW w:type="dxa" w:w="1400"/>
            <w:tcMar>
              <w:top w:type="dxa" w:w="70"/>
              <w:left w:type="dxa" w:w="100"/>
              <w:bottom w:type="dxa" w:w="70"/>
              <w:right w:type="dxa" w:w="100"/>
            </w:tcMar>
            <w:vAlign w:val="center"/>
          </w:tcPr>
          <w:p>
            <w:r>
              <w:rPr>
                <w:b w:val="false"/>
                <w:bCs w:val="false"/>
                <w:color w:val="000000"/>
                <w:sz w:val="18"/>
                <w:szCs w:val="18"/>
              </w:rPr>
              <w:t xml:space="preserve">Trung bình</w:t>
            </w:r>
          </w:p>
        </w:tc>
        <w:tc>
          <w:tcPr>
            <w:tcW w:type="dxa" w:w="3560"/>
            <w:tcMar>
              <w:top w:type="dxa" w:w="70"/>
              <w:left w:type="dxa" w:w="100"/>
              <w:bottom w:type="dxa" w:w="70"/>
              <w:right w:type="dxa" w:w="100"/>
            </w:tcMar>
            <w:vAlign w:val="center"/>
          </w:tcPr>
          <w:p>
            <w:r>
              <w:rPr>
                <w:b w:val="false"/>
                <w:bCs w:val="false"/>
                <w:color w:val="000000"/>
                <w:sz w:val="18"/>
                <w:szCs w:val="18"/>
              </w:rPr>
              <w:t xml:space="preserve">Quy trình cập nhật, phiên bản hoá (version, updated_at) và phê duyệt catalog trước khi dùng; guardrail chặn số liệu không có nguồn (Mục 8.4).</w:t>
            </w:r>
          </w:p>
        </w:tc>
      </w:tr>
      <w:tr>
        <w:tc>
          <w:tcPr>
            <w:tcW w:type="dxa" w:w="2100"/>
            <w:shd w:fill="F2F2F2" w:val="clear"/>
            <w:tcMar>
              <w:top w:type="dxa" w:w="70"/>
              <w:left w:type="dxa" w:w="100"/>
              <w:bottom w:type="dxa" w:w="70"/>
              <w:right w:type="dxa" w:w="100"/>
            </w:tcMar>
            <w:vAlign w:val="center"/>
          </w:tcPr>
          <w:p>
            <w:r>
              <w:rPr>
                <w:b w:val="false"/>
                <w:bCs w:val="false"/>
                <w:color w:val="000000"/>
                <w:sz w:val="18"/>
                <w:szCs w:val="18"/>
              </w:rPr>
              <w:t xml:space="preserve">Nhu cầu khách hàng mơ hồ</w:t>
            </w:r>
          </w:p>
        </w:tc>
        <w:tc>
          <w:tcPr>
            <w:tcW w:type="dxa" w:w="1400"/>
            <w:shd w:fill="F2F2F2" w:val="clear"/>
            <w:tcMar>
              <w:top w:type="dxa" w:w="70"/>
              <w:left w:type="dxa" w:w="100"/>
              <w:bottom w:type="dxa" w:w="70"/>
              <w:right w:type="dxa" w:w="100"/>
            </w:tcMar>
            <w:vAlign w:val="center"/>
          </w:tcPr>
          <w:p>
            <w:r>
              <w:rPr>
                <w:b w:val="false"/>
                <w:bCs w:val="false"/>
                <w:color w:val="000000"/>
                <w:sz w:val="18"/>
                <w:szCs w:val="18"/>
              </w:rPr>
              <w:t xml:space="preserve">Trung bình — đề xuất không phù hợp, giảm tin tưởng.</w:t>
            </w:r>
          </w:p>
        </w:tc>
        <w:tc>
          <w:tcPr>
            <w:tcW w:type="dxa" w:w="1400"/>
            <w:shd w:fill="F2F2F2" w:val="clear"/>
            <w:tcMar>
              <w:top w:type="dxa" w:w="70"/>
              <w:left w:type="dxa" w:w="100"/>
              <w:bottom w:type="dxa" w:w="70"/>
              <w:right w:type="dxa" w:w="100"/>
            </w:tcMar>
            <w:vAlign w:val="center"/>
          </w:tcPr>
          <w:p>
            <w:r>
              <w:rPr>
                <w:b w:val="false"/>
                <w:bCs w:val="false"/>
                <w:color w:val="000000"/>
                <w:sz w:val="18"/>
                <w:szCs w:val="18"/>
              </w:rPr>
              <w:t xml:space="preserve">Cao</w:t>
            </w:r>
          </w:p>
        </w:tc>
        <w:tc>
          <w:tcPr>
            <w:tcW w:type="dxa" w:w="3560"/>
            <w:shd w:fill="F2F2F2" w:val="clear"/>
            <w:tcMar>
              <w:top w:type="dxa" w:w="70"/>
              <w:left w:type="dxa" w:w="100"/>
              <w:bottom w:type="dxa" w:w="70"/>
              <w:right w:type="dxa" w:w="100"/>
            </w:tcMar>
            <w:vAlign w:val="center"/>
          </w:tcPr>
          <w:p>
            <w:r>
              <w:rPr>
                <w:b w:val="false"/>
                <w:bCs w:val="false"/>
                <w:color w:val="000000"/>
                <w:sz w:val="18"/>
                <w:szCs w:val="18"/>
              </w:rPr>
              <w:t xml:space="preserve">Agent bắt buộc hỏi làm rõ, không đề xuất sớm khi chưa đủ slot tối thiểu (Mục 5.1 AC).</w:t>
            </w:r>
          </w:p>
        </w:tc>
      </w:tr>
      <w:tr>
        <w:tc>
          <w:tcPr>
            <w:tcW w:type="dxa" w:w="2100"/>
            <w:tcMar>
              <w:top w:type="dxa" w:w="70"/>
              <w:left w:type="dxa" w:w="100"/>
              <w:bottom w:type="dxa" w:w="70"/>
              <w:right w:type="dxa" w:w="100"/>
            </w:tcMar>
            <w:vAlign w:val="center"/>
          </w:tcPr>
          <w:p>
            <w:r>
              <w:rPr>
                <w:b w:val="false"/>
                <w:bCs w:val="false"/>
                <w:color w:val="000000"/>
                <w:sz w:val="18"/>
                <w:szCs w:val="18"/>
              </w:rPr>
              <w:t xml:space="preserve">Sai lệch từ LLM (hallucination)</w:t>
            </w:r>
          </w:p>
        </w:tc>
        <w:tc>
          <w:tcPr>
            <w:tcW w:type="dxa" w:w="1400"/>
            <w:tcMar>
              <w:top w:type="dxa" w:w="70"/>
              <w:left w:type="dxa" w:w="100"/>
              <w:bottom w:type="dxa" w:w="70"/>
              <w:right w:type="dxa" w:w="100"/>
            </w:tcMar>
            <w:vAlign w:val="center"/>
          </w:tcPr>
          <w:p>
            <w:r>
              <w:rPr>
                <w:b w:val="false"/>
                <w:bCs w:val="false"/>
                <w:color w:val="000000"/>
                <w:sz w:val="18"/>
                <w:szCs w:val="18"/>
              </w:rPr>
              <w:t xml:space="preserve">Cao — số liệu sai lệch có thể dẫn tới cam kết sai với khách.</w:t>
            </w:r>
          </w:p>
        </w:tc>
        <w:tc>
          <w:tcPr>
            <w:tcW w:type="dxa" w:w="1400"/>
            <w:tcMar>
              <w:top w:type="dxa" w:w="70"/>
              <w:left w:type="dxa" w:w="100"/>
              <w:bottom w:type="dxa" w:w="70"/>
              <w:right w:type="dxa" w:w="100"/>
            </w:tcMar>
            <w:vAlign w:val="center"/>
          </w:tcPr>
          <w:p>
            <w:r>
              <w:rPr>
                <w:b w:val="false"/>
                <w:bCs w:val="false"/>
                <w:color w:val="000000"/>
                <w:sz w:val="18"/>
                <w:szCs w:val="18"/>
              </w:rPr>
              <w:t xml:space="preserve">Trung bình</w:t>
            </w:r>
          </w:p>
        </w:tc>
        <w:tc>
          <w:tcPr>
            <w:tcW w:type="dxa" w:w="3560"/>
            <w:tcMar>
              <w:top w:type="dxa" w:w="70"/>
              <w:left w:type="dxa" w:w="100"/>
              <w:bottom w:type="dxa" w:w="70"/>
              <w:right w:type="dxa" w:w="100"/>
            </w:tcMar>
            <w:vAlign w:val="center"/>
          </w:tcPr>
          <w:p>
            <w:r>
              <w:rPr>
                <w:b w:val="false"/>
                <w:bCs w:val="false"/>
                <w:color w:val="000000"/>
                <w:sz w:val="18"/>
                <w:szCs w:val="18"/>
              </w:rPr>
              <w:t xml:space="preserve">Số liệu phải đi qua structured tool và guardrail đối chiếu nguồn trước khi vào hàng đợi duyệt (Mục 5.2, 8.4); HITL là lớp chặn cuối trước khi gửi khách.</w:t>
            </w:r>
          </w:p>
        </w:tc>
      </w:tr>
      <w:tr>
        <w:tc>
          <w:tcPr>
            <w:tcW w:type="dxa" w:w="2100"/>
            <w:shd w:fill="F2F2F2" w:val="clear"/>
            <w:tcMar>
              <w:top w:type="dxa" w:w="70"/>
              <w:left w:type="dxa" w:w="100"/>
              <w:bottom w:type="dxa" w:w="70"/>
              <w:right w:type="dxa" w:w="100"/>
            </w:tcMar>
            <w:vAlign w:val="center"/>
          </w:tcPr>
          <w:p>
            <w:r>
              <w:rPr>
                <w:b w:val="false"/>
                <w:bCs w:val="false"/>
                <w:color w:val="000000"/>
                <w:sz w:val="18"/>
                <w:szCs w:val="18"/>
              </w:rPr>
              <w:t xml:space="preserve">TCO phụ thuộc nhiều giả định</w:t>
            </w:r>
          </w:p>
        </w:tc>
        <w:tc>
          <w:tcPr>
            <w:tcW w:type="dxa" w:w="1400"/>
            <w:shd w:fill="F2F2F2" w:val="clear"/>
            <w:tcMar>
              <w:top w:type="dxa" w:w="70"/>
              <w:left w:type="dxa" w:w="100"/>
              <w:bottom w:type="dxa" w:w="70"/>
              <w:right w:type="dxa" w:w="100"/>
            </w:tcMar>
            <w:vAlign w:val="center"/>
          </w:tcPr>
          <w:p>
            <w:r>
              <w:rPr>
                <w:b w:val="false"/>
                <w:bCs w:val="false"/>
                <w:color w:val="000000"/>
                <w:sz w:val="18"/>
                <w:szCs w:val="18"/>
              </w:rPr>
              <w:t xml:space="preserve">Trung bình — khách hiểu nhầm là báo giá chính thức.</w:t>
            </w:r>
          </w:p>
        </w:tc>
        <w:tc>
          <w:tcPr>
            <w:tcW w:type="dxa" w:w="1400"/>
            <w:shd w:fill="F2F2F2" w:val="clear"/>
            <w:tcMar>
              <w:top w:type="dxa" w:w="70"/>
              <w:left w:type="dxa" w:w="100"/>
              <w:bottom w:type="dxa" w:w="70"/>
              <w:right w:type="dxa" w:w="100"/>
            </w:tcMar>
            <w:vAlign w:val="center"/>
          </w:tcPr>
          <w:p>
            <w:r>
              <w:rPr>
                <w:b w:val="false"/>
                <w:bCs w:val="false"/>
                <w:color w:val="000000"/>
                <w:sz w:val="18"/>
                <w:szCs w:val="18"/>
              </w:rPr>
              <w:t xml:space="preserve">Trung bình</w:t>
            </w:r>
          </w:p>
        </w:tc>
        <w:tc>
          <w:tcPr>
            <w:tcW w:type="dxa" w:w="3560"/>
            <w:shd w:fill="F2F2F2" w:val="clear"/>
            <w:tcMar>
              <w:top w:type="dxa" w:w="70"/>
              <w:left w:type="dxa" w:w="100"/>
              <w:bottom w:type="dxa" w:w="70"/>
              <w:right w:type="dxa" w:w="100"/>
            </w:tcMar>
            <w:vAlign w:val="center"/>
          </w:tcPr>
          <w:p>
            <w:r>
              <w:rPr>
                <w:b w:val="false"/>
                <w:bCs w:val="false"/>
                <w:color w:val="000000"/>
                <w:sz w:val="18"/>
                <w:szCs w:val="18"/>
              </w:rPr>
              <w:t xml:space="preserve">Luôn hiển thị bảng giả định, thời điểm tính và cảnh báo "chỉ là ước tính" (Mục 5.5 AC).</w:t>
            </w:r>
          </w:p>
        </w:tc>
      </w:tr>
      <w:tr>
        <w:tc>
          <w:tcPr>
            <w:tcW w:type="dxa" w:w="2100"/>
            <w:tcMar>
              <w:top w:type="dxa" w:w="70"/>
              <w:left w:type="dxa" w:w="100"/>
              <w:bottom w:type="dxa" w:w="70"/>
              <w:right w:type="dxa" w:w="100"/>
            </w:tcMar>
            <w:vAlign w:val="center"/>
          </w:tcPr>
          <w:p>
            <w:r>
              <w:rPr>
                <w:b w:val="false"/>
                <w:bCs w:val="false"/>
                <w:color w:val="000000"/>
                <w:sz w:val="18"/>
                <w:szCs w:val="18"/>
              </w:rPr>
              <w:t xml:space="preserve">HITL gây chậm luồng tư vấn</w:t>
            </w:r>
          </w:p>
        </w:tc>
        <w:tc>
          <w:tcPr>
            <w:tcW w:type="dxa" w:w="1400"/>
            <w:tcMar>
              <w:top w:type="dxa" w:w="70"/>
              <w:left w:type="dxa" w:w="100"/>
              <w:bottom w:type="dxa" w:w="70"/>
              <w:right w:type="dxa" w:w="100"/>
            </w:tcMar>
            <w:vAlign w:val="center"/>
          </w:tcPr>
          <w:p>
            <w:r>
              <w:rPr>
                <w:b w:val="false"/>
                <w:bCs w:val="false"/>
                <w:color w:val="000000"/>
                <w:sz w:val="18"/>
                <w:szCs w:val="18"/>
              </w:rPr>
              <w:t xml:space="preserve">Trung bình — giảm trải nghiệm nếu tư vấn viên xử lý chậm.</w:t>
            </w:r>
          </w:p>
        </w:tc>
        <w:tc>
          <w:tcPr>
            <w:tcW w:type="dxa" w:w="1400"/>
            <w:tcMar>
              <w:top w:type="dxa" w:w="70"/>
              <w:left w:type="dxa" w:w="100"/>
              <w:bottom w:type="dxa" w:w="70"/>
              <w:right w:type="dxa" w:w="100"/>
            </w:tcMar>
            <w:vAlign w:val="center"/>
          </w:tcPr>
          <w:p>
            <w:r>
              <w:rPr>
                <w:b w:val="false"/>
                <w:bCs w:val="false"/>
                <w:color w:val="000000"/>
                <w:sz w:val="18"/>
                <w:szCs w:val="18"/>
              </w:rPr>
              <w:t xml:space="preserve">Trung bình</w:t>
            </w:r>
          </w:p>
        </w:tc>
        <w:tc>
          <w:tcPr>
            <w:tcW w:type="dxa" w:w="3560"/>
            <w:tcMar>
              <w:top w:type="dxa" w:w="70"/>
              <w:left w:type="dxa" w:w="100"/>
              <w:bottom w:type="dxa" w:w="70"/>
              <w:right w:type="dxa" w:w="100"/>
            </w:tcMar>
            <w:vAlign w:val="center"/>
          </w:tcPr>
          <w:p>
            <w:r>
              <w:rPr>
                <w:b w:val="false"/>
                <w:bCs w:val="false"/>
                <w:color w:val="000000"/>
                <w:sz w:val="18"/>
                <w:szCs w:val="18"/>
              </w:rPr>
              <w:t xml:space="preserve">Đo thời gian xử lý hàng đợi (KPI-6 liên quan); phân loại nội dung nào bắt buộc duyệt và nội dung nào có thể tự động hoá sau khi đạt độ tin cậy, xem xét ở giai đoạn sau MVP.</w:t>
            </w:r>
          </w:p>
        </w:tc>
      </w:tr>
      <w:tr>
        <w:tc>
          <w:tcPr>
            <w:tcW w:type="dxa" w:w="2100"/>
            <w:shd w:fill="F2F2F2" w:val="clear"/>
            <w:tcMar>
              <w:top w:type="dxa" w:w="70"/>
              <w:left w:type="dxa" w:w="100"/>
              <w:bottom w:type="dxa" w:w="70"/>
              <w:right w:type="dxa" w:w="100"/>
            </w:tcMar>
            <w:vAlign w:val="center"/>
          </w:tcPr>
          <w:p>
            <w:r>
              <w:rPr>
                <w:b w:val="false"/>
                <w:bCs w:val="false"/>
                <w:color w:val="000000"/>
                <w:sz w:val="18"/>
                <w:szCs w:val="18"/>
              </w:rPr>
              <w:t xml:space="preserve">Rò rỉ thông tin cá nhân khách hàng</w:t>
            </w:r>
          </w:p>
        </w:tc>
        <w:tc>
          <w:tcPr>
            <w:tcW w:type="dxa" w:w="1400"/>
            <w:shd w:fill="F2F2F2" w:val="clear"/>
            <w:tcMar>
              <w:top w:type="dxa" w:w="70"/>
              <w:left w:type="dxa" w:w="100"/>
              <w:bottom w:type="dxa" w:w="70"/>
              <w:right w:type="dxa" w:w="100"/>
            </w:tcMar>
            <w:vAlign w:val="center"/>
          </w:tcPr>
          <w:p>
            <w:r>
              <w:rPr>
                <w:b w:val="false"/>
                <w:bCs w:val="false"/>
                <w:color w:val="000000"/>
                <w:sz w:val="18"/>
                <w:szCs w:val="18"/>
              </w:rPr>
              <w:t xml:space="preserve">Cao — vi phạm bảo mật, ảnh hưởng pháp lý.</w:t>
            </w:r>
          </w:p>
        </w:tc>
        <w:tc>
          <w:tcPr>
            <w:tcW w:type="dxa" w:w="1400"/>
            <w:shd w:fill="F2F2F2" w:val="clear"/>
            <w:tcMar>
              <w:top w:type="dxa" w:w="70"/>
              <w:left w:type="dxa" w:w="100"/>
              <w:bottom w:type="dxa" w:w="70"/>
              <w:right w:type="dxa" w:w="100"/>
            </w:tcMar>
            <w:vAlign w:val="center"/>
          </w:tcPr>
          <w:p>
            <w:r>
              <w:rPr>
                <w:b w:val="false"/>
                <w:bCs w:val="false"/>
                <w:color w:val="000000"/>
                <w:sz w:val="18"/>
                <w:szCs w:val="18"/>
              </w:rPr>
              <w:t xml:space="preserve">Thấp</w:t>
            </w:r>
          </w:p>
        </w:tc>
        <w:tc>
          <w:tcPr>
            <w:tcW w:type="dxa" w:w="3560"/>
            <w:shd w:fill="F2F2F2" w:val="clear"/>
            <w:tcMar>
              <w:top w:type="dxa" w:w="70"/>
              <w:left w:type="dxa" w:w="100"/>
              <w:bottom w:type="dxa" w:w="70"/>
              <w:right w:type="dxa" w:w="100"/>
            </w:tcMar>
            <w:vAlign w:val="center"/>
          </w:tcPr>
          <w:p>
            <w:r>
              <w:rPr>
                <w:b w:val="false"/>
                <w:bCs w:val="false"/>
                <w:color w:val="000000"/>
                <w:sz w:val="18"/>
                <w:szCs w:val="18"/>
              </w:rPr>
              <w:t xml:space="preserve">Phân quyền default-deny (Mục 3.2), mã hoá/định danh ngẫu nhiên cho file (Mục 8.6), nhật ký thao tác và cơ chế xoá/quên lịch sử theo yêu cầu.</w:t>
            </w:r>
          </w:p>
        </w:tc>
      </w:tr>
      <w:tr>
        <w:tc>
          <w:tcPr>
            <w:tcW w:type="dxa" w:w="2100"/>
            <w:tcMar>
              <w:top w:type="dxa" w:w="70"/>
              <w:left w:type="dxa" w:w="100"/>
              <w:bottom w:type="dxa" w:w="70"/>
              <w:right w:type="dxa" w:w="100"/>
            </w:tcMar>
            <w:vAlign w:val="center"/>
          </w:tcPr>
          <w:p>
            <w:r>
              <w:rPr>
                <w:b w:val="false"/>
                <w:bCs w:val="false"/>
                <w:color w:val="000000"/>
                <w:sz w:val="18"/>
                <w:szCs w:val="18"/>
              </w:rPr>
              <w:t xml:space="preserve">Chi phí LLM vượt kiểm soát ở quy mô lớn</w:t>
            </w:r>
          </w:p>
        </w:tc>
        <w:tc>
          <w:tcPr>
            <w:tcW w:type="dxa" w:w="1400"/>
            <w:tcMar>
              <w:top w:type="dxa" w:w="70"/>
              <w:left w:type="dxa" w:w="100"/>
              <w:bottom w:type="dxa" w:w="70"/>
              <w:right w:type="dxa" w:w="100"/>
            </w:tcMar>
            <w:vAlign w:val="center"/>
          </w:tcPr>
          <w:p>
            <w:r>
              <w:rPr>
                <w:b w:val="false"/>
                <w:bCs w:val="false"/>
                <w:color w:val="000000"/>
                <w:sz w:val="18"/>
                <w:szCs w:val="18"/>
              </w:rPr>
              <w:t xml:space="preserve">Trung bình — ảnh hưởng biên lợi nhuận vận hành.</w:t>
            </w:r>
          </w:p>
        </w:tc>
        <w:tc>
          <w:tcPr>
            <w:tcW w:type="dxa" w:w="1400"/>
            <w:tcMar>
              <w:top w:type="dxa" w:w="70"/>
              <w:left w:type="dxa" w:w="100"/>
              <w:bottom w:type="dxa" w:w="70"/>
              <w:right w:type="dxa" w:w="100"/>
            </w:tcMar>
            <w:vAlign w:val="center"/>
          </w:tcPr>
          <w:p>
            <w:r>
              <w:rPr>
                <w:b w:val="false"/>
                <w:bCs w:val="false"/>
                <w:color w:val="000000"/>
                <w:sz w:val="18"/>
                <w:szCs w:val="18"/>
              </w:rPr>
              <w:t xml:space="preserve">Trung bình</w:t>
            </w:r>
          </w:p>
        </w:tc>
        <w:tc>
          <w:tcPr>
            <w:tcW w:type="dxa" w:w="3560"/>
            <w:tcMar>
              <w:top w:type="dxa" w:w="70"/>
              <w:left w:type="dxa" w:w="100"/>
              <w:bottom w:type="dxa" w:w="70"/>
              <w:right w:type="dxa" w:w="100"/>
            </w:tcMar>
            <w:vAlign w:val="center"/>
          </w:tcPr>
          <w:p>
            <w:r>
              <w:rPr>
                <w:b w:val="false"/>
                <w:bCs w:val="false"/>
                <w:color w:val="000000"/>
                <w:sz w:val="18"/>
                <w:szCs w:val="18"/>
              </w:rPr>
              <w:t xml:space="preserve">Theo dõi KPI-7 theo tuần; giới hạn số lần retry (Mục 8.4); tối ưu retrieval/reranking ở giai đoạn sau MVP (Mục 6.2).</w:t>
            </w:r>
          </w:p>
        </w:tc>
      </w:tr>
      <w:tr>
        <w:tc>
          <w:tcPr>
            <w:tcW w:type="dxa" w:w="2100"/>
            <w:shd w:fill="F2F2F2" w:val="clear"/>
            <w:tcMar>
              <w:top w:type="dxa" w:w="70"/>
              <w:left w:type="dxa" w:w="100"/>
              <w:bottom w:type="dxa" w:w="70"/>
              <w:right w:type="dxa" w:w="100"/>
            </w:tcMar>
            <w:vAlign w:val="center"/>
          </w:tcPr>
          <w:p>
            <w:r>
              <w:rPr>
                <w:b w:val="false"/>
                <w:bCs w:val="false"/>
                <w:color w:val="000000"/>
                <w:sz w:val="18"/>
                <w:szCs w:val="18"/>
              </w:rPr>
              <w:t xml:space="preserve">Ngưỡng KPI chưa có baseline thực tế</w:t>
            </w:r>
          </w:p>
        </w:tc>
        <w:tc>
          <w:tcPr>
            <w:tcW w:type="dxa" w:w="1400"/>
            <w:shd w:fill="F2F2F2" w:val="clear"/>
            <w:tcMar>
              <w:top w:type="dxa" w:w="70"/>
              <w:left w:type="dxa" w:w="100"/>
              <w:bottom w:type="dxa" w:w="70"/>
              <w:right w:type="dxa" w:w="100"/>
            </w:tcMar>
            <w:vAlign w:val="center"/>
          </w:tcPr>
          <w:p>
            <w:r>
              <w:rPr>
                <w:b w:val="false"/>
                <w:bCs w:val="false"/>
                <w:color w:val="000000"/>
                <w:sz w:val="18"/>
                <w:szCs w:val="18"/>
              </w:rPr>
              <w:t xml:space="preserve">Thấp — có thể đặt mục tiêu không sát thực tế ban đầu.</w:t>
            </w:r>
          </w:p>
        </w:tc>
        <w:tc>
          <w:tcPr>
            <w:tcW w:type="dxa" w:w="1400"/>
            <w:shd w:fill="F2F2F2" w:val="clear"/>
            <w:tcMar>
              <w:top w:type="dxa" w:w="70"/>
              <w:left w:type="dxa" w:w="100"/>
              <w:bottom w:type="dxa" w:w="70"/>
              <w:right w:type="dxa" w:w="100"/>
            </w:tcMar>
            <w:vAlign w:val="center"/>
          </w:tcPr>
          <w:p>
            <w:r>
              <w:rPr>
                <w:b w:val="false"/>
                <w:bCs w:val="false"/>
                <w:color w:val="000000"/>
                <w:sz w:val="18"/>
                <w:szCs w:val="18"/>
              </w:rPr>
              <w:t xml:space="preserve">Cao</w:t>
            </w:r>
          </w:p>
        </w:tc>
        <w:tc>
          <w:tcPr>
            <w:tcW w:type="dxa" w:w="3560"/>
            <w:shd w:fill="F2F2F2" w:val="clear"/>
            <w:tcMar>
              <w:top w:type="dxa" w:w="70"/>
              <w:left w:type="dxa" w:w="100"/>
              <w:bottom w:type="dxa" w:w="70"/>
              <w:right w:type="dxa" w:w="100"/>
            </w:tcMar>
            <w:vAlign w:val="center"/>
          </w:tcPr>
          <w:p>
            <w:r>
              <w:rPr>
                <w:b w:val="false"/>
                <w:bCs w:val="false"/>
                <w:color w:val="000000"/>
                <w:sz w:val="18"/>
                <w:szCs w:val="18"/>
              </w:rPr>
              <w:t xml:space="preserve">Dùng ngưỡng đề xuất tạm thời (Mục 11), đo baseline ở Sprint 4 (Mục 12.5) rồi chốt lại chính thức cùng mentor.</w:t>
            </w:r>
          </w:p>
        </w:tc>
      </w:tr>
    </w:tbl>
    <w:p>
      <w:r>
        <w:br w:type="page"/>
      </w:r>
    </w:p>
    <w:p>
      <w:pPr>
        <w:pStyle w:val="Heading1"/>
        <w:pBdr>
          <w:bottom w:val="single" w:color="1F3864" w:sz="6"/>
        </w:pBdr>
        <w:spacing w:after="140" w:before="320"/>
      </w:pPr>
      <w:r>
        <w:rPr>
          <w:b/>
          <w:bCs/>
          <w:color w:val="1F3864"/>
          <w:sz w:val="27"/>
          <w:szCs w:val="27"/>
        </w:rPr>
        <w:t xml:space="preserve">14. Phụ lục</w:t>
      </w:r>
    </w:p>
    <w:p>
      <w:pPr>
        <w:pStyle w:val="Heading2"/>
        <w:spacing w:after="100" w:before="220"/>
      </w:pPr>
      <w:r>
        <w:rPr>
          <w:b/>
          <w:bCs/>
          <w:color w:val="2E5395"/>
          <w:sz w:val="23"/>
          <w:szCs w:val="23"/>
        </w:rPr>
        <w:t xml:space="preserve">14.1 Từ điển Thuật ngữ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val="clear"/>
            <w:tcMar>
              <w:top w:type="dxa" w:w="70"/>
              <w:left w:type="dxa" w:w="100"/>
              <w:bottom w:type="dxa" w:w="70"/>
              <w:right w:type="dxa" w:w="100"/>
            </w:tcMar>
            <w:vAlign w:val="center"/>
          </w:tcPr>
          <w:p>
            <w:r>
              <w:rPr>
                <w:b/>
                <w:bCs/>
                <w:color w:val="FFFFFF"/>
                <w:sz w:val="18"/>
                <w:szCs w:val="18"/>
              </w:rPr>
              <w:t xml:space="preserve">Thuật ngữ</w:t>
            </w:r>
          </w:p>
        </w:tc>
        <w:tc>
          <w:tcPr>
            <w:tcW w:type="dxa" w:w="7460"/>
            <w:shd w:fill="1F3864" w:val="clear"/>
            <w:tcMar>
              <w:top w:type="dxa" w:w="70"/>
              <w:left w:type="dxa" w:w="100"/>
              <w:bottom w:type="dxa" w:w="70"/>
              <w:right w:type="dxa" w:w="100"/>
            </w:tcMar>
            <w:vAlign w:val="center"/>
          </w:tcPr>
          <w:p>
            <w:r>
              <w:rPr>
                <w:b/>
                <w:bCs/>
                <w:color w:val="FFFFFF"/>
                <w:sz w:val="18"/>
                <w:szCs w:val="18"/>
              </w:rPr>
              <w:t xml:space="preserve">Định nghĩa</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LLM</w:t>
            </w:r>
          </w:p>
        </w:tc>
        <w:tc>
          <w:tcPr>
            <w:tcW w:type="dxa" w:w="7460"/>
            <w:tcMar>
              <w:top w:type="dxa" w:w="70"/>
              <w:left w:type="dxa" w:w="100"/>
              <w:bottom w:type="dxa" w:w="70"/>
              <w:right w:type="dxa" w:w="100"/>
            </w:tcMar>
            <w:vAlign w:val="center"/>
          </w:tcPr>
          <w:p>
            <w:r>
              <w:rPr>
                <w:b w:val="false"/>
                <w:bCs w:val="false"/>
                <w:color w:val="000000"/>
                <w:sz w:val="18"/>
                <w:szCs w:val="18"/>
              </w:rPr>
              <w:t xml:space="preserve">Large Language Model — mô hình ngôn ngữ lớn, ví dụ GPT hoặc Claude.</w:t>
            </w:r>
          </w:p>
        </w:tc>
      </w:tr>
      <w:tr>
        <w:tc>
          <w:tcPr>
            <w:tcW w:type="dxa" w:w="1900"/>
            <w:shd w:fill="F2F2F2" w:val="clear"/>
            <w:tcMar>
              <w:top w:type="dxa" w:w="70"/>
              <w:left w:type="dxa" w:w="100"/>
              <w:bottom w:type="dxa" w:w="70"/>
              <w:right w:type="dxa" w:w="100"/>
            </w:tcMar>
            <w:vAlign w:val="center"/>
          </w:tcPr>
          <w:p>
            <w:r>
              <w:rPr>
                <w:b w:val="false"/>
                <w:bCs w:val="false"/>
                <w:color w:val="000000"/>
                <w:sz w:val="18"/>
                <w:szCs w:val="18"/>
              </w:rPr>
              <w:t xml:space="preserve">LangGraph</w:t>
            </w:r>
          </w:p>
        </w:tc>
        <w:tc>
          <w:tcPr>
            <w:tcW w:type="dxa" w:w="7460"/>
            <w:shd w:fill="F2F2F2" w:val="clear"/>
            <w:tcMar>
              <w:top w:type="dxa" w:w="70"/>
              <w:left w:type="dxa" w:w="100"/>
              <w:bottom w:type="dxa" w:w="70"/>
              <w:right w:type="dxa" w:w="100"/>
            </w:tcMar>
            <w:vAlign w:val="center"/>
          </w:tcPr>
          <w:p>
            <w:r>
              <w:rPr>
                <w:b w:val="false"/>
                <w:bCs w:val="false"/>
                <w:color w:val="000000"/>
                <w:sz w:val="18"/>
                <w:szCs w:val="18"/>
              </w:rPr>
              <w:t xml:space="preserve">Framework điều phối hội thoại theo state machine (luồng có trạng thái rõ ràng).</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RAG</w:t>
            </w:r>
          </w:p>
        </w:tc>
        <w:tc>
          <w:tcPr>
            <w:tcW w:type="dxa" w:w="7460"/>
            <w:tcMar>
              <w:top w:type="dxa" w:w="70"/>
              <w:left w:type="dxa" w:w="100"/>
              <w:bottom w:type="dxa" w:w="70"/>
              <w:right w:type="dxa" w:w="100"/>
            </w:tcMar>
            <w:vAlign w:val="center"/>
          </w:tcPr>
          <w:p>
            <w:r>
              <w:rPr>
                <w:b w:val="false"/>
                <w:bCs w:val="false"/>
                <w:color w:val="000000"/>
                <w:sz w:val="18"/>
                <w:szCs w:val="18"/>
              </w:rPr>
              <w:t xml:space="preserve">Retrieval-Augmented Generation — tìm nội dung liên quan trong catalog trước khi tạo câu trả lời.</w:t>
            </w:r>
          </w:p>
        </w:tc>
      </w:tr>
      <w:tr>
        <w:tc>
          <w:tcPr>
            <w:tcW w:type="dxa" w:w="1900"/>
            <w:shd w:fill="F2F2F2" w:val="clear"/>
            <w:tcMar>
              <w:top w:type="dxa" w:w="70"/>
              <w:left w:type="dxa" w:w="100"/>
              <w:bottom w:type="dxa" w:w="70"/>
              <w:right w:type="dxa" w:w="100"/>
            </w:tcMar>
            <w:vAlign w:val="center"/>
          </w:tcPr>
          <w:p>
            <w:r>
              <w:rPr>
                <w:b w:val="false"/>
                <w:bCs w:val="false"/>
                <w:color w:val="000000"/>
                <w:sz w:val="18"/>
                <w:szCs w:val="18"/>
              </w:rPr>
              <w:t xml:space="preserve">Reranking</w:t>
            </w:r>
          </w:p>
        </w:tc>
        <w:tc>
          <w:tcPr>
            <w:tcW w:type="dxa" w:w="7460"/>
            <w:shd w:fill="F2F2F2" w:val="clear"/>
            <w:tcMar>
              <w:top w:type="dxa" w:w="70"/>
              <w:left w:type="dxa" w:w="100"/>
              <w:bottom w:type="dxa" w:w="70"/>
              <w:right w:type="dxa" w:w="100"/>
            </w:tcMar>
            <w:vAlign w:val="center"/>
          </w:tcPr>
          <w:p>
            <w:r>
              <w:rPr>
                <w:b w:val="false"/>
                <w:bCs w:val="false"/>
                <w:color w:val="000000"/>
                <w:sz w:val="18"/>
                <w:szCs w:val="18"/>
              </w:rPr>
              <w:t xml:space="preserve">Sắp xếp lại tài liệu đã truy hồi để đưa kết quả phù hợp nhất vào câu trả lời.</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HITL</w:t>
            </w:r>
          </w:p>
        </w:tc>
        <w:tc>
          <w:tcPr>
            <w:tcW w:type="dxa" w:w="7460"/>
            <w:tcMar>
              <w:top w:type="dxa" w:w="70"/>
              <w:left w:type="dxa" w:w="100"/>
              <w:bottom w:type="dxa" w:w="70"/>
              <w:right w:type="dxa" w:w="100"/>
            </w:tcMar>
            <w:vAlign w:val="center"/>
          </w:tcPr>
          <w:p>
            <w:r>
              <w:rPr>
                <w:b w:val="false"/>
                <w:bCs w:val="false"/>
                <w:color w:val="000000"/>
                <w:sz w:val="18"/>
                <w:szCs w:val="18"/>
              </w:rPr>
              <w:t xml:space="preserve">Human-in-the-loop — con người duyệt hoặc chỉnh sửa kết quả AI trước khi gửi nội dung quan trọng cho khách.</w:t>
            </w:r>
          </w:p>
        </w:tc>
      </w:tr>
      <w:tr>
        <w:tc>
          <w:tcPr>
            <w:tcW w:type="dxa" w:w="1900"/>
            <w:shd w:fill="F2F2F2" w:val="clear"/>
            <w:tcMar>
              <w:top w:type="dxa" w:w="70"/>
              <w:left w:type="dxa" w:w="100"/>
              <w:bottom w:type="dxa" w:w="70"/>
              <w:right w:type="dxa" w:w="100"/>
            </w:tcMar>
            <w:vAlign w:val="center"/>
          </w:tcPr>
          <w:p>
            <w:r>
              <w:rPr>
                <w:b w:val="false"/>
                <w:bCs w:val="false"/>
                <w:color w:val="000000"/>
                <w:sz w:val="18"/>
                <w:szCs w:val="18"/>
              </w:rPr>
              <w:t xml:space="preserve">TCO</w:t>
            </w:r>
          </w:p>
        </w:tc>
        <w:tc>
          <w:tcPr>
            <w:tcW w:type="dxa" w:w="7460"/>
            <w:shd w:fill="F2F2F2" w:val="clear"/>
            <w:tcMar>
              <w:top w:type="dxa" w:w="70"/>
              <w:left w:type="dxa" w:w="100"/>
              <w:bottom w:type="dxa" w:w="70"/>
              <w:right w:type="dxa" w:w="100"/>
            </w:tcMar>
            <w:vAlign w:val="center"/>
          </w:tcPr>
          <w:p>
            <w:r>
              <w:rPr>
                <w:b w:val="false"/>
                <w:bCs w:val="false"/>
                <w:color w:val="000000"/>
                <w:sz w:val="18"/>
                <w:szCs w:val="18"/>
              </w:rPr>
              <w:t xml:space="preserve">Total Cost of Ownership — tổng chi phí sở hữu, gồm giá xe, phí lăn bánh, chi phí sạc/pin và bảo dưỡng.</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Slot</w:t>
            </w:r>
          </w:p>
        </w:tc>
        <w:tc>
          <w:tcPr>
            <w:tcW w:type="dxa" w:w="7460"/>
            <w:tcMar>
              <w:top w:type="dxa" w:w="70"/>
              <w:left w:type="dxa" w:w="100"/>
              <w:bottom w:type="dxa" w:w="70"/>
              <w:right w:type="dxa" w:w="100"/>
            </w:tcMar>
            <w:vAlign w:val="center"/>
          </w:tcPr>
          <w:p>
            <w:r>
              <w:rPr>
                <w:b w:val="false"/>
                <w:bCs w:val="false"/>
                <w:color w:val="000000"/>
                <w:sz w:val="18"/>
                <w:szCs w:val="18"/>
              </w:rPr>
              <w:t xml:space="preserve">Đơn vị thông tin nhu cầu được trích xuất từ hội thoại (ví dụ: ngân sách, số ghế, quãng đường).</w:t>
            </w:r>
          </w:p>
        </w:tc>
      </w:tr>
      <w:tr>
        <w:tc>
          <w:tcPr>
            <w:tcW w:type="dxa" w:w="1900"/>
            <w:shd w:fill="F2F2F2" w:val="clear"/>
            <w:tcMar>
              <w:top w:type="dxa" w:w="70"/>
              <w:left w:type="dxa" w:w="100"/>
              <w:bottom w:type="dxa" w:w="70"/>
              <w:right w:type="dxa" w:w="100"/>
            </w:tcMar>
            <w:vAlign w:val="center"/>
          </w:tcPr>
          <w:p>
            <w:r>
              <w:rPr>
                <w:b w:val="false"/>
                <w:bCs w:val="false"/>
                <w:color w:val="000000"/>
                <w:sz w:val="18"/>
                <w:szCs w:val="18"/>
              </w:rPr>
              <w:t xml:space="preserve">Budget Violation Rate</w:t>
            </w:r>
          </w:p>
        </w:tc>
        <w:tc>
          <w:tcPr>
            <w:tcW w:type="dxa" w:w="7460"/>
            <w:shd w:fill="F2F2F2" w:val="clear"/>
            <w:tcMar>
              <w:top w:type="dxa" w:w="70"/>
              <w:left w:type="dxa" w:w="100"/>
              <w:bottom w:type="dxa" w:w="70"/>
              <w:right w:type="dxa" w:w="100"/>
            </w:tcMar>
            <w:vAlign w:val="center"/>
          </w:tcPr>
          <w:p>
            <w:r>
              <w:rPr>
                <w:b w:val="false"/>
                <w:bCs w:val="false"/>
                <w:color w:val="000000"/>
                <w:sz w:val="18"/>
                <w:szCs w:val="18"/>
              </w:rPr>
              <w:t xml:space="preserve">Tỷ lệ đề xuất xe vượt ngân sách khách hàng đã khai báo.</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LLM-as-Judge</w:t>
            </w:r>
          </w:p>
        </w:tc>
        <w:tc>
          <w:tcPr>
            <w:tcW w:type="dxa" w:w="7460"/>
            <w:tcMar>
              <w:top w:type="dxa" w:w="70"/>
              <w:left w:type="dxa" w:w="100"/>
              <w:bottom w:type="dxa" w:w="70"/>
              <w:right w:type="dxa" w:w="100"/>
            </w:tcMar>
            <w:vAlign w:val="center"/>
          </w:tcPr>
          <w:p>
            <w:r>
              <w:rPr>
                <w:b w:val="false"/>
                <w:bCs w:val="false"/>
                <w:color w:val="000000"/>
                <w:sz w:val="18"/>
                <w:szCs w:val="18"/>
              </w:rPr>
              <w:t xml:space="preserve">Phương pháp dùng LLM để đánh giá tự động chất lượng câu trả lời của hệ thống.</w:t>
            </w:r>
          </w:p>
        </w:tc>
      </w:tr>
      <w:tr>
        <w:tc>
          <w:tcPr>
            <w:tcW w:type="dxa" w:w="1900"/>
            <w:shd w:fill="F2F2F2" w:val="clear"/>
            <w:tcMar>
              <w:top w:type="dxa" w:w="70"/>
              <w:left w:type="dxa" w:w="100"/>
              <w:bottom w:type="dxa" w:w="70"/>
              <w:right w:type="dxa" w:w="100"/>
            </w:tcMar>
            <w:vAlign w:val="center"/>
          </w:tcPr>
          <w:p>
            <w:r>
              <w:rPr>
                <w:b w:val="false"/>
                <w:bCs w:val="false"/>
                <w:color w:val="000000"/>
                <w:sz w:val="18"/>
                <w:szCs w:val="18"/>
              </w:rPr>
              <w:t xml:space="preserve">Guardrail</w:t>
            </w:r>
          </w:p>
        </w:tc>
        <w:tc>
          <w:tcPr>
            <w:tcW w:type="dxa" w:w="7460"/>
            <w:shd w:fill="F2F2F2" w:val="clear"/>
            <w:tcMar>
              <w:top w:type="dxa" w:w="70"/>
              <w:left w:type="dxa" w:w="100"/>
              <w:bottom w:type="dxa" w:w="70"/>
              <w:right w:type="dxa" w:w="100"/>
            </w:tcMar>
            <w:vAlign w:val="center"/>
          </w:tcPr>
          <w:p>
            <w:r>
              <w:rPr>
                <w:b w:val="false"/>
                <w:bCs w:val="false"/>
                <w:color w:val="000000"/>
                <w:sz w:val="18"/>
                <w:szCs w:val="18"/>
              </w:rPr>
              <w:t xml:space="preserve">Lớp kiểm tra tự động đối chiếu số liệu trong câu trả lời với dữ liệu nguồn trước khi cho qua bước duyệt.</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Default-deny</w:t>
            </w:r>
          </w:p>
        </w:tc>
        <w:tc>
          <w:tcPr>
            <w:tcW w:type="dxa" w:w="7460"/>
            <w:tcMar>
              <w:top w:type="dxa" w:w="70"/>
              <w:left w:type="dxa" w:w="100"/>
              <w:bottom w:type="dxa" w:w="70"/>
              <w:right w:type="dxa" w:w="100"/>
            </w:tcMar>
            <w:vAlign w:val="center"/>
          </w:tcPr>
          <w:p>
            <w:r>
              <w:rPr>
                <w:b w:val="false"/>
                <w:bCs w:val="false"/>
                <w:color w:val="000000"/>
                <w:sz w:val="18"/>
                <w:szCs w:val="18"/>
              </w:rPr>
              <w:t xml:space="preserve">Nguyên tắc phân quyền: quyền không được khai báo rõ ràng cho một vai trò sẽ mặc định bị từ chối.</w:t>
            </w:r>
          </w:p>
        </w:tc>
      </w:tr>
      <w:tr>
        <w:tc>
          <w:tcPr>
            <w:tcW w:type="dxa" w:w="1900"/>
            <w:shd w:fill="F2F2F2" w:val="clear"/>
            <w:tcMar>
              <w:top w:type="dxa" w:w="70"/>
              <w:left w:type="dxa" w:w="100"/>
              <w:bottom w:type="dxa" w:w="70"/>
              <w:right w:type="dxa" w:w="100"/>
            </w:tcMar>
            <w:vAlign w:val="center"/>
          </w:tcPr>
          <w:p>
            <w:r>
              <w:rPr>
                <w:b w:val="false"/>
                <w:bCs w:val="false"/>
                <w:color w:val="000000"/>
                <w:sz w:val="18"/>
                <w:szCs w:val="18"/>
              </w:rPr>
              <w:t xml:space="preserve">Gate G1 / G2</w:t>
            </w:r>
          </w:p>
        </w:tc>
        <w:tc>
          <w:tcPr>
            <w:tcW w:type="dxa" w:w="7460"/>
            <w:shd w:fill="F2F2F2" w:val="clear"/>
            <w:tcMar>
              <w:top w:type="dxa" w:w="70"/>
              <w:left w:type="dxa" w:w="100"/>
              <w:bottom w:type="dxa" w:w="70"/>
              <w:right w:type="dxa" w:w="100"/>
            </w:tcMar>
            <w:vAlign w:val="center"/>
          </w:tcPr>
          <w:p>
            <w:r>
              <w:rPr>
                <w:b w:val="false"/>
                <w:bCs w:val="false"/>
                <w:color w:val="000000"/>
                <w:sz w:val="18"/>
                <w:szCs w:val="18"/>
              </w:rPr>
              <w:t xml:space="preserve">Các mốc phê duyệt theo giai đoạn: G1 chốt đề tài (Brief), G2 chốt đặc tả chi tiết (PRD) trước khi triển khai wireframe/prototype.</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MVP</w:t>
            </w:r>
          </w:p>
        </w:tc>
        <w:tc>
          <w:tcPr>
            <w:tcW w:type="dxa" w:w="7460"/>
            <w:tcMar>
              <w:top w:type="dxa" w:w="70"/>
              <w:left w:type="dxa" w:w="100"/>
              <w:bottom w:type="dxa" w:w="70"/>
              <w:right w:type="dxa" w:w="100"/>
            </w:tcMar>
            <w:vAlign w:val="center"/>
          </w:tcPr>
          <w:p>
            <w:r>
              <w:rPr>
                <w:b w:val="false"/>
                <w:bCs w:val="false"/>
                <w:color w:val="000000"/>
                <w:sz w:val="18"/>
                <w:szCs w:val="18"/>
              </w:rPr>
              <w:t xml:space="preserve">Minimum Viable Product — phiên bản sản phẩm tối thiểu khả dụng.</w:t>
            </w:r>
          </w:p>
        </w:tc>
      </w:tr>
      <w:tr>
        <w:tc>
          <w:tcPr>
            <w:tcW w:type="dxa" w:w="1900"/>
            <w:shd w:fill="F2F2F2" w:val="clear"/>
            <w:tcMar>
              <w:top w:type="dxa" w:w="70"/>
              <w:left w:type="dxa" w:w="100"/>
              <w:bottom w:type="dxa" w:w="70"/>
              <w:right w:type="dxa" w:w="100"/>
            </w:tcMar>
            <w:vAlign w:val="center"/>
          </w:tcPr>
          <w:p>
            <w:r>
              <w:rPr>
                <w:b w:val="false"/>
                <w:bCs w:val="false"/>
                <w:color w:val="000000"/>
                <w:sz w:val="18"/>
                <w:szCs w:val="18"/>
              </w:rPr>
              <w:t xml:space="preserve">Intent Router</w:t>
            </w:r>
          </w:p>
        </w:tc>
        <w:tc>
          <w:tcPr>
            <w:tcW w:type="dxa" w:w="7460"/>
            <w:shd w:fill="F2F2F2" w:val="clear"/>
            <w:tcMar>
              <w:top w:type="dxa" w:w="70"/>
              <w:left w:type="dxa" w:w="100"/>
              <w:bottom w:type="dxa" w:w="70"/>
              <w:right w:type="dxa" w:w="100"/>
            </w:tcMar>
            <w:vAlign w:val="center"/>
          </w:tcPr>
          <w:p>
            <w:r>
              <w:rPr>
                <w:b w:val="false"/>
                <w:bCs w:val="false"/>
                <w:color w:val="000000"/>
                <w:sz w:val="18"/>
                <w:szCs w:val="18"/>
              </w:rPr>
              <w:t xml:space="preserve">Bộ định tuyến ý định — thành phần phân loại tin nhắn khách hàng thành ý định tư vấn chọn xe hay tra cứu catalog thuần tuý, chạy trước Tầng 1 của kiến trúc truy xuất đối tượng (Mục 8.7).</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Feature Flags</w:t>
            </w:r>
          </w:p>
        </w:tc>
        <w:tc>
          <w:tcPr>
            <w:tcW w:type="dxa" w:w="7460"/>
            <w:tcMar>
              <w:top w:type="dxa" w:w="70"/>
              <w:left w:type="dxa" w:w="100"/>
              <w:bottom w:type="dxa" w:w="70"/>
              <w:right w:type="dxa" w:w="100"/>
            </w:tcMar>
            <w:vAlign w:val="center"/>
          </w:tcPr>
          <w:p>
            <w:r>
              <w:rPr>
                <w:b w:val="false"/>
                <w:bCs w:val="false"/>
                <w:color w:val="000000"/>
                <w:sz w:val="18"/>
                <w:szCs w:val="18"/>
              </w:rPr>
              <w:t xml:space="preserve">Bảng dữ liệu (vehicle_feature_flags) lưu tình trạng một tính năng cụ thể trên từng xe theo 3 trạng thái: có / không có / chưa xác định, dùng cho Tầng 2 của kiến trúc truy xuất đối tượng.</w:t>
            </w:r>
          </w:p>
        </w:tc>
      </w:tr>
      <w:tr>
        <w:tc>
          <w:tcPr>
            <w:tcW w:type="dxa" w:w="1900"/>
            <w:shd w:fill="F2F2F2" w:val="clear"/>
            <w:tcMar>
              <w:top w:type="dxa" w:w="70"/>
              <w:left w:type="dxa" w:w="100"/>
              <w:bottom w:type="dxa" w:w="70"/>
              <w:right w:type="dxa" w:w="100"/>
            </w:tcMar>
            <w:vAlign w:val="center"/>
          </w:tcPr>
          <w:p>
            <w:r>
              <w:rPr>
                <w:b w:val="false"/>
                <w:bCs w:val="false"/>
                <w:color w:val="000000"/>
                <w:sz w:val="18"/>
                <w:szCs w:val="18"/>
              </w:rPr>
              <w:t xml:space="preserve">Scoped RAG</w:t>
            </w:r>
          </w:p>
        </w:tc>
        <w:tc>
          <w:tcPr>
            <w:tcW w:type="dxa" w:w="7460"/>
            <w:shd w:fill="F2F2F2" w:val="clear"/>
            <w:tcMar>
              <w:top w:type="dxa" w:w="70"/>
              <w:left w:type="dxa" w:w="100"/>
              <w:bottom w:type="dxa" w:w="70"/>
              <w:right w:type="dxa" w:w="100"/>
            </w:tcMar>
            <w:vAlign w:val="center"/>
          </w:tcPr>
          <w:p>
            <w:r>
              <w:rPr>
                <w:b w:val="false"/>
                <w:bCs w:val="false"/>
                <w:color w:val="000000"/>
                <w:sz w:val="18"/>
                <w:szCs w:val="18"/>
              </w:rPr>
              <w:t xml:space="preserve">RAG có phạm vi — tìm kiếm ngữ nghĩa chỉ trong tài liệu của tập ứng viên đã được thu hẹp từ các tầng trước, thay vì tìm kiếm mở trên toàn bộ kho tài liệu.</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Pending Feature Buffer</w:t>
            </w:r>
          </w:p>
        </w:tc>
        <w:tc>
          <w:tcPr>
            <w:tcW w:type="dxa" w:w="7460"/>
            <w:tcMar>
              <w:top w:type="dxa" w:w="70"/>
              <w:left w:type="dxa" w:w="100"/>
              <w:bottom w:type="dxa" w:w="70"/>
              <w:right w:type="dxa" w:w="100"/>
            </w:tcMar>
            <w:vAlign w:val="center"/>
          </w:tcPr>
          <w:p>
            <w:r>
              <w:rPr>
                <w:b w:val="false"/>
                <w:bCs w:val="false"/>
                <w:color w:val="000000"/>
                <w:sz w:val="18"/>
                <w:szCs w:val="18"/>
              </w:rPr>
              <w:t xml:space="preserve">Bộ đệm slot chờ — cơ chế giữ lại tính năng khách nêu trước khi đủ slot bắt buộc, tự động áp dụng vào Tầng 2 ngay khi có tập ứng viên, không cần hỏi lại khách.</w:t>
            </w:r>
          </w:p>
        </w:tc>
      </w:tr>
      <w:tr>
        <w:tc>
          <w:tcPr>
            <w:tcW w:type="dxa" w:w="1900"/>
            <w:shd w:fill="F2F2F2" w:val="clear"/>
            <w:tcMar>
              <w:top w:type="dxa" w:w="70"/>
              <w:left w:type="dxa" w:w="100"/>
              <w:bottom w:type="dxa" w:w="70"/>
              <w:right w:type="dxa" w:w="100"/>
            </w:tcMar>
            <w:vAlign w:val="center"/>
          </w:tcPr>
          <w:p>
            <w:r>
              <w:rPr>
                <w:b w:val="false"/>
                <w:bCs w:val="false"/>
                <w:color w:val="000000"/>
                <w:sz w:val="18"/>
                <w:szCs w:val="18"/>
              </w:rPr>
              <w:t xml:space="preserve">Differentiator Query</w:t>
            </w:r>
          </w:p>
        </w:tc>
        <w:tc>
          <w:tcPr>
            <w:tcW w:type="dxa" w:w="7460"/>
            <w:shd w:fill="F2F2F2" w:val="clear"/>
            <w:tcMar>
              <w:top w:type="dxa" w:w="70"/>
              <w:left w:type="dxa" w:w="100"/>
              <w:bottom w:type="dxa" w:w="70"/>
              <w:right w:type="dxa" w:w="100"/>
            </w:tcMar>
            <w:vAlign w:val="center"/>
          </w:tcPr>
          <w:p>
            <w:r>
              <w:rPr>
                <w:b w:val="false"/>
                <w:bCs w:val="false"/>
                <w:color w:val="000000"/>
                <w:sz w:val="18"/>
                <w:szCs w:val="18"/>
              </w:rPr>
              <w:t xml:space="preserve">Truy vấn tìm điểm khác biệt — quét feature_flags của các ứng viên còn lại sau Tầng 1 để tìm tính năng có giá trị khác nhau giữa các xe, phục vụ bước hỏi chủ động của Agent.</w:t>
            </w:r>
          </w:p>
        </w:tc>
      </w:tr>
      <w:tr>
        <w:tc>
          <w:tcPr>
            <w:tcW w:type="dxa" w:w="1900"/>
            <w:tcMar>
              <w:top w:type="dxa" w:w="70"/>
              <w:left w:type="dxa" w:w="100"/>
              <w:bottom w:type="dxa" w:w="70"/>
              <w:right w:type="dxa" w:w="100"/>
            </w:tcMar>
            <w:vAlign w:val="center"/>
          </w:tcPr>
          <w:p>
            <w:r>
              <w:rPr>
                <w:b w:val="false"/>
                <w:bCs w:val="false"/>
                <w:color w:val="000000"/>
                <w:sz w:val="18"/>
                <w:szCs w:val="18"/>
              </w:rPr>
              <w:t xml:space="preserve">Loại phương tiện</w:t>
            </w:r>
          </w:p>
        </w:tc>
        <w:tc>
          <w:tcPr>
            <w:tcW w:type="dxa" w:w="7460"/>
            <w:tcMar>
              <w:top w:type="dxa" w:w="70"/>
              <w:left w:type="dxa" w:w="100"/>
              <w:bottom w:type="dxa" w:w="70"/>
              <w:right w:type="dxa" w:w="100"/>
            </w:tcMar>
            <w:vAlign w:val="center"/>
          </w:tcPr>
          <w:p>
            <w:r>
              <w:rPr>
                <w:b w:val="false"/>
                <w:bCs w:val="false"/>
                <w:color w:val="000000"/>
                <w:sz w:val="18"/>
                <w:szCs w:val="18"/>
              </w:rPr>
              <w:t xml:space="preserve">Slot bắt buộc xác định phương tiện là ô tô hay xe máy điện, Agent luôn hỏi đầu tiên trong hội thoại vì nó quyết định slot tiếp theo (Mục 4.3), bảng dữ liệu dùng ở Tầng 1 (Mục 5.2) và bộ giả định TCO áp dụng (Mục 5.5).</w:t>
            </w:r>
          </w:p>
        </w:tc>
      </w:tr>
      <w:tr>
        <w:tc>
          <w:tcPr>
            <w:tcW w:type="dxa" w:w="1900"/>
            <w:shd w:fill="F2F2F2" w:val="clear"/>
            <w:tcMar>
              <w:top w:type="dxa" w:w="70"/>
              <w:left w:type="dxa" w:w="100"/>
              <w:bottom w:type="dxa" w:w="70"/>
              <w:right w:type="dxa" w:w="100"/>
            </w:tcMar>
            <w:vAlign w:val="center"/>
          </w:tcPr>
          <w:p>
            <w:r>
              <w:rPr>
                <w:b w:val="false"/>
                <w:bCs w:val="false"/>
                <w:color w:val="000000"/>
                <w:sz w:val="18"/>
                <w:szCs w:val="18"/>
              </w:rPr>
              <w:t xml:space="preserve">vehicles (bảng registry)</w:t>
            </w:r>
          </w:p>
        </w:tc>
        <w:tc>
          <w:tcPr>
            <w:tcW w:type="dxa" w:w="7460"/>
            <w:shd w:fill="F2F2F2" w:val="clear"/>
            <w:tcMar>
              <w:top w:type="dxa" w:w="70"/>
              <w:left w:type="dxa" w:w="100"/>
              <w:bottom w:type="dxa" w:w="70"/>
              <w:right w:type="dxa" w:w="100"/>
            </w:tcMar>
            <w:vAlign w:val="center"/>
          </w:tcPr>
          <w:p>
            <w:r>
              <w:rPr>
                <w:b w:val="false"/>
                <w:bCs w:val="false"/>
                <w:color w:val="000000"/>
                <w:sz w:val="18"/>
                <w:szCs w:val="18"/>
              </w:rPr>
              <w:t xml:space="preserve">Bảng dùng chung lưu vehicle_id, vehicle_type, model_name cho cả ô tô và xe máy điện, được vehicle_feature_flags, vehicle_feature_docs, promotions và battery_policies tham chiếu tới bất kể loại phương tiện; thông số đặc thù theo loại nằm ở hai bảng riêng vehicle_specs_oto/vehicle_specs_xe_may_dien (Mục 8.7.4).</w:t>
            </w:r>
          </w:p>
        </w:tc>
      </w:tr>
    </w:tbl>
    <w:p>
      <w:pPr>
        <w:pStyle w:val="Heading2"/>
        <w:spacing w:after="100" w:before="220"/>
      </w:pPr>
      <w:r>
        <w:rPr>
          <w:b/>
          <w:bCs/>
          <w:color w:val="2E5395"/>
          <w:sz w:val="23"/>
          <w:szCs w:val="23"/>
        </w:rPr>
        <w:t xml:space="preserve">14.2 Lịch sử Phiên bản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460"/>
      </w:tblGrid>
      <w:tr>
        <w:trPr>
          <w:tblHeader/>
        </w:trPr>
        <w:tc>
          <w:tcPr>
            <w:tcW w:type="dxa" w:w="1400"/>
            <w:shd w:fill="1F3864" w:val="clear"/>
            <w:tcMar>
              <w:top w:type="dxa" w:w="70"/>
              <w:left w:type="dxa" w:w="100"/>
              <w:bottom w:type="dxa" w:w="70"/>
              <w:right w:type="dxa" w:w="100"/>
            </w:tcMar>
            <w:vAlign w:val="center"/>
          </w:tcPr>
          <w:p>
            <w:r>
              <w:rPr>
                <w:b/>
                <w:bCs/>
                <w:color w:val="FFFFFF"/>
                <w:sz w:val="18"/>
                <w:szCs w:val="18"/>
              </w:rPr>
              <w:t xml:space="preserve">Phiên bản</w:t>
            </w:r>
          </w:p>
        </w:tc>
        <w:tc>
          <w:tcPr>
            <w:tcW w:type="dxa" w:w="1400"/>
            <w:shd w:fill="1F3864" w:val="clear"/>
            <w:tcMar>
              <w:top w:type="dxa" w:w="70"/>
              <w:left w:type="dxa" w:w="100"/>
              <w:bottom w:type="dxa" w:w="70"/>
              <w:right w:type="dxa" w:w="100"/>
            </w:tcMar>
            <w:vAlign w:val="center"/>
          </w:tcPr>
          <w:p>
            <w:r>
              <w:rPr>
                <w:b/>
                <w:bCs/>
                <w:color w:val="FFFFFF"/>
                <w:sz w:val="18"/>
                <w:szCs w:val="18"/>
              </w:rPr>
              <w:t xml:space="preserve">Ngày</w:t>
            </w:r>
          </w:p>
        </w:tc>
        <w:tc>
          <w:tcPr>
            <w:tcW w:type="dxa" w:w="6460"/>
            <w:shd w:fill="1F3864" w:val="clear"/>
            <w:tcMar>
              <w:top w:type="dxa" w:w="70"/>
              <w:left w:type="dxa" w:w="100"/>
              <w:bottom w:type="dxa" w:w="70"/>
              <w:right w:type="dxa" w:w="100"/>
            </w:tcMar>
            <w:vAlign w:val="center"/>
          </w:tcPr>
          <w:p>
            <w:r>
              <w:rPr>
                <w:b/>
                <w:bCs/>
                <w:color w:val="FFFFFF"/>
                <w:sz w:val="18"/>
                <w:szCs w:val="18"/>
              </w:rPr>
              <w:t xml:space="preserve">Nội dung thay đổi</w:t>
            </w:r>
          </w:p>
        </w:tc>
      </w:tr>
      <w:tr>
        <w:tc>
          <w:tcPr>
            <w:tcW w:type="dxa" w:w="1400"/>
            <w:tcMar>
              <w:top w:type="dxa" w:w="70"/>
              <w:left w:type="dxa" w:w="100"/>
              <w:bottom w:type="dxa" w:w="70"/>
              <w:right w:type="dxa" w:w="100"/>
            </w:tcMar>
            <w:vAlign w:val="center"/>
          </w:tcPr>
          <w:p>
            <w:r>
              <w:rPr>
                <w:b w:val="false"/>
                <w:bCs w:val="false"/>
                <w:color w:val="000000"/>
                <w:sz w:val="18"/>
                <w:szCs w:val="18"/>
              </w:rPr>
              <w:t xml:space="preserve">0.1</w:t>
            </w:r>
          </w:p>
        </w:tc>
        <w:tc>
          <w:tcPr>
            <w:tcW w:type="dxa" w:w="1400"/>
            <w:tcMar>
              <w:top w:type="dxa" w:w="70"/>
              <w:left w:type="dxa" w:w="100"/>
              <w:bottom w:type="dxa" w:w="70"/>
              <w:right w:type="dxa" w:w="100"/>
            </w:tcMar>
            <w:vAlign w:val="center"/>
          </w:tcPr>
          <w:p>
            <w:r>
              <w:rPr>
                <w:b w:val="false"/>
                <w:bCs w:val="false"/>
                <w:color w:val="000000"/>
                <w:sz w:val="18"/>
                <w:szCs w:val="18"/>
              </w:rPr>
              <w:t xml:space="preserve">01/08/2026</w:t>
            </w:r>
          </w:p>
        </w:tc>
        <w:tc>
          <w:tcPr>
            <w:tcW w:type="dxa" w:w="6460"/>
            <w:tcMar>
              <w:top w:type="dxa" w:w="70"/>
              <w:left w:type="dxa" w:w="100"/>
              <w:bottom w:type="dxa" w:w="70"/>
              <w:right w:type="dxa" w:w="100"/>
            </w:tcMar>
            <w:vAlign w:val="center"/>
          </w:tcPr>
          <w:p>
            <w:r>
              <w:rPr>
                <w:b w:val="false"/>
                <w:bCs w:val="false"/>
                <w:color w:val="000000"/>
                <w:sz w:val="18"/>
                <w:szCs w:val="18"/>
              </w:rPr>
              <w:t xml:space="preserve">Product Brief (1-Page Brief) — chốt đề tài, phạm vi ở mức ý tưởng cho Gate G1.</w:t>
            </w:r>
          </w:p>
        </w:tc>
      </w:tr>
      <w:tr>
        <w:tc>
          <w:tcPr>
            <w:tcW w:type="dxa" w:w="1400"/>
            <w:shd w:fill="F2F2F2" w:val="clear"/>
            <w:tcMar>
              <w:top w:type="dxa" w:w="70"/>
              <w:left w:type="dxa" w:w="100"/>
              <w:bottom w:type="dxa" w:w="70"/>
              <w:right w:type="dxa" w:w="100"/>
            </w:tcMar>
            <w:vAlign w:val="center"/>
          </w:tcPr>
          <w:p>
            <w:r>
              <w:rPr>
                <w:b w:val="false"/>
                <w:bCs w:val="false"/>
                <w:color w:val="000000"/>
                <w:sz w:val="18"/>
                <w:szCs w:val="18"/>
              </w:rPr>
              <w:t xml:space="preserve">1.0</w:t>
            </w:r>
          </w:p>
        </w:tc>
        <w:tc>
          <w:tcPr>
            <w:tcW w:type="dxa" w:w="1400"/>
            <w:shd w:fill="F2F2F2" w:val="clear"/>
            <w:tcMar>
              <w:top w:type="dxa" w:w="70"/>
              <w:left w:type="dxa" w:w="100"/>
              <w:bottom w:type="dxa" w:w="70"/>
              <w:right w:type="dxa" w:w="100"/>
            </w:tcMar>
            <w:vAlign w:val="center"/>
          </w:tcPr>
          <w:p>
            <w:r>
              <w:rPr>
                <w:b w:val="false"/>
                <w:bCs w:val="false"/>
                <w:color w:val="000000"/>
                <w:sz w:val="18"/>
                <w:szCs w:val="18"/>
              </w:rPr>
              <w:t xml:space="preserve">02/08/2026</w:t>
            </w:r>
          </w:p>
        </w:tc>
        <w:tc>
          <w:tcPr>
            <w:tcW w:type="dxa" w:w="6460"/>
            <w:shd w:fill="F2F2F2" w:val="clear"/>
            <w:tcMar>
              <w:top w:type="dxa" w:w="70"/>
              <w:left w:type="dxa" w:w="100"/>
              <w:bottom w:type="dxa" w:w="70"/>
              <w:right w:type="dxa" w:w="100"/>
            </w:tcMar>
            <w:vAlign w:val="center"/>
          </w:tcPr>
          <w:p>
            <w:r>
              <w:rPr>
                <w:b w:val="false"/>
                <w:bCs w:val="false"/>
                <w:color w:val="000000"/>
                <w:sz w:val="18"/>
                <w:szCs w:val="18"/>
              </w:rPr>
              <w:t xml:space="preserve">Viết PRD đầy đủ kế thừa Brief: chi tiết hoá từng tính năng kèm luồng/dữ liệu/tiêu chí nghiệm thu, mô hình phân quyền, kiến trúc kỹ thuật (module, bảo mật, hiệu suất), KPI kèm ngưỡng đề xuất, kế hoạch triển khai theo sprint, và bảng rủi ro kèm biện pháp giảm thiểu chi tiết.</w:t>
            </w:r>
          </w:p>
        </w:tc>
      </w:tr>
      <w:tr>
        <w:tc>
          <w:tcPr>
            <w:tcW w:type="dxa" w:w="1400"/>
            <w:tcMar>
              <w:top w:type="dxa" w:w="70"/>
              <w:left w:type="dxa" w:w="100"/>
              <w:bottom w:type="dxa" w:w="70"/>
              <w:right w:type="dxa" w:w="100"/>
            </w:tcMar>
            <w:vAlign w:val="center"/>
          </w:tcPr>
          <w:p>
            <w:r>
              <w:rPr>
                <w:b w:val="false"/>
                <w:bCs w:val="false"/>
                <w:color w:val="000000"/>
                <w:sz w:val="18"/>
                <w:szCs w:val="18"/>
              </w:rPr>
              <w:t xml:space="preserve">1.1</w:t>
            </w:r>
          </w:p>
        </w:tc>
        <w:tc>
          <w:tcPr>
            <w:tcW w:type="dxa" w:w="1400"/>
            <w:tcMar>
              <w:top w:type="dxa" w:w="70"/>
              <w:left w:type="dxa" w:w="100"/>
              <w:bottom w:type="dxa" w:w="70"/>
              <w:right w:type="dxa" w:w="100"/>
            </w:tcMar>
            <w:vAlign w:val="center"/>
          </w:tcPr>
          <w:p>
            <w:r>
              <w:rPr>
                <w:b w:val="false"/>
                <w:bCs w:val="false"/>
                <w:color w:val="000000"/>
                <w:sz w:val="18"/>
                <w:szCs w:val="18"/>
              </w:rPr>
              <w:t xml:space="preserve">03/08/2026</w:t>
            </w:r>
          </w:p>
        </w:tc>
        <w:tc>
          <w:tcPr>
            <w:tcW w:type="dxa" w:w="6460"/>
            <w:tcMar>
              <w:top w:type="dxa" w:w="70"/>
              <w:left w:type="dxa" w:w="100"/>
              <w:bottom w:type="dxa" w:w="70"/>
              <w:right w:type="dxa" w:w="100"/>
            </w:tcMar>
            <w:vAlign w:val="center"/>
          </w:tcPr>
          <w:p>
            <w:r>
              <w:rPr>
                <w:b w:val="false"/>
                <w:bCs w:val="false"/>
                <w:color w:val="000000"/>
                <w:sz w:val="18"/>
                <w:szCs w:val="18"/>
              </w:rPr>
              <w:t xml:space="preserve">Bổ sung Mục 8.7 — Kiến trúc Truy xuất Đối tượng (3 Tầng + Điều phối): SQL Hard Filter, Feature Flags Lookup, RAG có phạm vi, cùng lớp điều phối Intent Router / Pending Feature Buffer / Differentiator Query. Cập nhật đồng bộ Mục 4.4, 5.2, 8.2, 8.3, 8.4 và bổ sung thuật ngữ liên quan tại Mục 14.1.</w:t>
            </w:r>
          </w:p>
        </w:tc>
      </w:tr>
      <w:tr>
        <w:tc>
          <w:tcPr>
            <w:tcW w:type="dxa" w:w="1400"/>
            <w:tcMar>
              <w:top w:type="dxa" w:w="70"/>
              <w:left w:type="dxa" w:w="100"/>
              <w:bottom w:type="dxa" w:w="70"/>
              <w:right w:type="dxa" w:w="100"/>
            </w:tcMar>
            <w:vAlign w:val="center"/>
          </w:tcPr>
          <w:p>
            <w:r>
              <w:rPr>
                <w:b w:val="false"/>
                <w:bCs w:val="false"/>
                <w:color w:val="000000"/>
                <w:sz w:val="18"/>
                <w:szCs w:val="18"/>
              </w:rPr>
              <w:t xml:space="preserve">1.2</w:t>
            </w:r>
          </w:p>
        </w:tc>
        <w:tc>
          <w:tcPr>
            <w:tcW w:type="dxa" w:w="1400"/>
            <w:tcMar>
              <w:top w:type="dxa" w:w="70"/>
              <w:left w:type="dxa" w:w="100"/>
              <w:bottom w:type="dxa" w:w="70"/>
              <w:right w:type="dxa" w:w="100"/>
            </w:tcMar>
            <w:vAlign w:val="center"/>
          </w:tcPr>
          <w:p>
            <w:r>
              <w:rPr>
                <w:b w:val="false"/>
                <w:bCs w:val="false"/>
                <w:color w:val="000000"/>
                <w:sz w:val="18"/>
                <w:szCs w:val="18"/>
              </w:rPr>
              <w:t xml:space="preserve">03/08/2026</w:t>
            </w:r>
          </w:p>
        </w:tc>
        <w:tc>
          <w:tcPr>
            <w:tcW w:type="dxa" w:w="6460"/>
            <w:tcMar>
              <w:top w:type="dxa" w:w="70"/>
              <w:left w:type="dxa" w:w="100"/>
              <w:bottom w:type="dxa" w:w="70"/>
              <w:right w:type="dxa" w:w="100"/>
            </w:tcMar>
            <w:vAlign w:val="center"/>
          </w:tcPr>
          <w:p>
            <w:r>
              <w:rPr>
                <w:b w:val="false"/>
                <w:bCs w:val="false"/>
                <w:color w:val="000000"/>
                <w:sz w:val="18"/>
                <w:szCs w:val="18"/>
              </w:rPr>
              <w:t xml:space="preserve">Bổ sung xe máy điện làm loại phương tiện thứ hai trong MVP (song song ô tô): thêm slot Loại phương tiện là slot bắt buộc hỏi đầu tiên (Mục 4.3, 5.1); tách schema thành vehicle_specs_oto/vehicle_specs_xe_may_dien với bảng vehicles dùng chung làm registry (Mục 8.7.4); cập nhật Tầng 1 để chọn đúng bảng theo loại phương tiện (Mục 4.4, 5.2, 8.7.1, 8.2, 8.3); chặn so sánh chéo giữa hai loại (Mục 5.4); tách giả định TCO theo loại (Mục 5.5); cập nhật quản lý catalog Admin và phạm vi MVP (Mục 5.11, 6.1).</w:t>
            </w:r>
          </w:p>
        </w:tc>
      </w:tr>
    </w:tbl>
    <w:p>
      <w:pPr>
        <w:pStyle w:val="Heading2"/>
        <w:spacing w:after="100" w:before="220"/>
      </w:pPr>
      <w:r>
        <w:rPr>
          <w:b/>
          <w:bCs/>
          <w:color w:val="2E5395"/>
          <w:sz w:val="23"/>
          <w:szCs w:val="23"/>
        </w:rPr>
        <w:t xml:space="preserve">14.3 Cơ sở Xây dựng Tài liệu</w:t>
      </w:r>
    </w:p>
    <w:p>
      <w:pPr>
        <w:spacing w:after="120"/>
      </w:pPr>
      <w:r>
        <w:rPr>
          <w:i w:val="false"/>
          <w:iCs w:val="false"/>
          <w:sz w:val="20"/>
          <w:szCs w:val="20"/>
        </w:rPr>
        <w:t xml:space="preserve">Tài liệu này được xây dựng dựa trên đề bài VF020-01, Product Brief v0.1 đã thống nhất tại Gate G1, và tài liệu kiến trúc dữ liệu / RAG-Agent hiện có của dự án. Các ngưỡng KPI, kế hoạch sprint chi tiết và mục tiêu hiệu suất đánh dấu "đề xuất" cần được đội kỹ thuật và mentor xác nhận lại sau khi đo baseline thực tế, trước khi coi là tiêu chí nghiệm thu chính thức.</w:t>
      </w:r>
    </w:p>
    <w:p>
      <w:pPr>
        <w:pBdr>
          <w:top w:val="single" w:color="1F3864" w:sz="6"/>
        </w:pBdr>
        <w:spacing w:before="300"/>
      </w:pPr>
      <w:r>
        <w:rPr>
          <w:i/>
          <w:iCs/>
          <w:color w:val="595959"/>
          <w:sz w:val="17"/>
          <w:szCs w:val="17"/>
        </w:rPr>
        <w:t xml:space="preserve">VinFast AI Sales Advisor | PRD v1.2 | Gate G2 — Tài liệu nội bộ dự án</w:t>
      </w:r>
    </w:p>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Trang </w:t>
    </w:r>
    <w:r>
      <w:rPr>
        <w:color w:val="595959"/>
        <w:sz w:val="15"/>
        <w:szCs w:val="15"/>
      </w:rPr>
      <w:fldChar w:fldCharType="begin"/>
      <w:instrText xml:space="preserve">PAGE</w:instrText>
      <w:fldChar w:fldCharType="separate"/>
      <w:fldChar w:fldCharType="end"/>
    </w:r>
    <w:r>
      <w:rPr>
        <w:color w:val="595959"/>
        <w:sz w:val="15"/>
        <w:szCs w:val="15"/>
      </w:rPr>
      <w:t xml:space="preserve"> /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VinFast AI Sales Advisor — PRD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316"/>
      </w:pPr>
    </w:lvl>
  </w:abstractNum>
  <w:abstractNum w:abstractNumId="4"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2026-08-02T22:49:30.324Z</dcterms:created>
  <dcterms:modified xsi:type="dcterms:W3CDTF">2026-08-02T22:49:30.340Z</dcterms:modified>
</cp:coreProperties>
</file>

<file path=docProps/custom.xml><?xml version="1.0" encoding="utf-8"?>
<Properties xmlns="http://schemas.openxmlformats.org/officeDocument/2006/custom-properties" xmlns:vt="http://schemas.openxmlformats.org/officeDocument/2006/docPropsVTypes"/>
</file>