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F5AAB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MQ统一消息发布、订阅接口设计</w:t>
      </w:r>
    </w:p>
    <w:p w14:paraId="03063AEB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一、原始需求描述</w:t>
      </w:r>
      <w:bookmarkEnd w:id="0"/>
    </w:p>
    <w:p w14:paraId="31352EE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抽象消息订阅和监听接口，提供统一的sdk下沉到消息中心中。各业务方引用sdk进行统一的消息订阅监听。</w:t>
      </w:r>
    </w:p>
    <w:p w14:paraId="5C4A689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需要支持以下特性：</w:t>
      </w:r>
    </w:p>
    <w:p w14:paraId="3E994FD3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统一接口：对上层提供一致的消息订阅 / 发布 API</w:t>
      </w:r>
    </w:p>
    <w:p w14:paraId="7B4E164E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中间件隔离：底层实现与业务代码解耦</w:t>
      </w:r>
    </w:p>
    <w:p w14:paraId="7F000454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自动适配：根据配置动态选择中间件实现</w:t>
      </w:r>
    </w:p>
    <w:p w14:paraId="673B7C3B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扩展性：新增中间件只需添加新的适配器实现</w:t>
      </w:r>
    </w:p>
    <w:p w14:paraId="2150DB6B"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二、设计目标</w:t>
      </w:r>
      <w:bookmarkEnd w:id="1"/>
    </w:p>
    <w:p w14:paraId="72DC365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项目旨在构建一个统一的消息队列消费者框架，用于简化和标准化不同消息队列系统的消息消费过程。该框架支持多种主流消息队列系统，包括Redis、RocketMQ、Kafka、RabbitMQ、ActiveMQ等，并提供统一的接口和可靠的消息处理机制。</w:t>
      </w:r>
    </w:p>
    <w:p w14:paraId="3F9950C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提供统一的消息生产和消费接口</w:t>
      </w:r>
    </w:p>
    <w:p w14:paraId="3FBA149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支持多种消息队列系统</w:t>
      </w:r>
    </w:p>
    <w:p w14:paraId="5482DC8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实现可靠的消息处理机制（ack）</w:t>
      </w:r>
    </w:p>
    <w:p w14:paraId="361BB06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支持灵活的配置管理</w:t>
      </w:r>
    </w:p>
    <w:p w14:paraId="2BF587F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trike/>
          <w:sz w:val="22"/>
        </w:rPr>
        <w:t>· 提供完善的监控和异常处理</w:t>
      </w:r>
    </w:p>
    <w:p w14:paraId="2D2824D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trike/>
          <w:sz w:val="22"/>
        </w:rPr>
        <w:t>· 统一的信息管理界面</w:t>
      </w:r>
    </w:p>
    <w:p w14:paraId="22B53AF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支持重试，死信队列持久化</w:t>
      </w:r>
    </w:p>
    <w:p w14:paraId="1AEF4EF7">
      <w:pPr>
        <w:spacing w:before="380" w:after="140" w:line="288" w:lineRule="auto"/>
        <w:ind w:left="0"/>
        <w:jc w:val="left"/>
        <w:outlineLvl w:val="0"/>
      </w:pPr>
      <w:bookmarkStart w:id="2" w:name="heading_2"/>
      <w:r>
        <w:rPr>
          <w:rFonts w:ascii="Arial" w:hAnsi="Arial" w:eastAsia="等线" w:cs="Arial"/>
          <w:b/>
          <w:sz w:val="36"/>
        </w:rPr>
        <w:t>三、各mq特性对比</w:t>
      </w:r>
      <w:bookmarkEnd w:id="2"/>
    </w:p>
    <w:p w14:paraId="55D1A2A0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6670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BE63"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四、消息生命周期</w:t>
      </w:r>
      <w:bookmarkEnd w:id="3"/>
    </w:p>
    <w:p w14:paraId="338959B0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76250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7D4">
      <w:pPr>
        <w:spacing w:before="380" w:after="140" w:line="288" w:lineRule="auto"/>
        <w:ind w:left="0"/>
        <w:jc w:val="left"/>
        <w:outlineLvl w:val="0"/>
      </w:pPr>
      <w:bookmarkStart w:id="4" w:name="heading_4"/>
      <w:r>
        <w:rPr>
          <w:rFonts w:ascii="Arial" w:hAnsi="Arial" w:eastAsia="等线" w:cs="Arial"/>
          <w:b/>
          <w:sz w:val="36"/>
        </w:rPr>
        <w:t>五、组件架构图</w:t>
      </w:r>
      <w:bookmarkEnd w:id="4"/>
    </w:p>
    <w:p w14:paraId="49F5FA2A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629025"/>
            <wp:effectExtent l="0" t="0" r="0" b="952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21F"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b/>
          <w:sz w:val="30"/>
        </w:rPr>
        <w:t>4.1sdk核心层</w:t>
      </w:r>
      <w:bookmarkEnd w:id="5"/>
    </w:p>
    <w:p w14:paraId="437B32DC">
      <w:pPr>
        <w:spacing w:before="260" w:after="120" w:line="288" w:lineRule="auto"/>
        <w:ind w:left="0"/>
        <w:jc w:val="left"/>
        <w:outlineLvl w:val="3"/>
      </w:pPr>
      <w:bookmarkStart w:id="6" w:name="heading_6"/>
      <w:r>
        <w:rPr>
          <w:rFonts w:ascii="Arial" w:hAnsi="Arial" w:eastAsia="等线" w:cs="Arial"/>
          <w:b/>
          <w:sz w:val="28"/>
        </w:rPr>
        <w:t>消息转换器（MessageConverter）</w:t>
      </w:r>
      <w:bookmarkEnd w:id="6"/>
    </w:p>
    <w:p w14:paraId="4F8C86A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   职责：</w:t>
      </w:r>
    </w:p>
    <w:p w14:paraId="0C385A2F">
      <w:pPr>
        <w:numPr>
          <w:ilvl w:val="0"/>
          <w:numId w:val="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处理不同消息中间件的消息格式转换</w:t>
      </w:r>
    </w:p>
    <w:p w14:paraId="739BB57A">
      <w:pPr>
        <w:numPr>
          <w:ilvl w:val="0"/>
          <w:numId w:val="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提供序列化和反序列化能力</w:t>
      </w:r>
    </w:p>
    <w:p w14:paraId="1794683D">
      <w:pPr>
        <w:numPr>
          <w:ilvl w:val="0"/>
          <w:numId w:val="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支持多种消息格式（JSON、Protobuf等）</w:t>
      </w:r>
    </w:p>
    <w:p w14:paraId="5C1532F7">
      <w:pPr>
        <w:numPr>
          <w:ilvl w:val="0"/>
          <w:numId w:val="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实现消息协议的适配转换</w:t>
      </w:r>
    </w:p>
    <w:p w14:paraId="23D1665A">
      <w:pPr>
        <w:spacing w:before="260" w:after="120" w:line="288" w:lineRule="auto"/>
        <w:ind w:left="0"/>
        <w:jc w:val="left"/>
        <w:outlineLvl w:val="3"/>
      </w:pPr>
      <w:bookmarkStart w:id="7" w:name="heading_7"/>
      <w:r>
        <w:rPr>
          <w:rFonts w:ascii="Arial" w:hAnsi="Arial" w:eastAsia="等线" w:cs="Arial"/>
          <w:b/>
          <w:sz w:val="28"/>
        </w:rPr>
        <w:t>重试模板（RetryTemplate）</w:t>
      </w:r>
      <w:bookmarkEnd w:id="7"/>
    </w:p>
    <w:p w14:paraId="05446E8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   功能：</w:t>
      </w:r>
    </w:p>
    <w:p w14:paraId="06C768FF">
      <w:pPr>
        <w:numPr>
          <w:ilvl w:val="0"/>
          <w:numId w:val="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统一的重试策略管理</w:t>
      </w:r>
    </w:p>
    <w:p w14:paraId="0B35B3F4">
      <w:pPr>
        <w:numPr>
          <w:ilvl w:val="0"/>
          <w:numId w:val="1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支持指数退避算法</w:t>
      </w:r>
    </w:p>
    <w:p w14:paraId="378727AB"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可配置最大重试次数</w:t>
      </w:r>
    </w:p>
    <w:p w14:paraId="137AAAF3"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重试间隔时间控制</w:t>
      </w:r>
    </w:p>
    <w:p w14:paraId="06E67AD5">
      <w:pPr>
        <w:numPr>
          <w:ilvl w:val="0"/>
          <w:numId w:val="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异常处理机制</w:t>
      </w:r>
    </w:p>
    <w:p w14:paraId="062E626B">
      <w:pPr>
        <w:spacing w:before="260" w:after="120" w:line="288" w:lineRule="auto"/>
        <w:ind w:left="0"/>
        <w:jc w:val="left"/>
        <w:outlineLvl w:val="3"/>
      </w:pPr>
      <w:bookmarkStart w:id="8" w:name="heading_8"/>
      <w:r>
        <w:rPr>
          <w:rFonts w:ascii="Arial" w:hAnsi="Arial" w:eastAsia="等线" w:cs="Arial"/>
          <w:b/>
          <w:sz w:val="28"/>
        </w:rPr>
        <w:t>熔断器（CircuitBreaker）</w:t>
      </w:r>
      <w:bookmarkEnd w:id="8"/>
    </w:p>
    <w:p w14:paraId="388C76F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   核心特性：</w:t>
      </w:r>
    </w:p>
    <w:p w14:paraId="3AE10B83">
      <w:pPr>
        <w:numPr>
          <w:ilvl w:val="0"/>
          <w:numId w:val="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故障检测：监控消息处理失败率</w:t>
      </w:r>
    </w:p>
    <w:p w14:paraId="53A05FEA">
      <w:pPr>
        <w:numPr>
          <w:ilvl w:val="0"/>
          <w:numId w:val="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状态管理：关闭、半开、开启三种状态</w:t>
      </w:r>
    </w:p>
    <w:p w14:paraId="1667A945">
      <w:pPr>
        <w:numPr>
          <w:ilvl w:val="0"/>
          <w:numId w:val="1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阈值控制：可配置熔断触发阈值</w:t>
      </w:r>
    </w:p>
    <w:p w14:paraId="6AFA0FA6">
      <w:pPr>
        <w:numPr>
          <w:ilvl w:val="0"/>
          <w:numId w:val="1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自动恢复：支持自动恢复机制</w:t>
      </w:r>
    </w:p>
    <w:p w14:paraId="63C31454">
      <w:pPr>
        <w:numPr>
          <w:ilvl w:val="0"/>
          <w:numId w:val="1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降级处理：提供服务降级能力</w:t>
      </w:r>
    </w:p>
    <w:p w14:paraId="433E8F7C">
      <w:pPr>
        <w:spacing w:before="260" w:after="120" w:line="288" w:lineRule="auto"/>
        <w:ind w:left="0"/>
        <w:jc w:val="left"/>
        <w:outlineLvl w:val="3"/>
      </w:pPr>
      <w:bookmarkStart w:id="9" w:name="heading_9"/>
      <w:r>
        <w:rPr>
          <w:rFonts w:ascii="Arial" w:hAnsi="Arial" w:eastAsia="等线" w:cs="Arial"/>
          <w:b/>
          <w:sz w:val="28"/>
        </w:rPr>
        <w:t>配置管理</w:t>
      </w:r>
      <w:bookmarkEnd w:id="9"/>
    </w:p>
    <w:p w14:paraId="07BBA674"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 MessageProperties ：</w:t>
      </w:r>
    </w:p>
    <w:p w14:paraId="63B00EB9">
      <w:pPr>
        <w:numPr>
          <w:ilvl w:val="0"/>
          <w:numId w:val="2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消息中间件连接配置</w:t>
      </w:r>
    </w:p>
    <w:p w14:paraId="35E1EBD1">
      <w:pPr>
        <w:numPr>
          <w:ilvl w:val="0"/>
          <w:numId w:val="2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重试策略配置</w:t>
      </w:r>
    </w:p>
    <w:p w14:paraId="6B586665">
      <w:pPr>
        <w:numPr>
          <w:ilvl w:val="0"/>
          <w:numId w:val="2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熔断器参数配置</w:t>
      </w:r>
    </w:p>
    <w:p w14:paraId="4FD5A136">
      <w:pPr>
        <w:numPr>
          <w:ilvl w:val="0"/>
          <w:numId w:val="2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消息转换器配置</w:t>
      </w:r>
    </w:p>
    <w:p w14:paraId="5152093A"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MessageAutoConfiguration ：</w:t>
      </w:r>
    </w:p>
    <w:p w14:paraId="21435329">
      <w:pPr>
        <w:numPr>
          <w:ilvl w:val="0"/>
          <w:numId w:val="2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自动装配核心组件</w:t>
      </w:r>
    </w:p>
    <w:p w14:paraId="073484F6">
      <w:pPr>
        <w:numPr>
          <w:ilvl w:val="0"/>
          <w:numId w:val="2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条件化配置加载</w:t>
      </w:r>
    </w:p>
    <w:p w14:paraId="179DD3DC">
      <w:pPr>
        <w:numPr>
          <w:ilvl w:val="0"/>
          <w:numId w:val="2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默认配置提供</w:t>
      </w:r>
    </w:p>
    <w:p w14:paraId="40A7959A">
      <w:pPr>
        <w:spacing w:before="300" w:after="120" w:line="288" w:lineRule="auto"/>
        <w:ind w:left="0"/>
        <w:jc w:val="left"/>
        <w:outlineLvl w:val="2"/>
      </w:pPr>
      <w:bookmarkStart w:id="10" w:name="heading_10"/>
      <w:r>
        <w:rPr>
          <w:rFonts w:ascii="Arial" w:hAnsi="Arial" w:eastAsia="等线" w:cs="Arial"/>
          <w:b/>
          <w:sz w:val="30"/>
        </w:rPr>
        <w:t>4.2 适配器层（Adapter Layer）</w:t>
      </w:r>
      <w:bookmarkEnd w:id="10"/>
    </w:p>
    <w:p w14:paraId="3B429367">
      <w:pPr>
        <w:spacing w:before="260" w:after="120" w:line="288" w:lineRule="auto"/>
        <w:ind w:left="0"/>
        <w:jc w:val="left"/>
        <w:outlineLvl w:val="3"/>
      </w:pPr>
      <w:bookmarkStart w:id="11" w:name="heading_11"/>
      <w:r>
        <w:rPr>
          <w:rFonts w:ascii="Arial" w:hAnsi="Arial" w:eastAsia="等线" w:cs="Arial"/>
          <w:b/>
          <w:sz w:val="28"/>
        </w:rPr>
        <w:t>支持的 MQ 列表：</w:t>
      </w:r>
      <w:bookmarkEnd w:id="11"/>
    </w:p>
    <w:p w14:paraId="7F40DEAC">
      <w:pPr>
        <w:spacing w:before="120" w:after="120" w:line="288" w:lineRule="auto"/>
        <w:ind w:left="0"/>
      </w:pPr>
      <w:r>
        <w:object>
          <v:shape id="_x0000_i1025" o:spt="75" type="#_x0000_t75" style="height:160pt;width:41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9">
            <o:LockedField>false</o:LockedField>
          </o:OLEObject>
        </w:object>
      </w:r>
    </w:p>
    <w:p w14:paraId="792FA1D8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01923B8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C5C5977">
      <w:pPr>
        <w:spacing w:before="300" w:after="120" w:line="288" w:lineRule="auto"/>
        <w:ind w:left="0"/>
        <w:jc w:val="left"/>
        <w:outlineLvl w:val="2"/>
      </w:pPr>
      <w:bookmarkStart w:id="12" w:name="heading_12"/>
      <w:r>
        <w:rPr>
          <w:rFonts w:ascii="Arial" w:hAnsi="Arial" w:eastAsia="等线" w:cs="Arial"/>
          <w:b/>
          <w:sz w:val="30"/>
        </w:rPr>
        <w:t>核心逻辑处理层</w:t>
      </w:r>
      <w:bookmarkEnd w:id="12"/>
    </w:p>
    <w:p w14:paraId="6FE7A350">
      <w:pPr>
        <w:spacing w:before="260" w:after="120" w:line="288" w:lineRule="auto"/>
        <w:ind w:left="0"/>
        <w:jc w:val="left"/>
        <w:outlineLvl w:val="3"/>
      </w:pPr>
      <w:bookmarkStart w:id="13" w:name="heading_13"/>
      <w:r>
        <w:rPr>
          <w:rFonts w:ascii="Arial" w:hAnsi="Arial" w:eastAsia="等线" w:cs="Arial"/>
          <w:b/>
          <w:sz w:val="28"/>
        </w:rPr>
        <w:t>(1) 重试机制（Retry Mechanism）</w:t>
      </w:r>
      <w:bookmarkEnd w:id="13"/>
    </w:p>
    <w:p w14:paraId="6BEA1590">
      <w:pPr>
        <w:numPr>
          <w:ilvl w:val="0"/>
          <w:numId w:val="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消费失败后自动重试（次数可配置）</w:t>
      </w:r>
    </w:p>
    <w:p w14:paraId="0C1DA0EB">
      <w:pPr>
        <w:numPr>
          <w:ilvl w:val="0"/>
          <w:numId w:val="2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支持指数退避策略（如 1s, 2s, 4s...）</w:t>
      </w:r>
    </w:p>
    <w:p w14:paraId="588F602F">
      <w:pPr>
        <w:numPr>
          <w:ilvl w:val="0"/>
          <w:numId w:val="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记录重试次数、错误原因、时间戳</w:t>
      </w:r>
    </w:p>
    <w:p w14:paraId="3AF7FAF3"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b/>
          <w:sz w:val="28"/>
        </w:rPr>
        <w:t>(2) 死信队列（Dead Letter Queue）</w:t>
      </w:r>
      <w:bookmarkEnd w:id="14"/>
    </w:p>
    <w:p w14:paraId="381BEB4E">
      <w:pPr>
        <w:numPr>
          <w:ilvl w:val="0"/>
          <w:numId w:val="3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当达到最大重试次数仍未成功时，将消息写入死信队列</w:t>
      </w:r>
    </w:p>
    <w:p w14:paraId="7D35E8CC">
      <w:pPr>
        <w:numPr>
          <w:ilvl w:val="0"/>
          <w:numId w:val="3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 DB 存储或转发到另一个 Topic</w:t>
      </w:r>
    </w:p>
    <w:p w14:paraId="7773FFF2">
      <w:pPr>
        <w:numPr>
          <w:ilvl w:val="0"/>
          <w:numId w:val="3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提供人工查看和重放能力</w:t>
      </w:r>
    </w:p>
    <w:p w14:paraId="034D7C27">
      <w:pPr>
        <w:spacing w:before="260" w:after="120" w:line="288" w:lineRule="auto"/>
        <w:ind w:left="0"/>
        <w:jc w:val="left"/>
        <w:outlineLvl w:val="3"/>
      </w:pPr>
      <w:bookmarkStart w:id="15" w:name="heading_15"/>
      <w:r>
        <w:rPr>
          <w:rFonts w:ascii="Arial" w:hAnsi="Arial" w:eastAsia="等线" w:cs="Arial"/>
          <w:b/>
          <w:sz w:val="28"/>
        </w:rPr>
        <w:t>(3) 延迟消息（Delay Message）</w:t>
      </w:r>
      <w:bookmarkEnd w:id="15"/>
    </w:p>
    <w:p w14:paraId="640A4973">
      <w:pPr>
        <w:numPr>
          <w:ilvl w:val="0"/>
          <w:numId w:val="3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若底层 MQ 不支持延迟，则使用 Redis ZSet 或数据库定时任务模拟</w:t>
      </w:r>
    </w:p>
    <w:p w14:paraId="076161A2">
      <w:pPr>
        <w:numPr>
          <w:ilvl w:val="0"/>
          <w:numId w:val="3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延迟级别由用户配置（如 1m, 5m, 10m）</w:t>
      </w:r>
    </w:p>
    <w:p w14:paraId="12A4E949">
      <w:pPr>
        <w:spacing w:before="260" w:after="120" w:line="288" w:lineRule="auto"/>
        <w:ind w:left="0"/>
        <w:jc w:val="left"/>
        <w:outlineLvl w:val="3"/>
      </w:pPr>
      <w:bookmarkStart w:id="16" w:name="heading_16"/>
      <w:r>
        <w:rPr>
          <w:rFonts w:ascii="Arial" w:hAnsi="Arial" w:eastAsia="等线" w:cs="Arial"/>
          <w:b/>
          <w:sz w:val="28"/>
        </w:rPr>
        <w:t>(4) 顺序消息（Ordered Message）</w:t>
      </w:r>
      <w:bookmarkEnd w:id="16"/>
    </w:p>
    <w:p w14:paraId="389DC5C3">
      <w:pPr>
        <w:numPr>
          <w:ilvl w:val="0"/>
          <w:numId w:val="3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按 key 分区（如 orderId）保证顺序</w:t>
      </w:r>
    </w:p>
    <w:p w14:paraId="348B4616">
      <w:pPr>
        <w:numPr>
          <w:ilvl w:val="0"/>
          <w:numId w:val="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在消费者端串行处理同一分区消息</w:t>
      </w:r>
    </w:p>
    <w:p w14:paraId="5BA80B2B">
      <w:pPr>
        <w:spacing w:before="260" w:after="120" w:line="288" w:lineRule="auto"/>
        <w:ind w:left="0"/>
        <w:jc w:val="left"/>
        <w:outlineLvl w:val="3"/>
      </w:pPr>
      <w:bookmarkStart w:id="17" w:name="heading_17"/>
      <w:r>
        <w:rPr>
          <w:rFonts w:ascii="Arial" w:hAnsi="Arial" w:eastAsia="等线" w:cs="Arial"/>
          <w:b/>
          <w:sz w:val="28"/>
        </w:rPr>
        <w:t>(5) 幂等性（Idempotent）</w:t>
      </w:r>
      <w:bookmarkEnd w:id="17"/>
    </w:p>
    <w:p w14:paraId="099FF419">
      <w:pPr>
        <w:numPr>
          <w:ilvl w:val="0"/>
          <w:numId w:val="3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每条消息携带唯一 ID（msgId）</w:t>
      </w:r>
    </w:p>
    <w:p w14:paraId="090024BD">
      <w:pPr>
        <w:numPr>
          <w:ilvl w:val="0"/>
          <w:numId w:val="3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消费端记录已处理 msgId，避免重复消费</w:t>
      </w:r>
    </w:p>
    <w:p w14:paraId="540E16E2">
      <w:pPr>
        <w:spacing w:before="260" w:after="120" w:line="288" w:lineRule="auto"/>
        <w:ind w:left="0"/>
        <w:jc w:val="left"/>
        <w:outlineLvl w:val="3"/>
      </w:pPr>
      <w:bookmarkStart w:id="18" w:name="heading_18"/>
      <w:r>
        <w:rPr>
          <w:rFonts w:ascii="Arial" w:hAnsi="Arial" w:eastAsia="等线" w:cs="Arial"/>
          <w:b/>
          <w:sz w:val="28"/>
        </w:rPr>
        <w:t>(6) 事务消息（Transaction Message）</w:t>
      </w:r>
      <w:bookmarkEnd w:id="18"/>
    </w:p>
    <w:p w14:paraId="72254D58">
      <w:pPr>
        <w:numPr>
          <w:ilvl w:val="0"/>
          <w:numId w:val="4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本地事务状态表记录事务状态</w:t>
      </w:r>
    </w:p>
    <w:p w14:paraId="775405E3">
      <w:pPr>
        <w:numPr>
          <w:ilvl w:val="0"/>
          <w:numId w:val="4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依赖回调机制确认提交或回滚</w:t>
      </w:r>
    </w:p>
    <w:p w14:paraId="466A984A">
      <w:pPr>
        <w:numPr>
          <w:ilvl w:val="0"/>
          <w:numId w:val="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看具体的qm之前情况，理论上可以借鉴rocketMq都实现事务消息</w:t>
      </w:r>
    </w:p>
    <w:p w14:paraId="273A00C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2962193">
      <w:pPr>
        <w:spacing w:before="300" w:after="120" w:line="288" w:lineRule="auto"/>
        <w:ind w:left="0"/>
        <w:jc w:val="left"/>
        <w:outlineLvl w:val="2"/>
      </w:pPr>
      <w:bookmarkStart w:id="19" w:name="heading_19"/>
      <w:r>
        <w:rPr>
          <w:rFonts w:ascii="Arial" w:hAnsi="Arial" w:eastAsia="等线" w:cs="Arial"/>
          <w:b/>
          <w:sz w:val="30"/>
        </w:rPr>
        <w:t>4.2 数据库设计</w:t>
      </w:r>
      <w:bookmarkEnd w:id="19"/>
    </w:p>
    <w:p w14:paraId="4BDBED4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用于存储失败消息、重试记录、死信队列等信息。</w:t>
      </w:r>
    </w:p>
    <w:p w14:paraId="79125CF4">
      <w:pPr>
        <w:spacing w:before="260" w:after="120" w:line="288" w:lineRule="auto"/>
        <w:ind w:left="0"/>
        <w:jc w:val="left"/>
        <w:outlineLvl w:val="3"/>
      </w:pPr>
      <w:bookmarkStart w:id="20" w:name="heading_20"/>
      <w:r>
        <w:rPr>
          <w:rFonts w:ascii="Arial" w:hAnsi="Arial" w:eastAsia="等线" w:cs="Arial"/>
          <w:b/>
          <w:sz w:val="28"/>
        </w:rPr>
        <w:t>示例表结构：</w:t>
      </w:r>
      <w:bookmarkEnd w:id="20"/>
    </w:p>
    <w:p w14:paraId="7E0421B1">
      <w:pPr>
        <w:spacing w:before="240" w:after="120" w:line="288" w:lineRule="auto"/>
        <w:ind w:left="0"/>
        <w:jc w:val="left"/>
        <w:outlineLvl w:val="4"/>
      </w:pPr>
      <w:bookmarkStart w:id="21" w:name="heading_21"/>
      <w:r>
        <w:rPr>
          <w:rFonts w:ascii="Arial" w:hAnsi="Arial" w:eastAsia="等线" w:cs="Arial"/>
          <w:b/>
          <w:sz w:val="24"/>
        </w:rPr>
        <w:t>表：message_log（消息日志）</w:t>
      </w:r>
      <w:bookmarkEnd w:id="21"/>
    </w:p>
    <w:p w14:paraId="5E638B93">
      <w:pPr>
        <w:spacing w:before="120" w:after="120" w:line="288" w:lineRule="auto"/>
        <w:ind w:left="0"/>
      </w:pPr>
      <w:r>
        <w:object>
          <v:shape id="_x0000_i1026" o:spt="75" type="#_x0000_t75" style="height:187pt;width:41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1">
            <o:LockedField>false</o:LockedField>
          </o:OLEObject>
        </w:object>
      </w:r>
    </w:p>
    <w:p w14:paraId="775E9B57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4F843DAD">
      <w:pPr>
        <w:spacing w:before="240" w:after="120" w:line="288" w:lineRule="auto"/>
        <w:ind w:left="0"/>
        <w:jc w:val="left"/>
        <w:outlineLvl w:val="4"/>
      </w:pPr>
      <w:bookmarkStart w:id="22" w:name="heading_22"/>
      <w:r>
        <w:rPr>
          <w:rFonts w:ascii="Arial" w:hAnsi="Arial" w:eastAsia="等线" w:cs="Arial"/>
          <w:b/>
          <w:sz w:val="24"/>
        </w:rPr>
        <w:t>表：dead_letter_queue（死信队列）</w:t>
      </w:r>
      <w:bookmarkEnd w:id="22"/>
    </w:p>
    <w:p w14:paraId="4BE3AD0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字段同上，仅用于归档失败消息</w:t>
      </w:r>
    </w:p>
    <w:p w14:paraId="01C2AAC6">
      <w:pPr>
        <w:spacing w:before="240" w:after="120" w:line="288" w:lineRule="auto"/>
        <w:ind w:left="0"/>
        <w:jc w:val="left"/>
        <w:outlineLvl w:val="4"/>
      </w:pPr>
      <w:bookmarkStart w:id="23" w:name="heading_23"/>
      <w:r>
        <w:rPr>
          <w:rFonts w:ascii="Arial" w:hAnsi="Arial" w:eastAsia="等线" w:cs="Arial"/>
          <w:b/>
          <w:sz w:val="24"/>
        </w:rPr>
        <w:t>表：retry_history（重试历史）</w:t>
      </w:r>
      <w:bookmarkEnd w:id="23"/>
    </w:p>
    <w:p w14:paraId="04E60083">
      <w:pPr>
        <w:spacing w:before="120" w:after="120" w:line="288" w:lineRule="auto"/>
        <w:ind w:left="0"/>
      </w:pPr>
      <w:r>
        <w:object>
          <v:shape id="_x0000_i1027" o:spt="75" type="#_x0000_t75" style="height:104pt;width:41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xcel.Sheet.12" ShapeID="_x0000_i1027" DrawAspect="Icon" ObjectID="_1468075727" r:id="rId13">
            <o:LockedField>false</o:LockedField>
          </o:OLEObject>
        </w:object>
      </w:r>
    </w:p>
    <w:p w14:paraId="647E64FF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20C974D6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816F659">
      <w:pPr>
        <w:spacing w:before="320" w:after="120" w:line="288" w:lineRule="auto"/>
        <w:ind w:left="0"/>
        <w:jc w:val="left"/>
        <w:outlineLvl w:val="1"/>
      </w:pPr>
      <w:bookmarkStart w:id="24" w:name="heading_24"/>
      <w:r>
        <w:rPr>
          <w:rFonts w:ascii="Arial" w:hAnsi="Arial" w:eastAsia="等线" w:cs="Arial"/>
          <w:b/>
          <w:sz w:val="32"/>
        </w:rPr>
        <w:t>五、配置</w:t>
      </w:r>
      <w:bookmarkEnd w:id="24"/>
    </w:p>
    <w:p w14:paraId="4B1BDB41">
      <w:pPr>
        <w:spacing w:before="300" w:after="120" w:line="288" w:lineRule="auto"/>
        <w:ind w:left="0"/>
        <w:jc w:val="left"/>
        <w:outlineLvl w:val="2"/>
      </w:pPr>
      <w:bookmarkStart w:id="25" w:name="heading_25"/>
      <w:r>
        <w:rPr>
          <w:rFonts w:ascii="Arial" w:hAnsi="Arial" w:eastAsia="等线" w:cs="Arial"/>
          <w:b/>
          <w:sz w:val="30"/>
        </w:rPr>
        <w:t>5.1 配置方式</w:t>
      </w:r>
      <w:bookmarkEnd w:id="25"/>
    </w:p>
    <w:p w14:paraId="58D90A8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每种qm类型一个配置</w:t>
      </w:r>
    </w:p>
    <w:p w14:paraId="0D0490E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通过 </w:t>
      </w:r>
      <w:r>
        <w:rPr>
          <w:rFonts w:ascii="Consolas" w:hAnsi="Consolas" w:eastAsia="Consolas" w:cs="Consolas"/>
          <w:sz w:val="22"/>
          <w:shd w:val="clear" w:fill="F2F3F5"/>
        </w:rPr>
        <w:t>application.yml</w:t>
      </w:r>
      <w:r>
        <w:rPr>
          <w:rFonts w:ascii="Arial" w:hAnsi="Arial" w:eastAsia="等线" w:cs="Arial"/>
          <w:sz w:val="22"/>
        </w:rPr>
        <w:t xml:space="preserve"> 或 JSON 文件配置使用的 MQ 类型及参数：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73D10E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EC93E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Plain Text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>mq: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 xml:space="preserve">  </w:t>
            </w:r>
            <w:r>
              <w:rPr>
                <w:rFonts w:ascii="Consolas" w:hAnsi="Consolas" w:eastAsia="Consolas" w:cs="Consolas"/>
                <w:color w:val="D83931"/>
                <w:sz w:val="22"/>
                <w:shd w:val="clear" w:fill="BBBFC4"/>
              </w:rPr>
              <w:t>type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>: rocketmq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 xml:space="preserve">  config: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 xml:space="preserve">    namesrvAddr: 127.0.0.1:9876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 xml:space="preserve">    producerGroup: MY_PRODUCER_GROUP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 xml:space="preserve">    consumerGroup: MY_CONSUMER_GROUP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 xml:space="preserve">    maxRetry: 3</w:t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  <w:shd w:val="clear" w:fill="BBBFC4"/>
              </w:rPr>
              <w:t xml:space="preserve">    delayLevels: </w:t>
            </w:r>
            <w:r>
              <w:rPr>
                <w:rFonts w:ascii="Consolas" w:hAnsi="Consolas" w:eastAsia="Consolas" w:cs="Consolas"/>
                <w:color w:val="D83931"/>
                <w:sz w:val="22"/>
                <w:shd w:val="clear" w:fill="BBBFC4"/>
              </w:rPr>
              <w:t>"1s 5s 10s"</w:t>
            </w:r>
          </w:p>
        </w:tc>
      </w:tr>
    </w:tbl>
    <w:p w14:paraId="0CBE2FEE">
      <w:pPr>
        <w:spacing w:before="380" w:after="140" w:line="288" w:lineRule="auto"/>
        <w:ind w:left="0"/>
        <w:jc w:val="left"/>
        <w:outlineLvl w:val="0"/>
      </w:pPr>
      <w:bookmarkStart w:id="26" w:name="heading_26"/>
      <w:r>
        <w:rPr>
          <w:rFonts w:ascii="Arial" w:hAnsi="Arial" w:eastAsia="等线" w:cs="Arial"/>
          <w:b/>
          <w:sz w:val="36"/>
        </w:rPr>
        <w:t>六、接口设计</w:t>
      </w:r>
      <w:bookmarkEnd w:id="26"/>
    </w:p>
    <w:p w14:paraId="79314E90">
      <w:pPr>
        <w:spacing w:before="320" w:after="120" w:line="288" w:lineRule="auto"/>
        <w:ind w:left="0"/>
        <w:jc w:val="left"/>
        <w:outlineLvl w:val="1"/>
      </w:pPr>
      <w:bookmarkStart w:id="27" w:name="heading_27"/>
      <w:r>
        <w:rPr>
          <w:rFonts w:ascii="Arial" w:hAnsi="Arial" w:eastAsia="等线" w:cs="Arial"/>
          <w:b/>
          <w:sz w:val="32"/>
        </w:rPr>
        <w:t>1.发布接口</w:t>
      </w:r>
      <w:bookmarkEnd w:id="27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E83B92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CCF588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Plain Text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* MQ生产者接口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interface MQProducer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void syncSend(String topic, String tag, MQEvent event);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void asyncSend(String topic, String tag, MQEvent event);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*异步支持延迟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void asyncSend(String topic, String tag, MQEvent event, Integer delaySeconds);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B46355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发布接口使用实例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E786F7B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61B00F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订单信息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JSONObject orderInfo = new JSONObject();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shopInfo.put("id", "1001");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shopInfo.put("name", "测试店铺");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shopInfo.put("address", "北京市海淀区");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shopInfo.put("phone", "13800138000");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创建订单同步事件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OrderSyncEvent event = OrderSyncEvent.</w:t>
            </w:r>
            <w:r>
              <w:rPr>
                <w:rFonts w:ascii="Consolas" w:hAnsi="Consolas" w:eastAsia="Consolas" w:cs="Consolas"/>
                <w:i/>
                <w:sz w:val="22"/>
              </w:rPr>
              <w:t>builder</w:t>
            </w:r>
            <w:r>
              <w:rPr>
                <w:rFonts w:ascii="Consolas" w:hAnsi="Consolas" w:eastAsia="Consolas" w:cs="Consolas"/>
                <w:sz w:val="22"/>
              </w:rPr>
              <w:t>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.orderId("1001")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.orderNum("123")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.shopInfo(orderInfo)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.build();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设置租户ID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event.setTenantId("tenant_001");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设置消息ID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String messageId = "msg_" + System.</w:t>
            </w:r>
            <w:r>
              <w:rPr>
                <w:rFonts w:ascii="Consolas" w:hAnsi="Consolas" w:eastAsia="Consolas" w:cs="Consolas"/>
                <w:i/>
                <w:sz w:val="22"/>
              </w:rPr>
              <w:t>currentTimeMillis</w:t>
            </w:r>
            <w:r>
              <w:rPr>
                <w:rFonts w:ascii="Consolas" w:hAnsi="Consolas" w:eastAsia="Consolas" w:cs="Consolas"/>
                <w:sz w:val="22"/>
              </w:rPr>
              <w:t>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event.setMessageId(messageId);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同步发布事件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mqProducer.syncSend(event.getTopic(), event.getTag(), event);</w:t>
            </w:r>
          </w:p>
        </w:tc>
      </w:tr>
    </w:tbl>
    <w:p w14:paraId="4A28D982">
      <w:pPr>
        <w:spacing w:before="320" w:after="120" w:line="288" w:lineRule="auto"/>
        <w:ind w:left="0"/>
        <w:jc w:val="left"/>
        <w:outlineLvl w:val="1"/>
      </w:pPr>
      <w:bookmarkStart w:id="28" w:name="heading_28"/>
      <w:r>
        <w:rPr>
          <w:rFonts w:ascii="Arial" w:hAnsi="Arial" w:eastAsia="等线" w:cs="Arial"/>
          <w:b/>
          <w:sz w:val="32"/>
        </w:rPr>
        <w:t>2.订阅接口</w:t>
      </w:r>
      <w:bookmarkEnd w:id="28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6675DDC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643C4A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* MQ消费者接口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interface MQConsumer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订阅消息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@param topic    主题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@param tag      标签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@param handler  消息处理器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void subscribe(String topic, String tag, Consumer&lt;String&gt; handler);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取消订阅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@param topic 主题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@param tag   标签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void unsubscribe(String topic, String tag);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启动消费者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void start();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停止消费者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void stop();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6BF147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订阅示例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715A6AC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279874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@Slf4j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@Component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OrderSyncConsumer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@Autowired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MQConsumer mqConsumer;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@PostConstruct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init()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mqConsumer.subscribe("mall", "order_sync", message -&gt;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OrderSyncEvent event = JSON.</w:t>
            </w:r>
            <w:r>
              <w:rPr>
                <w:rFonts w:ascii="Consolas" w:hAnsi="Consolas" w:eastAsia="Consolas" w:cs="Consolas"/>
                <w:i/>
                <w:sz w:val="22"/>
              </w:rPr>
              <w:t>parseObject</w:t>
            </w:r>
            <w:r>
              <w:rPr>
                <w:rFonts w:ascii="Consolas" w:hAnsi="Consolas" w:eastAsia="Consolas" w:cs="Consolas"/>
                <w:sz w:val="22"/>
              </w:rPr>
              <w:t>(message, OrderSyncEvent.class);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 xml:space="preserve">.info("收到订单同步消息：shopId={}, shopName={}",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event.getShopId(), event.getShopName());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// 处理订单同步逻辑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handleOrderSync(event);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 catch (Exception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.error("处理订单同步消息失败：message={}", message, 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启动消费者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mqConsumer.start();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handleOrderSync(ShopSyncEvent event)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实现店铺同步的具体业务逻辑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.info("订单同步处理完成：oerderId={}", event.getOrderId());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2AA395E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具体事件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ADB50B9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1C9E10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OrderSyncEvent extends MQEvent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事件类型，增删改等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private Enum EventEnum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订单ID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private String orderId;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订单号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private String oederNum;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消息体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private JSONObject data;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getTopic()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"mall";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getTag()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"oerder_sync";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2A509FE3">
      <w:pPr>
        <w:spacing w:before="380" w:after="140" w:line="288" w:lineRule="auto"/>
        <w:ind w:left="0"/>
        <w:jc w:val="left"/>
        <w:outlineLvl w:val="0"/>
      </w:pPr>
      <w:bookmarkStart w:id="29" w:name="heading_29"/>
      <w:r>
        <w:rPr>
          <w:rFonts w:ascii="Arial" w:hAnsi="Arial" w:eastAsia="等线" w:cs="Arial"/>
          <w:b/>
          <w:sz w:val="36"/>
        </w:rPr>
        <w:t>七、具体实现样例</w:t>
      </w:r>
      <w:bookmarkEnd w:id="29"/>
    </w:p>
    <w:p w14:paraId="17CA809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redis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BD26F6A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C8E207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@Slf4j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@Component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@ConditionalOnProperty(name = "mq.type", havingValue = "redis")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RedisProducerImpl implements MQProducer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@Autowired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RedisTemplate&lt;String, String&gt; redisTemplate;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syncSend(String topic, String tag, MQEvent event)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 channel = buildChannel(topic, tag);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redisTemplate.convertAndSend(channel, JSON.</w:t>
            </w:r>
            <w:r>
              <w:rPr>
                <w:rFonts w:ascii="Consolas" w:hAnsi="Consolas" w:eastAsia="Consolas" w:cs="Consolas"/>
                <w:i/>
                <w:sz w:val="22"/>
              </w:rPr>
              <w:t>toJSONString</w:t>
            </w:r>
            <w:r>
              <w:rPr>
                <w:rFonts w:ascii="Consolas" w:hAnsi="Consolas" w:eastAsia="Consolas" w:cs="Consolas"/>
                <w:sz w:val="22"/>
              </w:rPr>
              <w:t>(event));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.info("Redis同步发送消息成功：channel={}, event={}", channel, event);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catch (Exception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.error("Redis同步发送消息失败：topic={}, tag={}, event={}", topic, tag, event, 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throw 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asyncSend(String topic, String tag, MQEvent event)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Redis的发布订阅模式本身就是异步的，所以直接调用同步方法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syncSend(topic, tag, event);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/**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 构建Redis channel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t>private String buildChannel(String topic, String tag)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tag != null &amp;&amp; !tag.isEmpty() ? topic + ":" + tag : topic;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42079C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Rabbitmq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BD0934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771D61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@Slf4j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@Component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@ConditionalOnProperty(name = "mq.type", havingValue = "rabbitmq")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RabbitMQProducerImpl implements MQProducer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@Autowired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RabbitTemplate rabbitTemplate;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syncSend(String topic, String tag, MQEvent event)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rabbitTemplate.convertAndSend(topic, tag, JSON.</w:t>
            </w:r>
            <w:r>
              <w:rPr>
                <w:rFonts w:ascii="Consolas" w:hAnsi="Consolas" w:eastAsia="Consolas" w:cs="Consolas"/>
                <w:i/>
                <w:sz w:val="22"/>
              </w:rPr>
              <w:t>toJSONString</w:t>
            </w:r>
            <w:r>
              <w:rPr>
                <w:rFonts w:ascii="Consolas" w:hAnsi="Consolas" w:eastAsia="Consolas" w:cs="Consolas"/>
                <w:sz w:val="22"/>
              </w:rPr>
              <w:t>(event));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.info("RabbitMQ同步发送消息成功：topic={}, tag={}, event={}", topic, tag, event);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catch (Exception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.error("RabbitMQ同步发送消息失败：topic={}, tag={}, event={}", topic, tag, event, 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throw 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asyncSend(String topic, String tag, MQEvent event)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rabbitTemplate.convertAndSend(topic, tag, JSON.</w:t>
            </w:r>
            <w:r>
              <w:rPr>
                <w:rFonts w:ascii="Consolas" w:hAnsi="Consolas" w:eastAsia="Consolas" w:cs="Consolas"/>
                <w:i/>
                <w:sz w:val="22"/>
              </w:rPr>
              <w:t>toJSONString</w:t>
            </w:r>
            <w:r>
              <w:rPr>
                <w:rFonts w:ascii="Consolas" w:hAnsi="Consolas" w:eastAsia="Consolas" w:cs="Consolas"/>
                <w:sz w:val="22"/>
              </w:rPr>
              <w:t>(event), message -&gt;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message.getMessageProperties().setCorrelationId(event.getMessageId());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return message;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.info("RabbitMQ异步发送消息成功：topic={}, tag={}, event={}", topic, tag, event);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catch (Exception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</w:t>
            </w:r>
            <w:r>
              <w:rPr>
                <w:rFonts w:ascii="Consolas" w:hAnsi="Consolas" w:eastAsia="Consolas" w:cs="Consolas"/>
                <w:sz w:val="22"/>
              </w:rPr>
              <w:t>.error("RabbitMQ异步发送消息失败：topic={}, tag={}, event={}", topic, tag, event, 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throw 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F154CCD">
      <w:pPr>
        <w:spacing w:before="380" w:after="140" w:line="288" w:lineRule="auto"/>
        <w:ind w:left="0"/>
        <w:jc w:val="left"/>
        <w:outlineLvl w:val="0"/>
      </w:pPr>
      <w:bookmarkStart w:id="30" w:name="heading_30"/>
      <w:r>
        <w:rPr>
          <w:rFonts w:ascii="Arial" w:hAnsi="Arial" w:eastAsia="等线" w:cs="Arial"/>
          <w:b/>
          <w:sz w:val="36"/>
        </w:rPr>
        <w:t>八、MQ初始化方式</w:t>
      </w:r>
      <w:bookmarkEnd w:id="30"/>
    </w:p>
    <w:p w14:paraId="0E3FBED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初始化所有的mq，开发者发送消息的时候需要指定mq（业务需要）</w:t>
      </w:r>
    </w:p>
    <w:p w14:paraId="535E5690">
      <w:pPr>
        <w:spacing w:before="380" w:after="140" w:line="288" w:lineRule="auto"/>
        <w:ind w:left="0"/>
        <w:jc w:val="left"/>
        <w:outlineLvl w:val="0"/>
      </w:pPr>
      <w:bookmarkStart w:id="31" w:name="heading_31"/>
      <w:r>
        <w:rPr>
          <w:rFonts w:ascii="Arial" w:hAnsi="Arial" w:eastAsia="等线" w:cs="Arial"/>
          <w:b/>
          <w:sz w:val="36"/>
        </w:rPr>
        <w:t>九、消息监测</w:t>
      </w:r>
      <w:bookmarkEnd w:id="31"/>
    </w:p>
    <w:p w14:paraId="343B277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消息接收数</w:t>
      </w:r>
    </w:p>
    <w:p w14:paraId="0E50F40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处理成功数</w:t>
      </w:r>
    </w:p>
    <w:p w14:paraId="79851D9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处理失败数</w:t>
      </w:r>
    </w:p>
    <w:p w14:paraId="4E346F2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重试次数</w:t>
      </w:r>
    </w:p>
    <w:p w14:paraId="66FB179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死信数量</w:t>
      </w:r>
    </w:p>
    <w:p w14:paraId="761386A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处理时间</w:t>
      </w:r>
    </w:p>
    <w:p w14:paraId="6942349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· 消息大小</w:t>
      </w:r>
    </w:p>
    <w:p w14:paraId="22D81036">
      <w:pPr>
        <w:spacing w:before="120" w:after="120" w:line="288" w:lineRule="auto"/>
        <w:ind w:left="0"/>
        <w:jc w:val="left"/>
      </w:pPr>
    </w:p>
    <w:p w14:paraId="52F97E09">
      <w:bookmarkStart w:id="32" w:name="_GoBack"/>
      <w:bookmarkEnd w:id="32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DD3C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F6EDD2"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7800" cy="8858250"/>
          <wp:effectExtent l="0" t="0" r="0" b="0"/>
          <wp:wrapNone/>
          <wp:docPr id="4" name="WordPictureWatermark1" descr="image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" descr="image89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885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8461FADE"/>
    <w:multiLevelType w:val="singleLevel"/>
    <w:tmpl w:val="8461FAD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91995D4F"/>
    <w:multiLevelType w:val="singleLevel"/>
    <w:tmpl w:val="91995D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9239341B"/>
    <w:multiLevelType w:val="singleLevel"/>
    <w:tmpl w:val="9239341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9288B902"/>
    <w:multiLevelType w:val="singleLevel"/>
    <w:tmpl w:val="9288B90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B0F1ACD9"/>
    <w:multiLevelType w:val="singleLevel"/>
    <w:tmpl w:val="B0F1AC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B5E306ED"/>
    <w:multiLevelType w:val="singleLevel"/>
    <w:tmpl w:val="B5E306E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">
    <w:nsid w:val="BB64CFA9"/>
    <w:multiLevelType w:val="singleLevel"/>
    <w:tmpl w:val="BB64CF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BE923771"/>
    <w:multiLevelType w:val="singleLevel"/>
    <w:tmpl w:val="BE92377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1">
    <w:nsid w:val="C8879AEF"/>
    <w:multiLevelType w:val="singleLevel"/>
    <w:tmpl w:val="C8879AE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">
    <w:nsid w:val="D7F9FE59"/>
    <w:multiLevelType w:val="singleLevel"/>
    <w:tmpl w:val="D7F9FE5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">
    <w:nsid w:val="DCBA6B53"/>
    <w:multiLevelType w:val="singleLevel"/>
    <w:tmpl w:val="DCBA6B5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5">
    <w:nsid w:val="E093A4B0"/>
    <w:multiLevelType w:val="singleLevel"/>
    <w:tmpl w:val="E093A4B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F4B5D9F5"/>
    <w:multiLevelType w:val="singleLevel"/>
    <w:tmpl w:val="F4B5D9F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">
    <w:nsid w:val="F7735DC9"/>
    <w:multiLevelType w:val="singleLevel"/>
    <w:tmpl w:val="F7735DC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9">
    <w:nsid w:val="0248C179"/>
    <w:multiLevelType w:val="singleLevel"/>
    <w:tmpl w:val="0248C17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0">
    <w:nsid w:val="03D62ECE"/>
    <w:multiLevelType w:val="singleLevel"/>
    <w:tmpl w:val="03D62EC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">
    <w:nsid w:val="0E640482"/>
    <w:multiLevelType w:val="singleLevel"/>
    <w:tmpl w:val="0E64048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2">
    <w:nsid w:val="243FCF68"/>
    <w:multiLevelType w:val="singleLevel"/>
    <w:tmpl w:val="243FCF6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">
    <w:nsid w:val="2470EC97"/>
    <w:multiLevelType w:val="singleLevel"/>
    <w:tmpl w:val="2470EC9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4">
    <w:nsid w:val="25B654F3"/>
    <w:multiLevelType w:val="singleLevel"/>
    <w:tmpl w:val="25B654F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">
    <w:nsid w:val="2A8F537B"/>
    <w:multiLevelType w:val="singleLevel"/>
    <w:tmpl w:val="2A8F537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">
    <w:nsid w:val="30FC5B15"/>
    <w:multiLevelType w:val="singleLevel"/>
    <w:tmpl w:val="30FC5B1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">
    <w:nsid w:val="39A0D9AC"/>
    <w:multiLevelType w:val="singleLevel"/>
    <w:tmpl w:val="39A0D9A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">
    <w:nsid w:val="46A08BB8"/>
    <w:multiLevelType w:val="singleLevel"/>
    <w:tmpl w:val="46A08BB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9">
    <w:nsid w:val="4C1BAE26"/>
    <w:multiLevelType w:val="singleLevel"/>
    <w:tmpl w:val="4C1BAE2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0">
    <w:nsid w:val="4D4DC07F"/>
    <w:multiLevelType w:val="singleLevel"/>
    <w:tmpl w:val="4D4DC07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">
    <w:nsid w:val="4D94DA66"/>
    <w:multiLevelType w:val="singleLevel"/>
    <w:tmpl w:val="4D94DA6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">
    <w:nsid w:val="58765686"/>
    <w:multiLevelType w:val="singleLevel"/>
    <w:tmpl w:val="5876568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4">
    <w:nsid w:val="5A241D34"/>
    <w:multiLevelType w:val="singleLevel"/>
    <w:tmpl w:val="5A241D3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">
    <w:nsid w:val="60382F6E"/>
    <w:multiLevelType w:val="singleLevel"/>
    <w:tmpl w:val="60382F6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6">
    <w:nsid w:val="629F7852"/>
    <w:multiLevelType w:val="singleLevel"/>
    <w:tmpl w:val="629F785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">
    <w:nsid w:val="72183CF9"/>
    <w:multiLevelType w:val="singleLevel"/>
    <w:tmpl w:val="72183CF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">
    <w:nsid w:val="77ECEA79"/>
    <w:multiLevelType w:val="singleLevel"/>
    <w:tmpl w:val="77ECEA7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9">
    <w:nsid w:val="79AA4FA4"/>
    <w:multiLevelType w:val="singleLevel"/>
    <w:tmpl w:val="79AA4FA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7C246926"/>
    <w:multiLevelType w:val="singleLevel"/>
    <w:tmpl w:val="7C24692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1">
    <w:nsid w:val="7DEC2089"/>
    <w:multiLevelType w:val="singleLevel"/>
    <w:tmpl w:val="7DEC208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18"/>
  </w:num>
  <w:num w:numId="2">
    <w:abstractNumId w:val="12"/>
  </w:num>
  <w:num w:numId="3">
    <w:abstractNumId w:val="33"/>
  </w:num>
  <w:num w:numId="4">
    <w:abstractNumId w:val="10"/>
  </w:num>
  <w:num w:numId="5">
    <w:abstractNumId w:val="7"/>
  </w:num>
  <w:num w:numId="6">
    <w:abstractNumId w:val="20"/>
  </w:num>
  <w:num w:numId="7">
    <w:abstractNumId w:val="24"/>
  </w:num>
  <w:num w:numId="8">
    <w:abstractNumId w:val="37"/>
  </w:num>
  <w:num w:numId="9">
    <w:abstractNumId w:val="19"/>
  </w:num>
  <w:num w:numId="10">
    <w:abstractNumId w:val="3"/>
  </w:num>
  <w:num w:numId="11">
    <w:abstractNumId w:val="25"/>
  </w:num>
  <w:num w:numId="12">
    <w:abstractNumId w:val="34"/>
  </w:num>
  <w:num w:numId="13">
    <w:abstractNumId w:val="11"/>
  </w:num>
  <w:num w:numId="14">
    <w:abstractNumId w:val="30"/>
  </w:num>
  <w:num w:numId="15">
    <w:abstractNumId w:val="16"/>
  </w:num>
  <w:num w:numId="16">
    <w:abstractNumId w:val="23"/>
  </w:num>
  <w:num w:numId="17">
    <w:abstractNumId w:val="14"/>
  </w:num>
  <w:num w:numId="18">
    <w:abstractNumId w:val="13"/>
  </w:num>
  <w:num w:numId="19">
    <w:abstractNumId w:val="5"/>
  </w:num>
  <w:num w:numId="20">
    <w:abstractNumId w:val="29"/>
  </w:num>
  <w:num w:numId="21">
    <w:abstractNumId w:val="35"/>
  </w:num>
  <w:num w:numId="22">
    <w:abstractNumId w:val="21"/>
  </w:num>
  <w:num w:numId="23">
    <w:abstractNumId w:val="28"/>
  </w:num>
  <w:num w:numId="24">
    <w:abstractNumId w:val="6"/>
  </w:num>
  <w:num w:numId="25">
    <w:abstractNumId w:val="40"/>
  </w:num>
  <w:num w:numId="26">
    <w:abstractNumId w:val="38"/>
  </w:num>
  <w:num w:numId="27">
    <w:abstractNumId w:val="9"/>
  </w:num>
  <w:num w:numId="28">
    <w:abstractNumId w:val="36"/>
  </w:num>
  <w:num w:numId="29">
    <w:abstractNumId w:val="4"/>
  </w:num>
  <w:num w:numId="30">
    <w:abstractNumId w:val="27"/>
  </w:num>
  <w:num w:numId="31">
    <w:abstractNumId w:val="1"/>
  </w:num>
  <w:num w:numId="32">
    <w:abstractNumId w:val="32"/>
  </w:num>
  <w:num w:numId="33">
    <w:abstractNumId w:val="41"/>
  </w:num>
  <w:num w:numId="34">
    <w:abstractNumId w:val="0"/>
  </w:num>
  <w:num w:numId="35">
    <w:abstractNumId w:val="22"/>
  </w:num>
  <w:num w:numId="36">
    <w:abstractNumId w:val="31"/>
  </w:num>
  <w:num w:numId="37">
    <w:abstractNumId w:val="17"/>
  </w:num>
  <w:num w:numId="38">
    <w:abstractNumId w:val="15"/>
  </w:num>
  <w:num w:numId="39">
    <w:abstractNumId w:val="26"/>
  </w:num>
  <w:num w:numId="40">
    <w:abstractNumId w:val="39"/>
  </w:num>
  <w:num w:numId="41">
    <w:abstractNumId w:val="8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5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Workbook1.xlsx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jpeg"/><Relationship Id="rId13" Type="http://schemas.openxmlformats.org/officeDocument/2006/relationships/package" Target="embeddings/Workbook3.xlsx"/><Relationship Id="rId12" Type="http://schemas.openxmlformats.org/officeDocument/2006/relationships/image" Target="media/image6.jpeg"/><Relationship Id="rId11" Type="http://schemas.openxmlformats.org/officeDocument/2006/relationships/package" Target="embeddings/Workbook2.xlsx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2025-07-08T09:58:26Z</dcterms:created>
  <dc:creator>lei.long</dc:creator>
  <cp:lastModifiedBy>龙磊</cp:lastModifiedBy>
  <dcterms:modified xsi:type="dcterms:W3CDTF">2025-07-08T09:58:29Z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eyJoZGlkIjoiMjczMjYyYjc0NGQ1MGI1ZjgwNzA3NzNjNmJjNjMyZmUiLCJ1c2VySWQiOiIzMTE1MDY5NjUifQ==</vt:lpwstr>
  </property>
  <property fmtid="{D5CDD505-2E9C-101B-9397-08002B2CF9AE}" pid="4" name="ICV">
    <vt:lpwstr>0D4970707FD74B99983054BC710B61D8_12</vt:lpwstr>
  </property>
</Properties>
</file>