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产品需求文档（PRD）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产品名称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DecideFlow（决断助手）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版本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v0.1.0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文档状态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已实现对照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2026-08-31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平台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iOS / Android / Web（Flutter）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1. 背景与问题</w:t>
      </w:r>
    </w:p>
    <w:p>
      <w:r>
        <w:rPr>
          <w:rFonts w:ascii="Calibri" w:hAnsi="Calibri" w:eastAsia="微软雅黑"/>
          <w:sz w:val="22"/>
        </w:rPr>
        <w:t>人们面对换工作、大额支出、搬家等选择时，容易被情绪、近因和假二分带跑。公开的决策方法（加权评分、预验尸、机会成本等）散落在书和文章里，用户很难在一次真实选择里按步骤用起来。</w:t>
      </w:r>
    </w:p>
    <w:p>
      <w:r>
        <w:rPr>
          <w:rFonts w:ascii="Calibri" w:hAnsi="Calibri" w:eastAsia="微软雅黑"/>
          <w:sz w:val="22"/>
        </w:rPr>
        <w:t>DecideFlow 用对话把方法变成可执行流程：先澄清问题，再收集信息、生成选项、评估、给出建议，最后留下可复盘的记录。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产品目标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2.1 成功标准（MVP）</w:t>
      </w:r>
    </w:p>
    <w:p>
      <w:r>
        <w:rPr>
          <w:rFonts w:ascii="Calibri" w:hAnsi="Calibri" w:eastAsia="微软雅黑"/>
          <w:sz w:val="22"/>
        </w:rPr>
        <w:t>用户在一次使用中能够：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注册并登录。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填写偏好（语言、语气、关注类别、风险偏好、决策节奏）。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从模板或自定义问题开始一次决策。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在 AI 引导下走完澄清 → 收集 → 选项 → 评估 → 建议。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看到并保存决策报告，记录最终选择。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在到期后进入复盘列表完成回顾。</w:t>
      </w:r>
    </w:p>
    <w:p>
      <w:r>
        <w:rPr>
          <w:rFonts w:ascii="Calibri" w:hAnsi="Calibri" w:eastAsia="微软雅黑"/>
          <w:sz w:val="22"/>
        </w:rPr>
        <w:t>系统必须保存：用户偏好、完整原始对话、结构化工作区、Markdown 报告。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2.2 非目标（本版本明确不做）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支付、会员、广告。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社交分享、多人协作、评论。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语音输入、实时流式（SSE）聊天。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知识库运营后台、书籍原文入库。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SSO / OAuth、多租户。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系统级推送（APNs / FCM）；MVP 仅应用内到期列表。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医疗诊断或心理治疗；健康/关系模板只提供决策框架。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用户与场景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3.1 目标用户</w:t>
      </w:r>
    </w:p>
    <w:p>
      <w:r>
        <w:rPr>
          <w:rFonts w:ascii="Calibri" w:hAnsi="Calibri" w:eastAsia="微软雅黑"/>
          <w:sz w:val="22"/>
        </w:rPr>
        <w:t>需要做一次「认真但不专业咨询」级别决策的个人用户。默认中文，可切换英文回复。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3.2 主路径</w:t>
      </w:r>
    </w:p>
    <w:p>
      <w:pPr>
        <w:spacing w:after="160"/>
      </w:pPr>
      <w:r>
        <w:rPr>
          <w:rFonts w:ascii="Consolas" w:hAnsi="Consolas" w:eastAsia="微软雅黑"/>
          <w:sz w:val="18"/>
        </w:rPr>
        <w:t>注册/登录 → 偏好引导 → 首页 → 选模板或自填问题</w:t>
        <w:br/>
        <w:t xml:space="preserve">    → 对话推进各阶段 → 查看报告并记录决策</w:t>
        <w:br/>
        <w:t xml:space="preserve">    → （默认 14 天后）复盘列表 → 写下回顾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3.3 关键场景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编号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场景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价值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换工作 / 接 offer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把「纠结」拆成标准和选项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大额购买或储蓄分配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补上机会成本和现金流约束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搬家 / 时间分配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看可逆性和第二层后果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到期复盘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对照当时假设与实际结果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4. 功能需求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4.1 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需求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ACC-1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邮箱 + 密码注册，密码至少 8 位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ACC-2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登录后签发 JWT，客户端本地保存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ACC-3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未登录不能进入业务页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ACC-4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用户数据按 user_id 隔离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</w:tbl>
    <w:p>
      <w:pPr>
        <w:pStyle w:val="Heading3"/>
      </w:pPr>
      <w:r>
        <w:rPr>
          <w:rFonts w:ascii="Calibri" w:hAnsi="Calibri" w:eastAsia="微软雅黑"/>
          <w:b/>
          <w:sz w:val="28"/>
        </w:rPr>
        <w:t>4.2 偏好（Onboarding）</w:t>
      </w:r>
    </w:p>
    <w:p>
      <w:r>
        <w:rPr>
          <w:rFonts w:ascii="Calibri" w:hAnsi="Calibri" w:eastAsia="微软雅黑"/>
          <w:sz w:val="22"/>
        </w:rPr>
        <w:t>注册后必须完成偏好才进首页。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取值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language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zh / en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教练回复语言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tone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professional / warm / concise / socratic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交互风格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categories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career, finance, health, relationship, purchase, life（多选）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模板排序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risk_tolerance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low / medium / high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建议时的风险措辞（LLM 模式）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decision_speed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careful / balanced / fast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每阶段最少对话轮次：3 / 2 / 1</w:t>
            </w:r>
          </w:p>
        </w:tc>
      </w:tr>
    </w:tbl>
    <w:p>
      <w:r>
        <w:rPr>
          <w:rFonts w:ascii="Calibri" w:hAnsi="Calibri" w:eastAsia="微软雅黑"/>
          <w:sz w:val="22"/>
        </w:rPr>
        <w:t>设置页可再次修改偏好。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4.3 问题模板</w:t>
      </w:r>
    </w:p>
    <w:p>
      <w:r>
        <w:rPr>
          <w:rFonts w:ascii="Calibri" w:hAnsi="Calibri" w:eastAsia="微软雅黑"/>
          <w:sz w:val="22"/>
        </w:rPr>
        <w:t>后端内置 12 个模板（含「自定义问题」）。按用户关注类别排序。用户也可在输入框自填问题后开始。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4.4 决策对话</w:t>
      </w:r>
    </w:p>
    <w:p>
      <w:r>
        <w:rPr>
          <w:rFonts w:ascii="Calibri" w:hAnsi="Calibri" w:eastAsia="微软雅黑"/>
          <w:sz w:val="22"/>
        </w:rPr>
        <w:t>单向阶段：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用户能感到的事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澄清 clarify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把问题写成可判定的一句话，补成功标准和截止时间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收集 collect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补约束、利益相关者、不可逆点；有密钥时可联网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选项 options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看到至少 3 个可比较选项（含维持现状/试验）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评估 evaluate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对照标准看到综合分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建议 recommend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看到建议、理由、风险与复盘提醒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已记录 recorded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最终选择写入报告，不可再继续原对话</w:t>
            </w:r>
          </w:p>
        </w:tc>
      </w:tr>
    </w:tbl>
    <w:p>
      <w:r>
        <w:rPr>
          <w:rFonts w:ascii="Calibri" w:hAnsi="Calibri" w:eastAsia="微软雅黑"/>
          <w:sz w:val="22"/>
        </w:rPr>
        <w:t>顶部展示阶段条。对话中助手消息可附带知识库命中信息（存 metadata，不强制展示原文）。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4.5 记录、报告、复盘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进入「建议」后生成 Markdown 报告；用户记录选择时再固化一版。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记录时可选手中选项或自定义选择，并写备注。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review_in_days</w:t>
      </w:r>
      <w:r>
        <w:rPr>
          <w:rFonts w:ascii="Calibri" w:hAnsi="Calibri" w:eastAsia="微软雅黑"/>
          <w:sz w:val="22"/>
        </w:rPr>
        <w:t xml:space="preserve"> 默认 14，范围 1–365。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GET /reviews/due</w:t>
      </w:r>
      <w:r>
        <w:rPr>
          <w:rFonts w:ascii="Calibri" w:hAnsi="Calibri" w:eastAsia="微软雅黑"/>
          <w:sz w:val="22"/>
        </w:rPr>
        <w:t xml:space="preserve"> 返回已到期未复盘的决策；用户提交复盘笔记后 status=reviewed。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4.6 知识库与联网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种子文档为原创方法摘要，禁止书籍原文。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每次用户发言检索 top-4 片段注入教练。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配置 Pinecone + OpenAI 走云向量；否则本地哈希向量。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配置 Tavily 且阶段为收集/评估时允许联网；失败不阻断对话。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体验要求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默认 UI 中文；教练内容跟随 language。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Material 3 浅色。Web / iOS / Android 同一套页面。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发送失败时保留输入框内容。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发送中禁用重复提交。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数据与合规要点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密码单向哈希（PBKDF2-SHA256），不明文存储。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JWT HS256，默认 7 天。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密钥只存在服务端环境变量。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健康/关系场景文案需标明非诊疗、非心理治疗。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知识库不入库用户表；对话、工作区、报告属于用户。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度量（MVP 只预留，不做看板）</w:t>
      </w:r>
    </w:p>
    <w:p>
      <w:r>
        <w:rPr>
          <w:rFonts w:ascii="Calibri" w:hAnsi="Calibri" w:eastAsia="微软雅黑"/>
          <w:sz w:val="22"/>
        </w:rPr>
        <w:t>后续可统计：完成 onboarding 率、走到 recommend 的会话占比、记录决策率、到期复盘完成率。本版本不实现分析后台。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范围冻结</w:t>
      </w:r>
    </w:p>
    <w:p>
      <w:r>
        <w:rPr>
          <w:rFonts w:ascii="Calibri" w:hAnsi="Calibri" w:eastAsia="微软雅黑"/>
          <w:sz w:val="22"/>
        </w:rPr>
        <w:t xml:space="preserve">v0.1.0 以本 PRD 的 P0 为交付范围。P1/P2 见 </w:t>
      </w:r>
      <w:r>
        <w:rPr>
          <w:rFonts w:ascii="Consolas" w:hAnsi="Consolas" w:eastAsia="微软雅黑"/>
          <w:sz w:val="20"/>
        </w:rPr>
        <w:t>07-Backlog.md</w:t>
      </w:r>
      <w:r>
        <w:rPr>
          <w:rFonts w:ascii="Calibri" w:hAnsi="Calibri" w:eastAsia="微软雅黑"/>
          <w:sz w:val="22"/>
        </w:rPr>
        <w:t>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