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Tianjin University</w:t>
        <w:br/>
        <w:t>Tianjin International Engineering Institute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“Dual Carbon” Themed Project-Based Course</w:t>
        <w:br/>
        <w:t>Project Report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br/>
        <w:t>双碳主题企业实战项目课报告</w:t>
      </w:r>
    </w:p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Project Name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基于本地大模型与 RAG 技术的网站智能客服系统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Major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Grade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Name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Student No.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Date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 年 6 月 10 日</w:t>
            </w:r>
          </w:p>
        </w:tc>
      </w:tr>
    </w:tbl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4"/>
        </w:rPr>
        <w:t>天津大学国际工程师学院</w:t>
      </w:r>
    </w:p>
    <w:p>
      <w:pPr>
        <w:pStyle w:val="Heading1"/>
        <w:spacing w:before="200" w:after="120"/>
      </w:pPr>
      <w:r>
        <w:t>1 Kick-off</w:t>
      </w:r>
    </w:p>
    <w:p>
      <w:pPr>
        <w:pStyle w:val="Heading2"/>
        <w:spacing w:before="120" w:after="120"/>
      </w:pPr>
      <w:r>
        <w:t>1.1 Basic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Item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Content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Project Name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基于本地大模型与 RAG 技术的网站智能客服系统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Company Name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NXP AIoT Cloud / Cloud Lab 相关公开资料与课程项目场景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Team Name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 RAG 智能客服项目组（待填写）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Company Supervisor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Responsibility in the team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负责需求分析、知识库构建、RAG 检索链路设计、FastAPI 后端、前端演示页面、测试验收与答辩材料整理。</w:t>
            </w:r>
          </w:p>
        </w:tc>
      </w:tr>
    </w:tbl>
    <w:p/>
    <w:p>
      <w:pPr>
        <w:pStyle w:val="Heading2"/>
        <w:spacing w:before="120" w:after="120"/>
      </w:pPr>
      <w:r>
        <w:t>1.2 Project Background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随着“双碳”目标推进，工业企业、能源设备和智能制造场景对低成本、低时延、可解释的数字化工具需求不断提升。边缘 AI、端侧大模型和本地知识库问答系统能够减少云端依赖，降低数据传输与隐私风险，并帮助工程人员快速查询设备、平台和方案资料。NXP AIoT Cloud / Cloud Lab 提供了面向边缘智能、AI Hub、Model Zoo、LLM/VLM Edge Studio、Qwen/VSS、YOLOv8n、i.MX/MCU 应用范例等内容的技术资料，是构建课程级 RAG 智能客服知识库的合适对象。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传统网站客服常见问题是回答范围固定、更新成本高、无法解释答案来源；直接调用通用大模型又容易产生幻觉，并且无法保证答案一定来自企业资料。本项目选择“本地大模型 + RAG 检索增强生成”的技术路线，把企业公开资料整理成本地半结构化知识库，用户提问时先检索依据，再由本地模型生成回答，并在网页上展示检索来源和处理流程。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项目社会价值体现在帮助用户更高效地理解边缘 AI 与智能制造资料，减少重复咨询和人工解释成本；经济价值体现在降低客服和培训成本，提高企业资料复用效率；技术价值体现在验证本地大模型、向量数据库、混合检索、可解释问答和前端流程可视化的集成方案。</w:t>
      </w:r>
    </w:p>
    <w:p>
      <w:pPr>
        <w:pStyle w:val="Heading2"/>
        <w:spacing w:before="120" w:after="120"/>
      </w:pPr>
      <w:r>
        <w:t>1.3 Project Input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企业与项目输入主要包括课程任务书、NXP AIoT Cloud 官网公开页面、Cloud Lab 站点地图、AI Hub / Model Zoo / LLM Edge Studio / VLM Edge Studio / Qwen / VSS / YOLOv8n 等技术文档，以及登录后获取的应用范例和系统方案目录。资料被整理为 Markdown 半结构化文档，包含标题、分类、来源、采集日期、关键词和摘要，便于后续文本切分与检索。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本项目没有进行传统意义上的线下实地考察，而是通过线上资料采集、网页交互测试和本机部署实验获取输入信息。实践中发现的主要问题包括：官网资料分散、部分动态接口需要登录态、直接把长 HTML 入库会降低可读性、短中文问题容易造成向量召回偏差、课堂环境中 Ollama 或 ChromaDB 可能临时不可用。因此系统设计了本地知识库清洗、混合检索、降级机制和健康检查接口。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Input Type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Source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Use in Project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文本资料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NXP AIoT Cloud / Cloud Lab 官网与文档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构建本地 RAG 知识库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课程任务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codex 开发任务书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确定功能、接口、目录与验收标准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接口数据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应用范例与解决方案目录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补充 i.MX、MCU、系统方案知识条目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运行数据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health/stats/chat API 测试结果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验证知识库规模、模型状态和回答质量</w:t>
            </w:r>
          </w:p>
        </w:tc>
      </w:tr>
    </w:tbl>
    <w:p/>
    <w:p>
      <w:pPr>
        <w:pStyle w:val="Heading2"/>
        <w:spacing w:before="120" w:after="120"/>
      </w:pPr>
      <w:r>
        <w:t>1.4 Project Objectives and Expected Outcomes</w:t>
      </w:r>
    </w:p>
    <w:p>
      <w:pPr>
        <w:pStyle w:val="Heading3"/>
        <w:spacing w:before="120" w:after="120"/>
      </w:pPr>
      <w:r>
        <w:t>1.4.1 Project Objectives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设计并实现一个可运行的网站智能客服系统，支持网页端提问、后端接收、知识库检索、本地模型生成和来源展示。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基于 NXP AIoT Cloud、Edge AI、LLM/VLM Edge Studio 等资料构建本地知识库，并生成向量索引。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默认使用本机 Ollama，模型为 qwen2.5:7b，embedding 模型为 nomic-embed-text，不依赖 OpenAI 或其他云端大模型 API。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在前端展示 RAG 六步流程、Top-K 检索来源、相似度、知识库统计和模型健康状态，满足 15 分钟课堂演示需要。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提供 ChromaDB、SimpleVectorStore、TF-IDF、MOCK_LLM 等降级方案，提高演示稳定性。</w:t>
      </w:r>
    </w:p>
    <w:p>
      <w:pPr>
        <w:pStyle w:val="Heading3"/>
        <w:spacing w:before="120" w:after="120"/>
      </w:pPr>
      <w:r>
        <w:t>1.4.2 Expected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Outcome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Description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软件原型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FastAPI + 原生前端 + Ollama + RAG 的可运行系统。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知识库与索引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17 篇本地知识库文档，134 个可检索 chunks，支持 ChromaDB 持久化。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文档材料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README、API Reference、Project Design、Demo Script、Technical Defense Guide。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测试结果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pytest、smoke_test、acceptance_check 均通过；关键问答场景经过真实接口验证。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答辩材料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完整课程报告与 15 分钟答辩 PPT。</w:t>
            </w:r>
          </w:p>
        </w:tc>
      </w:tr>
    </w:tbl>
    <w:p/>
    <w:p>
      <w:pPr>
        <w:pStyle w:val="Heading2"/>
        <w:spacing w:before="120" w:after="120"/>
      </w:pPr>
      <w:r>
        <w:t>1.5 Project Plan</w:t>
      </w:r>
    </w:p>
    <w:p>
      <w:pPr>
        <w:pStyle w:val="Heading3"/>
        <w:spacing w:before="120" w:after="120"/>
      </w:pPr>
      <w:r>
        <w:t>1.5.1 Project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Phase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Key Work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Deliverable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需求分析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解读任务书，确定本地 RAG 客服、接口、前端和验收要求。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需求清单、项目目录规划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资料采集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整理 NXP AIoT Cloud 官网和 Cloud Lab 相关资料。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17 篇 Markdown 知识库文档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系统设计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设计四层架构、RAG 流程、数据结构和降级机制。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project_design.md、架构图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原型实现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开发 FastAPI、RAG 模块、Ollama 客户端和前端页面。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可运行代码与网页 Demo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测试优化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验证接口、检索质量、异常降级和页面适配。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测试脚本、修复记录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总结答辩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整理报告、PPT、演示脚本和答辩问答。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报告与答辩材料</w:t>
            </w:r>
          </w:p>
        </w:tc>
      </w:tr>
    </w:tbl>
    <w:p/>
    <w:p>
      <w:pPr>
        <w:pStyle w:val="Heading3"/>
        <w:spacing w:before="120" w:after="120"/>
      </w:pPr>
      <w:r>
        <w:t>1.5.2 Schedule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Time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Task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Output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1 阶段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需求分析与技术选型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明确 Python + FastAPI + Ollama + RAG + 原生前端方案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2 阶段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知识库采集与清洗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构建 17 篇本地 Markdown 文档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3 阶段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后端与 RAG 实现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完成 document_loader、chunker、embedding、vector_store、retriever、prompt_builder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4 阶段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前端页面与交互实现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三栏演示页面、示例问题、流程状态和来源展开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5 阶段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模型部署与索引验证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Ollama qwen2.5:7b、nomic-embed-text、Chroma 索引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 6 阶段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测试、优化与答辩准备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通过脚本测试，形成报告与 PPT</w:t>
            </w:r>
          </w:p>
        </w:tc>
      </w:tr>
    </w:tbl>
    <w:p/>
    <w:p>
      <w:pPr>
        <w:pStyle w:val="Heading3"/>
        <w:spacing w:before="120" w:after="120"/>
      </w:pPr>
      <w:r>
        <w:t>1.5.3 WBS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WBS ID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Work Package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Owner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Output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需求与资料分析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需求说明、资料来源清单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知识库构建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Markdown 知识库、元数据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RAG 检索模块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chunk、embedding、向量库、混合召回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 API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health/stats/rebuild/chat 接口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前端展示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网页 Demo、流程可视化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测试与验收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pytest、smoke、acceptance 结果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7.0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报告与答辩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待填写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项目报告、PPT、演示脚本</w:t>
            </w:r>
          </w:p>
        </w:tc>
      </w:tr>
    </w:tbl>
    <w:p/>
    <w:p>
      <w:pPr>
        <w:pStyle w:val="Heading1"/>
        <w:spacing w:before="200" w:after="120"/>
      </w:pPr>
      <w:r>
        <w:t>2 Data Study</w:t>
      </w:r>
    </w:p>
    <w:p>
      <w:pPr>
        <w:pStyle w:val="Heading2"/>
        <w:spacing w:before="120" w:after="120"/>
      </w:pPr>
      <w:r>
        <w:t>2.1 Requirement Analysis</w:t>
      </w:r>
    </w:p>
    <w:p>
      <w:pPr>
        <w:pStyle w:val="Heading3"/>
        <w:spacing w:before="120" w:after="120"/>
      </w:pPr>
      <w:r>
        <w:t>2.1.1 Function Requirements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网页端支持用户输入问题、选择示例问题、设置 Top-K 并发送。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后端支持健康检查、知识库统计、示例问题、重建索引、RAG 聊天五类核心接口。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系统能够从本地知识库中检索相关资料，并返回标题、类别、来源、相似度和内容片段。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系统能够构造受约束 Prompt，调用本地 Ollama 模型生成回答，并列出参考资料。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系统能够识别资料数量、知识库范围、系统能力等运行上下文问题，避免无关检索。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系统对无依据问题应明确说明，不编造来源。</w:t>
      </w:r>
    </w:p>
    <w:p>
      <w:pPr>
        <w:pStyle w:val="Heading3"/>
        <w:spacing w:before="120" w:after="120"/>
      </w:pPr>
      <w:r>
        <w:t>2.1.2 Performance Requirements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性能要求主要包括可用性、稳定性、响应速度和检索准确性。课堂演示场景中，系统应在普通实验室电脑上可运行；本地模型生成时间可接受；知识库重建应返回 JSON 结果，不出现前端解析失败；检索结果应优先命中与问题主题匹配的文档，例如 RAG 问题优先命中“RAG 智能客服问答流程”。</w:t>
      </w:r>
    </w:p>
    <w:p>
      <w:pPr>
        <w:pStyle w:val="Heading3"/>
        <w:spacing w:before="120" w:after="120"/>
      </w:pPr>
      <w:r>
        <w:t>2.1.3 Appearance and HCI Requirements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前端采用三栏布局：左侧状态面板用于展示 Ollama、模型、知识库和向量库状态；中间为聊天区和输入区；右侧展示 RAG 六步流程和检索来源。页面需要适合投屏演示，文字不能超出容器，示例问题和底部输入窗口要自动换行，来源内容可展开查看。</w:t>
      </w:r>
    </w:p>
    <w:p>
      <w:pPr>
        <w:pStyle w:val="Heading3"/>
        <w:spacing w:before="120" w:after="120"/>
      </w:pPr>
      <w:r>
        <w:t>2.1.4 Safety and Environmental Requirements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本项目为软件系统，无传统机械安全风险。安全要求主要体现在数据安全、模型调用边界和运行稳定性：默认不调用云端大模型 API，资料保存在本地；对未入库的实时天气、股票、新闻等问题明确说明没有依据；Ollama 不可用时返回友好提示，避免后端崩溃。环保角度上，本地 RAG 系统减少重复人工咨询和不必要网络调用，符合数字化节能和高效知识管理方向。</w:t>
      </w:r>
    </w:p>
    <w:p>
      <w:pPr>
        <w:pStyle w:val="Heading3"/>
        <w:spacing w:before="120" w:after="120"/>
      </w:pPr>
      <w:r>
        <w:t>2.1.5 Cost and Budget Requirements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项目成本控制目标是尽量使用开源工具和本地已有硬件。主要软件依赖包括 FastAPI、ChromaDB、numpy、python-dotenv、Ollama 等，均可免费使用。硬件成本取决于本地运行 qwen2.5:7b 的电脑配置；如果机器性能不足，可启用 MOCK_LLM 或更小模型完成教学演示。</w:t>
      </w:r>
    </w:p>
    <w:p>
      <w:pPr>
        <w:pStyle w:val="Heading2"/>
        <w:spacing w:before="120" w:after="120"/>
      </w:pPr>
      <w:r>
        <w:t>2.2 Literature Review</w:t>
      </w:r>
    </w:p>
    <w:p>
      <w:pPr>
        <w:pStyle w:val="Heading3"/>
        <w:spacing w:before="120" w:after="120"/>
      </w:pPr>
      <w:r>
        <w:t>2.2.1 Design Theory Fundamental Research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本项目采用用户中心设计和工程原型迭代方法。用户中心设计强调从答辩观众、教师和资料查询者的视角出发，让系统不仅能回答问题，还能展示“为什么这样回答”。工程原型迭代方法强调先实现最小可运行闭环，再逐步优化知识库、检索效果、异常处理和页面体验。</w:t>
      </w:r>
    </w:p>
    <w:p>
      <w:pPr>
        <w:pStyle w:val="Heading3"/>
        <w:spacing w:before="120" w:after="120"/>
      </w:pPr>
      <w:r>
        <w:t>2.2.2 Technical research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RAG（Retrieval-Augmented Generation）通过外部知识检索增强大模型回答能力。与直接生成相比，RAG 可以引入最新或私有资料，减少幻觉，并让答案具备来源可追溯性。Ollama 使本地部署大模型更加便捷；ChromaDB 提供向量持久化和相似度检索；FastAPI 适合构建结构化接口；原生 HTML/CSS/JS 能降低课堂部署复杂度。</w:t>
      </w:r>
    </w:p>
    <w:p>
      <w:pPr>
        <w:pStyle w:val="Heading3"/>
        <w:spacing w:before="120" w:after="120"/>
      </w:pPr>
      <w:r>
        <w:t>2.2.3 Market Research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工业软件、企业知识库、智能客服和边缘 AI 平台都在向“可解释、本地化、低依赖”的方向发展。企业内部资料通常存在分散、更新快、人工查找成本高的问题，RAG 智能客服可以把分散文档变为可问答的知识服务。对于 NXP AIoT Cloud 等技术平台，用户需要快速理解不同工具、模型、开发板和系统方案之间的关系，因此本地化知识问答具有实际应用价值。</w:t>
      </w:r>
    </w:p>
    <w:p>
      <w:pPr>
        <w:pStyle w:val="Heading3"/>
        <w:spacing w:before="120" w:after="120"/>
      </w:pPr>
      <w:r>
        <w:t>2.2.4 Best Practice and Lessons Learned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成功实践表明，RAG 系统不能只追求模型回答流畅，还要关注资料清洗、chunk 粒度、检索质量、Prompt 约束和前端可解释性。失败案例通常来自三类问题：资料质量差导致检索噪声大；没有降级机制导致演示环境稍有问题即不可用；没有来源展示导致回答难以验证。本项目针对这些风险设计了半结构化 Markdown、混合召回、降级机制和来源可视化。</w:t>
      </w:r>
    </w:p>
    <w:p>
      <w:pPr>
        <w:pStyle w:val="Heading1"/>
        <w:spacing w:before="200" w:after="120"/>
      </w:pPr>
      <w:r>
        <w:t>3 Design Proposal</w:t>
      </w:r>
    </w:p>
    <w:p>
      <w:pPr>
        <w:pStyle w:val="Heading2"/>
        <w:spacing w:before="120" w:after="120"/>
      </w:pPr>
      <w:r>
        <w:t>3.1 Technical Approach and Methodology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技术路线为“本地资料入库 → 文本切分 → embedding 向量化 → ChromaDB 持久化 → 混合检索 → Prompt 构造 → Ollama 本地生成 → 前端展示来源与流程”。该路线兼顾可运行性、可解释性和演示稳定性。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18"/>
        </w:rPr>
        <w:t>图 3-1 系统总体架构图</w:t>
      </w:r>
    </w:p>
    <w:p>
      <w:pPr>
        <w:pStyle w:val="Heading2"/>
        <w:spacing w:before="120" w:after="120"/>
      </w:pPr>
      <w:r>
        <w:t>3.2 Design Methodology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设计方法分为需求拆解、模块化设计、原型实现、测试反馈和迭代优化。系统按职责拆成配置、Ollama 客户端、文档加载、切分、embedding、向量库、检索器、Prompt Builder、接口和前端页面，避免单文件堆叠，便于答辩说明和后续维护。</w:t>
      </w:r>
    </w:p>
    <w:p>
      <w:pPr>
        <w:pStyle w:val="Heading2"/>
        <w:spacing w:before="120" w:after="120"/>
      </w:pPr>
      <w:r>
        <w:t>3.3 Manufacturing Process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本项目为软件原型，制造过程对应软件构建与部署过程。首先搭建 Python 虚拟环境并安装依赖；其次编写后端与 RAG 模块；然后整理知识库并构建向量索引；最后启动 FastAPI 服务并通过浏览器访问演示页面。与传统制造相比，软件制造的关键控制参数是依赖版本、模型可用性、索引状态、接口响应和页面交互。</w:t>
      </w:r>
    </w:p>
    <w:p>
      <w:pPr>
        <w:pStyle w:val="Heading2"/>
        <w:spacing w:before="120" w:after="120"/>
      </w:pPr>
      <w:r>
        <w:t>3.4 Testing Methods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测试采用单元测试、脚本验收、真实接口测试和人工演示检查相结合的方法。pytest 覆盖 chunk、prompt、schema、向量检索、运行上下文识别和关键词召回；smoke_test 覆盖基础 API；acceptance_check 覆盖任务书验收项；真实接口测试覆盖资料数量、RAG 流程、NXP 技术问题、越界问题和索引重建。</w:t>
      </w:r>
    </w:p>
    <w:p>
      <w:pPr>
        <w:pStyle w:val="Heading1"/>
        <w:spacing w:before="200" w:after="120"/>
      </w:pPr>
      <w:r>
        <w:t>4 Concept Design</w:t>
      </w:r>
    </w:p>
    <w:p>
      <w:pPr>
        <w:pStyle w:val="Heading2"/>
        <w:spacing w:before="120" w:after="120"/>
      </w:pPr>
      <w:r>
        <w:t>4.1 Idea Creation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方案 A：普通 FAQ 静态客服。优点是实现简单，缺点是覆盖范围有限、无法处理自然语言变体。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方案 B：直接调用通用大模型。优点是回答流畅，缺点是容易幻觉、无法保证依据来自项目资料。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方案 C：云端大模型 + RAG。效果较好，但依赖网络和 API，不符合本地演示与数据不出本机目标。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sz w:val="21"/>
        </w:rPr>
        <w:t>方案 D：本地 Ollama + RAG + 前端可视化。兼顾本地化、可解释和课堂演示，因此作为最终方案。</w:t>
      </w:r>
    </w:p>
    <w:p>
      <w:pPr>
        <w:pStyle w:val="Heading2"/>
        <w:spacing w:before="120" w:after="120"/>
      </w:pPr>
      <w:r>
        <w:t>4.2 Concept Voting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Concept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Accuracy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Local Deployment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Explainability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Demo Stability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Result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FAQ 静态客服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不选，智能程度不足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直接大模型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不选，来源不可追溯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云端大模型 + RAG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不选，依赖外部 API</w:t>
            </w:r>
          </w:p>
        </w:tc>
      </w:tr>
      <w:tr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 Ollama + RAG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5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最终方案</w:t>
            </w:r>
          </w:p>
        </w:tc>
      </w:tr>
    </w:tbl>
    <w:p/>
    <w:p>
      <w:pPr>
        <w:pStyle w:val="Heading2"/>
        <w:spacing w:before="120" w:after="120"/>
      </w:pPr>
      <w:r>
        <w:t>4.3 Functional and Performance Design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功能设计包括五个核心闭环：知识库管理、索引构建、问答生成、来源展示和异常降级。性能设计重点不是追求最高吞吐量，而是在课程电脑上稳定运行；系统使用 Top-K=3 控制 Prompt 长度，使用 MIN_SCORE 过滤低相关来源，使用 hybrid reranking 改善短中文问题和专有名词召回。</w:t>
      </w:r>
    </w:p>
    <w:p>
      <w:pPr>
        <w:pStyle w:val="Heading2"/>
        <w:spacing w:before="120" w:after="120"/>
      </w:pPr>
      <w:r>
        <w:t>4.4 Concept Draft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概念草图可以抽象为三栏页面：左侧是系统状态和索引操作，中间是聊天窗口和输入框，右侧是 RAG 流程与检索来源。用户视线从左到右可以依次看到“系统是否可用、用户问了什么、系统如何处理、答案依据来自哪里”。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18"/>
        </w:rPr>
        <w:t>图 4-1 RAG 问答流程概念图</w:t>
      </w:r>
    </w:p>
    <w:p>
      <w:pPr>
        <w:pStyle w:val="Heading1"/>
        <w:spacing w:before="200" w:after="120"/>
      </w:pPr>
      <w:r>
        <w:t>5 Detailed Design</w:t>
      </w:r>
    </w:p>
    <w:p>
      <w:pPr>
        <w:pStyle w:val="Heading2"/>
        <w:spacing w:before="120" w:after="120"/>
      </w:pPr>
      <w:r>
        <w:t>5.1 Appearance Design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页面视觉风格采用科技感但克制的深浅搭配，适合课堂投屏。布局强调信息密度和可读性：状态卡片简洁，聊天区重点突出问答内容，流程区用步骤状态展示系统内部链路，来源卡片包含标题、分类、相似度和内容片段。前端修复了示例问题和底部输入区域不换行的问题，保证长中文文本不会超出屏幕。</w:t>
      </w:r>
    </w:p>
    <w:p>
      <w:pPr>
        <w:pStyle w:val="Heading2"/>
        <w:spacing w:before="120" w:after="120"/>
      </w:pPr>
      <w:r>
        <w:t>5.2 Structure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Layer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Module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Main Files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前端交互层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页面、样式、接口调用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frontend/index.html, style.css, app.js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后端服务层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API、流程状态、异常处理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app/main.py, schemas.py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模型调用层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Ollama chat/embed/health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app/ollama_client.py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RAG 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加载、切分、embedding、检索、prompt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app/rag/*.py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数据层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知识库与向量库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data/knowledge_base, data/vector_store</w:t>
            </w:r>
          </w:p>
        </w:tc>
      </w:tr>
    </w:tbl>
    <w:p/>
    <w:p>
      <w:pPr>
        <w:pStyle w:val="Heading2"/>
        <w:spacing w:before="120" w:after="120"/>
      </w:pPr>
      <w:r>
        <w:t>5.3 Function Design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核心功能实现方式如下：后端启动时读取配置，API 接收请求后检查索引状态；普通业务问题进入 Retriever，Retriever 同时使用向量检索和关键词标题匹配进行混合召回；系统类问题则直接使用后端运行上下文回答；Prompt Builder 根据问题类型选择是否注入运行上下文；OllamaClient 调用本地 qwen2.5:7b 生成回答；前端根据响应展示答案、来源、流程和指标。</w:t>
      </w:r>
    </w:p>
    <w:p>
      <w:pPr>
        <w:pStyle w:val="Heading2"/>
        <w:spacing w:before="120" w:after="120"/>
      </w:pPr>
      <w:r>
        <w:t>5.4 Digital Design Model Creation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数字设计模型主要由代码模块、知识库文档、向量索引和接口响应模型组成。Pydantic schema 定义 ChatRequest、ChatResponse、SourceItem、ProcessStep、HealthResponse 等结构，保证前后端数据清晰；Markdown 知识库作为可维护的内容模型；ChromaDB 持久化向量索引作为检索模型。</w:t>
      </w:r>
    </w:p>
    <w:p>
      <w:pPr>
        <w:pStyle w:val="Heading1"/>
        <w:spacing w:before="200" w:after="120"/>
      </w:pPr>
      <w:r>
        <w:t>6 Prototype Manufacturing</w:t>
      </w:r>
    </w:p>
    <w:p>
      <w:pPr>
        <w:pStyle w:val="Heading2"/>
        <w:spacing w:before="120" w:after="120"/>
      </w:pPr>
      <w:r>
        <w:t>6.1 Manufacturing Methods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软件原型采用本地开发与迭代调试方式完成。使用 Python 虚拟环境隔离依赖，FastAPI 负责服务，Ollama 负责模型运行，ChromaDB 保存向量。前端无需 Node.js 构建，直接由 FastAPI 挂载静态文件，降低部署和演示复杂度。</w:t>
      </w:r>
    </w:p>
    <w:p>
      <w:pPr>
        <w:pStyle w:val="Heading2"/>
        <w:spacing w:before="120" w:after="120"/>
      </w:pPr>
      <w:r>
        <w:t>6.2 Material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Material / Tool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Purpose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 3.12 虚拟环境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运行后端、测试脚本和依赖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FastAPI / Uvicorn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提供 Web 服务和 API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Ollama qwen2.5:7b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本地生成客服回答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nomic-embed-text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生成问题和文档向量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ChromaDB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持久化向量检索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Markdown 知识库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保存 NXP AIoT Cloud 等资料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HTML/CSS/JS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实现课堂演示页面</w:t>
            </w:r>
          </w:p>
        </w:tc>
      </w:tr>
    </w:tbl>
    <w:p/>
    <w:p>
      <w:pPr>
        <w:pStyle w:val="Heading2"/>
        <w:spacing w:before="120" w:after="120"/>
      </w:pPr>
      <w:r>
        <w:t>6.3 Manufacturing Process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制作过程包括：创建项目目录；编写配置文件和 schemas；实现 Ollama 客户端；实现文档加载、chunk 切分、embedding provider、vector store 和 retriever；实现 Prompt Builder；编写 FastAPI 接口；实现前端三栏页面；整理知识库；构建索引；运行测试；根据测试反馈优化检索、提示词和页面换行。</w:t>
      </w:r>
    </w:p>
    <w:p>
      <w:pPr>
        <w:pStyle w:val="Heading2"/>
        <w:spacing w:before="120" w:after="120"/>
      </w:pPr>
      <w:r>
        <w:t>6.4 Assembly and Commissioning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组装调试阶段重点检查各模块连接关系：前端能否访问后端；后端能否读取知识库；embedding 模型能否生成向量；向量库是否能重建；chat 接口是否返回 answer、sources、process 和 metrics；Ollama 不可用时是否友好降级。调试后系统已支持 17 篇知识库文档和 134 个 chunks。</w:t>
      </w:r>
    </w:p>
    <w:p>
      <w:pPr>
        <w:pStyle w:val="Heading1"/>
        <w:spacing w:before="200" w:after="120"/>
      </w:pPr>
      <w:r>
        <w:t>7 Prototype Testing</w:t>
      </w:r>
    </w:p>
    <w:p>
      <w:pPr>
        <w:pStyle w:val="Heading2"/>
        <w:spacing w:before="120" w:after="120"/>
      </w:pPr>
      <w:r>
        <w:t>7.1 Testing Methods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测试环境为本地 Linux 工作站，项目路径为 nxp-aiot-local-chatbot。测试方法包括命令行脚本测试、API 真实调用、前端人工检查和异常场景模拟。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475569"/>
          <w:sz w:val="18"/>
        </w:rPr>
        <w:t>图 7-1 测试与验收闭环</w:t>
      </w:r>
    </w:p>
    <w:p>
      <w:pPr>
        <w:pStyle w:val="Heading2"/>
        <w:spacing w:before="120" w:after="120"/>
      </w:pPr>
      <w:r>
        <w:t>7.2 Function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Test Case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Expected Result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Status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 /api/health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返回模型、知识库、向量库状态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 /api/stats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 17 篇文档、134 个 chunks 和分类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 /api/rebuild-index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 success，并重建 Chroma/Ollama 索引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 /api/chat: RAG 智能客服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首源命中 RAG 智能客服问答流程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 /api/chat: 资料数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使用系统运行上下文回答，不返回无关 sources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POST /api/chat: 天气/股票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明确无依据，sources 为空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</w:t>
            </w:r>
          </w:p>
        </w:tc>
      </w:tr>
    </w:tbl>
    <w:p/>
    <w:p>
      <w:pPr>
        <w:pStyle w:val="Heading2"/>
        <w:spacing w:before="120" w:after="120"/>
      </w:pPr>
      <w:r>
        <w:t>7.3 Performance Testing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性能测试关注响应时延和稳定性。真实接口测试中，资料数量类问题无需向量化，通常能快速返回；RAG 技术问题需要 embedding、检索和模型生成，耗时主要取决于 qwen2.5:7b 本地推理速度。索引重建接口可在本地完成 17 篇文档、134 个 chunks 的重建，返回 JSON 结果，避免前端 JSON.parse 错误。</w:t>
      </w:r>
    </w:p>
    <w:p>
      <w:pPr>
        <w:pStyle w:val="Heading2"/>
        <w:spacing w:before="120" w:after="120"/>
      </w:pPr>
      <w:r>
        <w:t>7.4 User Experience Testing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用户体验测试覆盖页面打开、示例问题点击、输入框长文本换行、来源卡片展示、RAG 流程状态变化和异常提示。经过修复后，底部输入窗口和示例问题区域能够正确换行，长问题不会超出屏幕；来源展示按文档聚合，避免同一标题重复干扰阅读。</w:t>
      </w:r>
    </w:p>
    <w:p>
      <w:pPr>
        <w:pStyle w:val="Heading1"/>
        <w:spacing w:before="200" w:after="120"/>
      </w:pPr>
      <w:r>
        <w:t>8 Prototype Optimization</w:t>
      </w:r>
    </w:p>
    <w:p>
      <w:pPr>
        <w:pStyle w:val="Heading2"/>
        <w:spacing w:before="120" w:after="120"/>
      </w:pPr>
      <w:r>
        <w:t>8.1 Problem 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Problem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Analysis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Solution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短问法召回不稳定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纯向量检索对“介绍一下 rag 智能客服”等短中文问题易偏移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加入关键词、标题覆盖率和混合 reranking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资料数问题回答死板或来源错误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系统状态问题不应进入普通 RAG 检索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增加运行上下文问题识别与专用 Prompt 模式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重建索引 JSON.parse 错误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后端异常时前端收到非预期响应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 rebuild-index 响应和 Chroma readonly 清理逻辑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来源标题重复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同一文档多个 chunk 分开返回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 doc_id 聚合来源，每个文档最多合并两个片段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前端文本超屏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示例问题和输入区域缺少换行约束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 CSS 换行和布局约束</w:t>
            </w:r>
          </w:p>
        </w:tc>
      </w:tr>
    </w:tbl>
    <w:p/>
    <w:p>
      <w:pPr>
        <w:pStyle w:val="Heading2"/>
        <w:spacing w:before="120" w:after="120"/>
      </w:pPr>
      <w:r>
        <w:t>8.2 Design Optimization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优化后的系统将问题分为两类：系统运行上下文问题和领域资料问题。前者直接依据后端实时统计回答，例如资料数量、知识库范围和系统能力；后者进入 RAG 检索。检索端采用向量召回与关键词标题匹配融合，Prompt 端强调只列实际使用的参考资料。这样既提升了自然问法适应性，也降低了无关来源污染。</w:t>
      </w:r>
    </w:p>
    <w:p>
      <w:pPr>
        <w:pStyle w:val="Heading2"/>
        <w:spacing w:before="120" w:after="120"/>
      </w:pPr>
      <w:r>
        <w:t>8.3 Iteration Optimization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后续迭代方向包括：增加网页上传知识库和后台管理；支持增量索引而非全量重建；增加多轮会话和历史摘要；加入重排序模型提升复杂问题召回；对接真实边缘设备或开发板演示；增加回答质量评分与用户反馈闭环。</w:t>
      </w:r>
    </w:p>
    <w:p>
      <w:pPr>
        <w:pStyle w:val="Heading1"/>
        <w:spacing w:before="200" w:after="120"/>
      </w:pPr>
      <w:r>
        <w:t>9 Defense Presentation</w:t>
      </w:r>
    </w:p>
    <w:p>
      <w:pPr>
        <w:pStyle w:val="Heading2"/>
        <w:spacing w:before="120" w:after="120"/>
      </w:pPr>
      <w:r>
        <w:t>9.1 Summary Report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本项目完成了基于本地大模型与 RAG 技术的网站智能客服系统。系统围绕 NXP AIoT Cloud / Cloud Lab 和边缘 AI 资料构建本地知识库，使用 Ollama 本地模型生成回答，使用 ChromaDB 保存向量索引，并通过前端页面展示回答、来源、相似度、流程和模型状态。项目验证了本地化 RAG 在企业资料问答、课堂演示和边缘 AI 场景中的可行性。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Final Item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Completion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代码项目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 FastAPI + RAG + Ollama + 原生前端项目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知识库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17 篇资料、134 个 chunks、覆盖 NXP AIoT Cloud 等主题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模型与索引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qwen2.5:7b、nomic-embed-text、ChromaDB、fallback 机制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pytest 8 passed，smoke_test 和 acceptance_check 通过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README、API、项目设计、演示脚本、技术答辩指南</w:t>
            </w:r>
          </w:p>
        </w:tc>
      </w:tr>
    </w:tbl>
    <w:p/>
    <w:p>
      <w:pPr>
        <w:pStyle w:val="Heading2"/>
        <w:spacing w:before="120" w:after="120"/>
      </w:pPr>
      <w:r>
        <w:t>9.2 Presentation Preparation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答辩 PPT 按 15 分钟汇报设计，建议结构为：项目背景与需求 2 分钟，系统目标与技术路线 2 分钟，架构与 RAG 流程 4 分钟，知识库与实现细节 3 分钟，测试结果与演示 2 分钟，总结与展望 2 分钟。演示时重点展示网页左侧状态、右侧六步流程、Top-K 来源、资料数量问答、RAG 流程问答和越界问题处理。</w:t>
      </w:r>
    </w:p>
    <w:p>
      <w:pPr>
        <w:spacing w:line="300" w:lineRule="auto" w:after="120"/>
        <w:ind w:firstLine="420"/>
      </w:pPr>
      <w:r>
        <w:rPr>
          <w:rFonts w:ascii="Microsoft YaHei" w:hAnsi="Microsoft YaHei" w:eastAsia="Microsoft YaHei"/>
          <w:sz w:val="21"/>
        </w:rPr>
        <w:t>答辩时可强调三个核心亮点：第一，本项目不是普通大模型套壳，而是可解释的本地 RAG 系统；第二，系统有多级降级机制，适合课堂环境；第三，知识库已扩展到 NXP AIoT Cloud 官方资料和应用范例目录，具备继续扩展为企业资料客服的基础。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sz w:val="21"/>
        </w:rPr>
        <w:t>注：封面中的 Major、Grade、Name、Student No.、Team Name 和 Company Supervisor 等个人或团队信息需根据实际提交要求补充。其余项目内容、技术实现、测试与答辩准备已按当前项目状态完成。</w:t>
      </w:r>
    </w:p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