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4395A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劳动仲裁申请书</w:t>
      </w:r>
    </w:p>
    <w:p w14:paraId="4485A2F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申请人：马浩，男，1995年6月25日出生，汉族</w:t>
      </w:r>
    </w:p>
    <w:p w14:paraId="3882E7F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身份证号：230121199506250631</w:t>
      </w:r>
    </w:p>
    <w:p w14:paraId="432C56B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联系电话：18397968123</w:t>
      </w:r>
    </w:p>
    <w:p w14:paraId="004B19A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住址：瑞丰园25号楼3单元101 2号门</w:t>
      </w:r>
    </w:p>
    <w:p w14:paraId="3038B0D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被申请人：大连路伴科技有限公司</w:t>
      </w:r>
    </w:p>
    <w:p w14:paraId="46502F1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统一社会信用代码：91210231MA0XMT1C0T</w:t>
      </w:r>
    </w:p>
    <w:p w14:paraId="29D993D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住所地：辽宁省大连高新技术产业园区火炬路7号25层45号</w:t>
      </w:r>
    </w:p>
    <w:p w14:paraId="625538C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法定代表人：于丽丽，职务：法人</w:t>
      </w:r>
    </w:p>
    <w:p w14:paraId="73DC7C4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联系电话：13942651132</w:t>
      </w:r>
    </w:p>
    <w:p w14:paraId="23AA1DA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仲裁请求：</w:t>
      </w:r>
    </w:p>
    <w:p w14:paraId="1A605F65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请求裁决被申请人支付解除劳动合同的经济补偿金共计36,000元（计算方式：月均工资8,000元×4.5个月）；</w:t>
      </w:r>
    </w:p>
    <w:p w14:paraId="1CD449D0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请求裁决被申请人出具解除劳动合同证明，并为申请人办理档案及社会保险关系转移手续。</w:t>
      </w:r>
    </w:p>
    <w:p w14:paraId="73C5265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事实与理由：</w:t>
      </w:r>
    </w:p>
    <w:p w14:paraId="52977E0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申请人于2022年1月12日入职被申请人处，担任开发岗位，双方约定月工资8,000元，通过银行转账方式发放。</w:t>
      </w:r>
    </w:p>
    <w:p w14:paraId="41F95A2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在职期间，被申请人存在严重违反《劳动合同法》的行为：</w:t>
      </w:r>
    </w:p>
    <w:p w14:paraId="41926FD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一、未及时足额支付劳动报酬</w:t>
      </w:r>
    </w:p>
    <w:p w14:paraId="5FFDCC2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被申请人于2026年4月3日单方面口头通知停止发放申请人的工资/生活费，且未说明任何合法理由。申请人已对该口头通知过程进行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微信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取证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eastAsia="zh-CN"/>
        </w:rPr>
        <w:t>，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并保留相关微信聊天记录（证据编号：微信记录001），充分证明公司存在违法拖欠工资的行为。</w:t>
      </w:r>
    </w:p>
    <w:p w14:paraId="3B995D0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二、未提供劳动条件</w:t>
      </w:r>
    </w:p>
    <w:p w14:paraId="431B204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被申请人明确表示拒绝为申请人提供工作岗位，口头告知"下一份工作让本人自己找"，实质上剥夺了申请人的劳动权利，导致劳动合同无法继续履行。</w:t>
      </w:r>
    </w:p>
    <w:p w14:paraId="041DE89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鉴于被申请人的上述违法行为，申请人依据《劳动合同法》第三十八条之规定，提出解除劳动合同，并依据该法第四十六条之规定，要求被申请人支付经济补偿金。</w:t>
      </w:r>
    </w:p>
    <w:p w14:paraId="44DB84F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根据《劳动合同法》第四十七条的规定，经济补偿按劳动者在本单位工作的年限，每满一年支付一个月工资的标准向劳动者支付。六个月以上不满一年的，按一年计算；不满六个月的，向劳动者支付半个月工资的经济补偿。申请人自2022年1月12日至2026年4月12日工作4年3个月，应按4.5个月工资标准计算经济补偿金，即8,000元/月×4.5个月=36,000元。</w:t>
      </w:r>
    </w:p>
    <w:p w14:paraId="51B7FA0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为维护申请人的合法权益，特向贵委提起劳动仲裁，恳请依法裁决。</w:t>
      </w:r>
    </w:p>
    <w:p w14:paraId="298D1DF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此致</w:t>
      </w:r>
    </w:p>
    <w:p w14:paraId="752E826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大连高新技术产业园区劳动人事争议仲裁委员会</w:t>
      </w:r>
    </w:p>
    <w:p w14:paraId="477EDF5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申请人：马浩</w:t>
      </w:r>
    </w:p>
    <w:p w14:paraId="6EFE5C5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2026年4月12日</w:t>
      </w:r>
    </w:p>
    <w:p w14:paraId="336F1C4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附：证据清单</w:t>
      </w:r>
    </w:p>
    <w:p w14:paraId="5D730383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劳动合同复印件</w:t>
      </w:r>
    </w:p>
    <w:p w14:paraId="79D389A3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银行工资流水记录</w:t>
      </w:r>
    </w:p>
    <w:p w14:paraId="12C38023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社保缴纳记录</w:t>
      </w:r>
    </w:p>
    <w:p w14:paraId="725A0E84">
      <w:pPr>
        <w:pageBreakBefore w:val="0"/>
        <w:numPr>
          <w:ilvl w:val="0"/>
          <w:numId w:val="2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微信聊天记录截图</w:t>
      </w:r>
    </w:p>
    <w:p w14:paraId="4F0B073E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被迫解除劳动合同通知书及邮寄凭证</w:t>
      </w:r>
    </w:p>
    <w:p w14:paraId="162CBA01">
      <w:pPr>
        <w:pageBreakBefore w:val="0"/>
        <w:wordWrap/>
        <w:spacing w:before="160" w:after="0"/>
        <w:ind w:left="0" w:right="0"/>
        <w:jc w:val="left"/>
        <w:textAlignment w:val="auto"/>
      </w:pPr>
      <w:bookmarkStart w:id="0" w:name="_GoBack"/>
      <w:bookmarkEnd w:id="0"/>
    </w:p>
    <w:sectPr>
      <w:headerReference r:id="rId3" w:type="default"/>
      <w:footerReference r:id="rId4" w:type="default"/>
      <w:pgSz w:w="1190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A7E4D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13BD5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ulTrailSpace/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286079B7"/>
    <w:rsid w:val="358124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999</Words>
  <Characters>1121</Characters>
  <TotalTime>2</TotalTime>
  <ScaleCrop>false</ScaleCrop>
  <LinksUpToDate>false</LinksUpToDate>
  <CharactersWithSpaces>1122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2026-04-12T04:41:00Z</dcterms:created>
  <dc:creator>Apache POI</dc:creator>
  <cp:lastModifiedBy>好人</cp:lastModifiedBy>
  <dcterms:modified xsi:type="dcterms:W3CDTF">2026-04-12T04:44:44Z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xUQ5VZuch5srzTvE2D8U9e/neSHpPNDK3hdNuEaJGrA=","ProduceID":"doc_sgs:c41eafd0-1658-4b09-8640-3de82b9145a5","ReservedCode2":"xUQ5VZuch5srzTvE2D8U9e/neSHpPNDK3hdNuEaJGrA=","PropagateID":"doc_sgs:c41eafd0-1658-4b09-8640-3de82b9145a5","ContentProducer":"001191440101MA9Y9T4H7A00000"}</vt:lpwstr>
  </property>
  <property fmtid="{D5CDD505-2E9C-101B-9397-08002B2CF9AE}" pid="3" name="KSOTemplateDocerSaveRecord">
    <vt:lpwstr>eyJoZGlkIjoiMjVmMzgxZmE3YjBjMjM4NzVkMGQ4NGFkOTUzMmQzNzAiLCJ1c2VySWQiOiI0MDIxMjExNzIifQ==</vt:lpwstr>
  </property>
  <property fmtid="{D5CDD505-2E9C-101B-9397-08002B2CF9AE}" pid="4" name="KSOProductBuildVer">
    <vt:lpwstr>2052-12.1.0.25225</vt:lpwstr>
  </property>
  <property fmtid="{D5CDD505-2E9C-101B-9397-08002B2CF9AE}" pid="5" name="ICV">
    <vt:lpwstr>8D5A7917110B4710B268214632089429_12</vt:lpwstr>
  </property>
</Properties>
</file>