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30" w:rsidRPr="00FA5B30" w:rsidRDefault="00166C70" w:rsidP="00FA5B3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</w:t>
      </w:r>
      <w:r w:rsidR="00FA5B30" w:rsidRPr="00FA5B30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A5B30">
        <w:rPr>
          <w:rFonts w:ascii="Times New Roman" w:hAnsi="Times New Roman" w:cs="Times New Roman"/>
          <w:b/>
          <w:sz w:val="32"/>
          <w:szCs w:val="32"/>
        </w:rPr>
        <w:t xml:space="preserve">GIỚI THIỆU VỀ LED </w:t>
      </w:r>
      <w:proofErr w:type="gramStart"/>
      <w:r w:rsidR="00FA5B30">
        <w:rPr>
          <w:rFonts w:ascii="Times New Roman" w:hAnsi="Times New Roman" w:cs="Times New Roman"/>
          <w:b/>
          <w:sz w:val="32"/>
          <w:szCs w:val="32"/>
        </w:rPr>
        <w:t>ĐƠN</w:t>
      </w:r>
      <w:proofErr w:type="gramEnd"/>
    </w:p>
    <w:p w:rsidR="00FA5B30" w:rsidRPr="005E69F6" w:rsidRDefault="005E69F6" w:rsidP="005E69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0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0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7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B0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7E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B07E5">
        <w:rPr>
          <w:rFonts w:ascii="Times New Roman" w:hAnsi="Times New Roman" w:cs="Times New Roman"/>
          <w:sz w:val="26"/>
          <w:szCs w:val="26"/>
        </w:rPr>
        <w:t xml:space="preserve"> </w:t>
      </w:r>
      <w:r w:rsidR="00FA5B30" w:rsidRPr="005E69F6">
        <w:rPr>
          <w:rFonts w:ascii="Times New Roman" w:hAnsi="Times New Roman" w:cs="Times New Roman"/>
          <w:sz w:val="26"/>
          <w:szCs w:val="26"/>
        </w:rPr>
        <w:t xml:space="preserve">LED </w:t>
      </w:r>
      <w:proofErr w:type="spellStart"/>
      <w:r w:rsidR="00FA5B30" w:rsidRPr="005E69F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A5B30" w:rsidRPr="005E69F6">
        <w:rPr>
          <w:rFonts w:ascii="Times New Roman" w:hAnsi="Times New Roman" w:cs="Times New Roman"/>
          <w:sz w:val="26"/>
          <w:szCs w:val="26"/>
        </w:rPr>
        <w:t>:</w:t>
      </w:r>
    </w:p>
    <w:p w:rsidR="00FA5B30" w:rsidRDefault="005E69F6" w:rsidP="00FA5B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286885" cy="2200275"/>
            <wp:effectExtent l="0" t="0" r="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30" w:rsidRDefault="00FA5B30" w:rsidP="00FA5B30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anode </w:t>
      </w:r>
      <w:proofErr w:type="spellStart"/>
      <w:r w:rsidR="00166C7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A5B30" w:rsidRDefault="00FA5B30" w:rsidP="00FA5B30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166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cathode </w:t>
      </w:r>
      <w:proofErr w:type="spellStart"/>
      <w:r w:rsidR="00166C7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E69F6" w:rsidRDefault="005E69F6" w:rsidP="00FA5B30">
      <w:pPr>
        <w:spacing w:after="0"/>
        <w:ind w:left="2880"/>
        <w:rPr>
          <w:rFonts w:ascii="Times New Roman" w:hAnsi="Times New Roman" w:cs="Times New Roman"/>
          <w:sz w:val="26"/>
          <w:szCs w:val="26"/>
        </w:rPr>
      </w:pPr>
    </w:p>
    <w:p w:rsidR="00FA5B30" w:rsidRDefault="00FA5B30" w:rsidP="00FA5B3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A5B30" w:rsidRDefault="00FA5B30" w:rsidP="00FA5B30">
      <w:pPr>
        <w:spacing w:after="0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han dong</m:t>
            </m:r>
          </m:sub>
        </m:sSub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U 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nguồn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led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qua led</m:t>
                </m:r>
              </m:sub>
            </m:sSub>
          </m:den>
        </m:f>
      </m:oMath>
    </w:p>
    <w:p w:rsidR="00FA5B30" w:rsidRPr="00B525E2" w:rsidRDefault="00FA5B30" w:rsidP="00FA5B30">
      <w:pPr>
        <w:spacing w:after="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ab/>
      </w:r>
      <w:proofErr w:type="gram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han dong</m:t>
            </m:r>
          </m:sub>
        </m:sSub>
      </m:oMath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mắc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hạ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LED.</w:t>
      </w:r>
    </w:p>
    <w:p w:rsidR="00FA5B30" w:rsidRPr="00B525E2" w:rsidRDefault="00FA5B30" w:rsidP="00FA5B30">
      <w:pPr>
        <w:spacing w:after="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 xml:space="preserve">U 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nguồn</m:t>
            </m:r>
          </m:sub>
        </m:sSub>
      </m:oMath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qua LED).</w:t>
      </w:r>
    </w:p>
    <w:p w:rsidR="00FA5B30" w:rsidRPr="00B525E2" w:rsidRDefault="00FA5B30" w:rsidP="00FA5B30">
      <w:pPr>
        <w:spacing w:after="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led</m:t>
            </m:r>
          </m:sub>
        </m:sSub>
      </m:oMath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rơi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2V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3.3V(led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màu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đỏ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2V).</w:t>
      </w:r>
    </w:p>
    <w:p w:rsidR="00FA5B30" w:rsidRDefault="00FA5B30" w:rsidP="00FA5B30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6"/>
                <w:szCs w:val="26"/>
              </w:rPr>
              <m:t>qua led</m:t>
            </m:r>
          </m:sub>
        </m:sSub>
      </m:oMath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qua LED,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tầm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15mA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30mA,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sáng</w:t>
      </w:r>
      <w:proofErr w:type="spellEnd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525E2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mờ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vượt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quá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điện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chết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.</w:t>
      </w:r>
    </w:p>
    <w:p w:rsidR="00FA5B30" w:rsidRDefault="00FA5B30" w:rsidP="00FA5B30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Nguồn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5V, Led </w:t>
      </w:r>
      <w:proofErr w:type="spellStart"/>
      <w:r w:rsidR="001B6DF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ỏ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U=2V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I=15mA=0.015A.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,</w:t>
      </w:r>
    </w:p>
    <w:p w:rsidR="00FA5B30" w:rsidRDefault="00FA5B30" w:rsidP="00FA5B30">
      <w:pPr>
        <w:spacing w:after="0"/>
        <w:ind w:firstLine="720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=&gt;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han dong</m:t>
            </m:r>
          </m:sub>
        </m:sSub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 xml:space="preserve">U 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nguồn</m:t>
                </m:r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led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qua led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5-2</m:t>
            </m:r>
          </m:num>
          <m:den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0.015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= 200Ω.</w:t>
      </w:r>
    </w:p>
    <w:p w:rsidR="00FA5B30" w:rsidRPr="00065623" w:rsidRDefault="00FA5B30" w:rsidP="00FA5B3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200Ω,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thọ</w:t>
      </w:r>
      <w:proofErr w:type="spellEnd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D3A95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LED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sáng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mờ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065623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.</w:t>
      </w:r>
    </w:p>
    <w:p w:rsidR="004D5CB1" w:rsidRDefault="004D5CB1"/>
    <w:p w:rsidR="008506BE" w:rsidRDefault="008506BE"/>
    <w:p w:rsidR="008506BE" w:rsidRDefault="008506BE"/>
    <w:p w:rsidR="008506BE" w:rsidRDefault="008506BE"/>
    <w:p w:rsidR="005E69F6" w:rsidRPr="008506BE" w:rsidRDefault="005E69F6">
      <w:pPr>
        <w:rPr>
          <w:rFonts w:ascii="Times New Roman" w:hAnsi="Times New Roman" w:cs="Times New Roman"/>
          <w:sz w:val="26"/>
          <w:szCs w:val="26"/>
        </w:rPr>
      </w:pPr>
      <w:r w:rsidRPr="008506B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8506B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50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06B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50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06B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506BE">
        <w:rPr>
          <w:rFonts w:ascii="Times New Roman" w:hAnsi="Times New Roman" w:cs="Times New Roman"/>
          <w:sz w:val="26"/>
          <w:szCs w:val="26"/>
        </w:rPr>
        <w:t xml:space="preserve"> MCU:</w:t>
      </w:r>
    </w:p>
    <w:p w:rsidR="005E69F6" w:rsidRDefault="005E69F6" w:rsidP="005E69F6">
      <w:pPr>
        <w:jc w:val="center"/>
      </w:pPr>
      <w:r>
        <w:rPr>
          <w:noProof/>
        </w:rPr>
        <w:drawing>
          <wp:inline distT="0" distB="0" distL="0" distR="0">
            <wp:extent cx="3811270" cy="294259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DE" w:rsidRPr="003F60DE" w:rsidRDefault="003F60DE" w:rsidP="005E69F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F60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IO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MCU</w:t>
      </w:r>
    </w:p>
    <w:p w:rsidR="003F60DE" w:rsidRDefault="003F60DE" w:rsidP="005E69F6">
      <w:pPr>
        <w:jc w:val="center"/>
      </w:pPr>
      <w:r>
        <w:rPr>
          <w:noProof/>
        </w:rPr>
        <w:drawing>
          <wp:inline distT="0" distB="0" distL="0" distR="0">
            <wp:extent cx="2095877" cy="2033786"/>
            <wp:effectExtent l="0" t="0" r="0" b="508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87" cy="203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DE" w:rsidRPr="003F60DE" w:rsidRDefault="003F60DE" w:rsidP="005E69F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F60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0D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F60DE">
        <w:rPr>
          <w:rFonts w:ascii="Times New Roman" w:hAnsi="Times New Roman" w:cs="Times New Roman"/>
          <w:sz w:val="26"/>
          <w:szCs w:val="26"/>
        </w:rPr>
        <w:t xml:space="preserve"> Transistor</w:t>
      </w:r>
    </w:p>
    <w:sectPr w:rsidR="003F60DE" w:rsidRPr="003F60D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61D" w:rsidRDefault="0058661D" w:rsidP="0058661D">
      <w:pPr>
        <w:spacing w:after="0" w:line="240" w:lineRule="auto"/>
      </w:pPr>
      <w:r>
        <w:separator/>
      </w:r>
    </w:p>
  </w:endnote>
  <w:endnote w:type="continuationSeparator" w:id="0">
    <w:p w:rsidR="0058661D" w:rsidRDefault="0058661D" w:rsidP="0058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61D" w:rsidRDefault="0058661D">
    <w:pPr>
      <w:pStyle w:val="Footer"/>
    </w:pPr>
    <w:r>
      <w:t>www.hocdientu123.vn</w:t>
    </w:r>
  </w:p>
  <w:p w:rsidR="0058661D" w:rsidRDefault="00586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61D" w:rsidRDefault="0058661D" w:rsidP="0058661D">
      <w:pPr>
        <w:spacing w:after="0" w:line="240" w:lineRule="auto"/>
      </w:pPr>
      <w:r>
        <w:separator/>
      </w:r>
    </w:p>
  </w:footnote>
  <w:footnote w:type="continuationSeparator" w:id="0">
    <w:p w:rsidR="0058661D" w:rsidRDefault="0058661D" w:rsidP="0058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774099"/>
      <w:docPartObj>
        <w:docPartGallery w:val="Watermarks"/>
        <w:docPartUnique/>
      </w:docPartObj>
    </w:sdtPr>
    <w:sdtContent>
      <w:p w:rsidR="0058661D" w:rsidRDefault="0058661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Calibri&quot;;font-size:1pt" string="www.hocdientu123.v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1BE1"/>
    <w:multiLevelType w:val="hybridMultilevel"/>
    <w:tmpl w:val="BCD23676"/>
    <w:lvl w:ilvl="0" w:tplc="A87879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4B"/>
    <w:rsid w:val="00166C70"/>
    <w:rsid w:val="001B6DF1"/>
    <w:rsid w:val="003F60DE"/>
    <w:rsid w:val="004D5CB1"/>
    <w:rsid w:val="00542599"/>
    <w:rsid w:val="00571C4B"/>
    <w:rsid w:val="0058661D"/>
    <w:rsid w:val="005B07E5"/>
    <w:rsid w:val="005E69F6"/>
    <w:rsid w:val="006D3A95"/>
    <w:rsid w:val="008506BE"/>
    <w:rsid w:val="00DB500C"/>
    <w:rsid w:val="00F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1D"/>
  </w:style>
  <w:style w:type="paragraph" w:styleId="Footer">
    <w:name w:val="footer"/>
    <w:basedOn w:val="Normal"/>
    <w:link w:val="FooterChar"/>
    <w:uiPriority w:val="99"/>
    <w:unhideWhenUsed/>
    <w:rsid w:val="005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1D"/>
  </w:style>
  <w:style w:type="paragraph" w:styleId="Footer">
    <w:name w:val="footer"/>
    <w:basedOn w:val="Normal"/>
    <w:link w:val="FooterChar"/>
    <w:uiPriority w:val="99"/>
    <w:unhideWhenUsed/>
    <w:rsid w:val="0058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63"/>
    <w:rsid w:val="009A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D0FF0FAC2848499B1B47D7F6DB5A97">
    <w:name w:val="8FD0FF0FAC2848499B1B47D7F6DB5A97"/>
    <w:rsid w:val="009A10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D0FF0FAC2848499B1B47D7F6DB5A97">
    <w:name w:val="8FD0FF0FAC2848499B1B47D7F6DB5A97"/>
    <w:rsid w:val="009A1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242</Words>
  <Characters>882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2020-02-02T13:41:00Z</cp:lastPrinted>
  <dcterms:created xsi:type="dcterms:W3CDTF">2019-06-17T07:39:00Z</dcterms:created>
  <dcterms:modified xsi:type="dcterms:W3CDTF">2020-02-02T13:43:00Z</dcterms:modified>
</cp:coreProperties>
</file>