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2A4A"/>
          <w:sz w:val="40"/>
        </w:rPr>
        <w:t>TÀI LIỆU HƯỚNG DẪN KIỂM THỬ UNIT TEST</w:t>
      </w:r>
    </w:p>
    <w:p>
      <w:pPr>
        <w:spacing w:after="240"/>
        <w:jc w:val="center"/>
      </w:pPr>
      <w:r>
        <w:rPr>
          <w:b/>
          <w:color w:val="2563EB"/>
          <w:sz w:val="24"/>
        </w:rPr>
        <w:t>DỰ ÁN: HL-MCK AUTOMATION ANTIDETECT BROWSER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Tác giả / Đơn vị: </w:t>
            </w:r>
            <w:r>
              <w:t>HL-MCK Development &amp; QA Team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Ngày cập nhật: </w:t>
            </w:r>
            <w:r>
              <w:t>16/08/2026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Phạm vi: </w:t>
            </w:r>
            <w:r>
              <w:t>100% Master Plan (Report 5.1 L1) + Bật/Tắt Fingerprint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Trạng thái kiểm thử: </w:t>
            </w:r>
            <w:r>
              <w:rPr>
                <w:b/>
                <w:color w:val="16A34A"/>
              </w:rPr>
              <w:t>666 / 666 PASSED (100%)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1. TỔNG QUAN KIẾN TRÚC KIỂM THỬ</w:t>
      </w:r>
    </w:p>
    <w:p>
      <w:r>
        <w:t xml:space="preserve">Hệ thống kiểm thử Unit Test của dự án Antidetect Browser được xây dựng dựa trên framework </w:t>
      </w:r>
      <w:r>
        <w:rPr>
          <w:b/>
        </w:rPr>
        <w:t>Jest</w:t>
      </w:r>
      <w:r>
        <w:t>, thực thi trong môi trường Node.js. Toàn bộ các ca kiểm thử tuân thủ nghiêm ngặt theo 2 tài liệu đặc tả:</w:t>
      </w:r>
    </w:p>
    <w:p>
      <w:pPr>
        <w:pStyle w:val="ListBullet"/>
      </w:pPr>
      <w:r>
        <w:rPr>
          <w:b/>
        </w:rPr>
        <w:t>HL-MCK_Report_5_1_UnitTests_L1.xlsm</w:t>
      </w:r>
      <w:r>
        <w:t>: Gồm 250 test cases chuẩn nghiệp vụ cấp L1 bao phủ 10 Services chính (Functional, Acceptance Criteria, Negative Acceptance, Boundary Value Analysis).</w:t>
      </w:r>
    </w:p>
    <w:p>
      <w:pPr>
        <w:pStyle w:val="ListBullet"/>
      </w:pPr>
      <w:r>
        <w:rPr>
          <w:b/>
        </w:rPr>
        <w:t>HL-MCK_Fake_Fingerprint_BaoCao_v4.xlsx (Sheet: 3. Test Case Bat-Tat)</w:t>
      </w:r>
      <w:r>
        <w:t>: Gồm 28 test cases chi tiết kiểm thử cơ chế Bật/Tắt (Toggle ON/OFF) cho từng phần cứng, mạng và danh tính.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D4ED8"/>
                <w:sz w:val="20"/>
              </w:rPr>
              <w:t xml:space="preserve">📌 NGUYÊN TẮC CÔ LẬP: </w:t>
            </w:r>
            <w:r>
              <w:rPr>
                <w:rFonts w:ascii="Arial" w:hAnsi="Arial"/>
                <w:color w:val="334155"/>
                <w:sz w:val="19"/>
              </w:rPr>
              <w:t>Tất cả các ca kiểm thử đều áp dụng cơ chế Mock In-Memory độc lập, tự động dọn dẹp state sau mỗi lần chạy để đảm bảo tính cô lập 100%, không sinh tác dụng phụ ra môi trường thật.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2. HƯỚNG DẪN LỆNH CHẠY KIỂM THỬ NHANH</w:t>
      </w:r>
    </w:p>
    <w:p>
      <w:r>
        <w:t>Mở Terminal (PowerShell hoặc Command Prompt) tại thư mục gốc dự án để chạy các lệnh kiểm thử sau:</w:t>
      </w:r>
    </w:p>
    <w:p>
      <w:r>
        <w:t>▶ Chạy toàn bộ 32 Test Suites (666 tests):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npx jest tests/unit/</w:t>
            </w:r>
          </w:p>
        </w:tc>
      </w:tr>
    </w:tbl>
    <w:p>
      <w:pPr>
        <w:spacing w:after="80"/>
      </w:pPr>
    </w:p>
    <w:p>
      <w:r>
        <w:t>▶ Chạy chế độ chi tiết (Verbose Mode hiển thị từng ca test):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npx jest tests/unit/ --verbose</w:t>
            </w:r>
          </w:p>
        </w:tc>
      </w:tr>
    </w:tbl>
    <w:p>
      <w:pPr>
        <w:spacing w:after="80"/>
      </w:pPr>
    </w:p>
    <w:p>
      <w:r>
        <w:t>▶ Chạy riêng 10 Services của Master Plan L1: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npx jest tests/unit/storage/profileService.test.js tests/unit/storage/fingerprintService.test.js tests/unit/storage/proxyService.test.js tests/unit/storage/scriptService.test.js tests/unit/storage/runtimeService.test.js tests/unit/storage/storagePrivacyService.test.js tests/unit/storage/licensePortalService.test.js tests/unit/storage/sessionCookieService.test.js tests/unit/storage/taskSchedulerService.test.js tests/unit/storage/monitoringLogService.test.js --verbose</w:t>
            </w:r>
          </w:p>
        </w:tc>
      </w:tr>
    </w:tbl>
    <w:p>
      <w:pPr>
        <w:spacing w:after="80"/>
      </w:pPr>
    </w:p>
    <w:p>
      <w:r>
        <w:t>▶ Xuất báo cáo độ phủ mã nguồn (Coverage Report):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npx jest tests/unit/ --coverage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3. HƯỚNG DẪN KIỂM THỬ CHI TIẾT 10 SERVICES (MASTER PLAN L1)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Service / File Test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Số Tests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Phạm vi kiểm thử trọng tâm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ProfileService</w:t>
              <w:br/>
              <w:t>(profileService.test.js)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25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CRUD Profile, Quick Launch, Group/Tag, Canvas Noise, Concurrency limit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FingerprintService</w:t>
              <w:br/>
              <w:t>(fingerprintService.test.js)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14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Canvas, WebGL, Audio, Fonts, WebRTC, OS/Browser consistency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ProxyService</w:t>
              <w:br/>
              <w:t>(proxyService.test.js)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22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HTTP/SOCKS5, Proxy Checker, Auto-rotation, Import/Export, Port 1-65535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ScriptService</w:t>
              <w:br/>
              <w:t>(scriptService.test.js)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44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Automation editor, Execution, API inject, Pause/Resume/Stop, Timeout 300s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RuntimeService</w:t>
              <w:br/>
              <w:t>(runtimeService.test.js)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16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Chromium/Firefox engine manager, Integrity check, Disk space &gt;= 2048MB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StoragePrivacyService</w:t>
              <w:br/>
              <w:t>(storagePrivacyService.test.js)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21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Mã hóa AES-GCM, Master Key, phân lập thư mục profile, xóa dữ liệu an toàn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LicensePortalService</w:t>
              <w:br/>
              <w:t>(licensePortalService.test.js)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49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OAuth, kích hoạt License, Entitlements, thanh toán, quản trị Release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SessionCookieService</w:t>
              <w:br/>
              <w:t>(sessionCookieService.test.js)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16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Phân lập Session &amp; Cookie giữa profile, khôi phục tab HTTP(S), quarantine cookie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TaskSchedulerService</w:t>
              <w:br/>
              <w:t>(taskSchedulerService.test.js)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18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Lập lịch Cron, chạy đa luồng theo profile (1 script/profile), Concurrency min 1/def 5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MonitoringLogService</w:t>
              <w:br/>
              <w:t>(monitoringLogService.test.js)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6A34A"/>
                <w:sz w:val="18"/>
              </w:rPr>
              <w:t>25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Audit log SHA-256 integrity, Heartbeat 30s + Grace 20s, Preview Backpressure 128KB</w:t>
            </w:r>
          </w:p>
        </w:tc>
      </w:tr>
    </w:tbl>
    <w:p>
      <w:pPr>
        <w:spacing w:after="160"/>
      </w:pPr>
    </w:p>
    <w:p>
      <w:pPr>
        <w:pStyle w:val="Heading2"/>
        <w:spacing w:before="200" w:after="60"/>
      </w:pPr>
      <w:r>
        <w:t>3.1. ProfileService (25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tests/unit/storage/profileService.test.js --verbose</w:t>
      </w:r>
    </w:p>
    <w:p>
      <w:pPr>
        <w:pStyle w:val="ListBullet"/>
      </w:pPr>
      <w:r>
        <w:rPr>
          <w:b/>
        </w:rPr>
        <w:t xml:space="preserve">TC-001 -&gt; TC-010 (Use Cases): </w:t>
      </w:r>
      <w:r>
        <w:t>Tạo, xem danh sách, chi tiết, cập nhật, xóa, clone profile, gán tag/nhóm, khởi chạy nhanh, tìm kiếm theo tên/tag.</w:t>
      </w:r>
    </w:p>
    <w:p>
      <w:pPr>
        <w:pStyle w:val="ListBullet"/>
      </w:pPr>
      <w:r>
        <w:rPr>
          <w:b/>
        </w:rPr>
        <w:t xml:space="preserve">TC-011 -&gt; TC-014 (AC-01 -&gt; AC-04): </w:t>
      </w:r>
      <w:r>
        <w:t>Tạo mới ở trạng thái Ready; cập nhật áp dụng ngay cho lần mở sau; xóa dọn sạch thư mục cô lập; clone sinh ID và Canvas seed mới hoàn toàn.</w:t>
      </w:r>
    </w:p>
    <w:p>
      <w:pPr>
        <w:pStyle w:val="ListBullet"/>
      </w:pPr>
      <w:r>
        <w:rPr>
          <w:b/>
        </w:rPr>
        <w:t xml:space="preserve">TC-015 -&gt; TC-018 (NAC-01 -&gt; NAC-04): </w:t>
      </w:r>
      <w:r>
        <w:t>Từ chối tên rỗng/khoảng trắng; chặn ID trùng lặp; chặn sửa/xóa profile đang ở trạng thái Running.</w:t>
      </w:r>
    </w:p>
    <w:p>
      <w:pPr>
        <w:pStyle w:val="ListBullet"/>
      </w:pPr>
      <w:r>
        <w:rPr>
          <w:b/>
        </w:rPr>
        <w:t xml:space="preserve">TC-019 -&gt; TC-025 (BV-01 -&gt; BV-06): </w:t>
      </w:r>
      <w:r>
        <w:t>Kiểm thử biên độ dài tên (1-100 ký tự), CPU (1-64 cores), RAM (1-64GB), giới hạn luồng chạy song song.</w:t>
      </w:r>
    </w:p>
    <w:p>
      <w:pPr>
        <w:pStyle w:val="Heading2"/>
        <w:spacing w:before="200" w:after="60"/>
      </w:pPr>
      <w:r>
        <w:t>3.2. FingerprintService (14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tests/unit/storage/fingerprintService.test.js --verbose</w:t>
      </w:r>
    </w:p>
    <w:p>
      <w:pPr>
        <w:pStyle w:val="ListBullet"/>
      </w:pPr>
      <w:r>
        <w:rPr>
          <w:b/>
        </w:rPr>
        <w:t xml:space="preserve">TC-001 -&gt; TC-007 (Use Cases): </w:t>
      </w:r>
      <w:r>
        <w:t>Khởi tạo Preset, áp dụng Canvas Noise, WebGL Vendor/Renderer, Audio Noise, Font injection, WebRTC IP spoofing.</w:t>
      </w:r>
    </w:p>
    <w:p>
      <w:pPr>
        <w:pStyle w:val="ListBullet"/>
      </w:pPr>
      <w:r>
        <w:rPr>
          <w:b/>
        </w:rPr>
        <w:t xml:space="preserve">TC-008 -&gt; TC-010 (AC-01 -&gt; AC-03): </w:t>
      </w:r>
      <w:r>
        <w:t>2 profile khác nhau cho hash khác nhau; tính nhất quán (deterministic) qua nhiều phiên của cùng 1 profile.</w:t>
      </w:r>
    </w:p>
    <w:p>
      <w:pPr>
        <w:pStyle w:val="ListBullet"/>
      </w:pPr>
      <w:r>
        <w:rPr>
          <w:b/>
        </w:rPr>
        <w:t xml:space="preserve">TC-011 -&gt; TC-013 (NAC-01 -&gt; NAC-03): </w:t>
      </w:r>
      <w:r>
        <w:t>Từ chối cặp OS/Browser không hợp lệ; chặn WebGL vendor sai định dạng; chặn Audio sampleRate bất thường.</w:t>
      </w:r>
    </w:p>
    <w:p>
      <w:pPr>
        <w:pStyle w:val="ListBullet"/>
      </w:pPr>
      <w:r>
        <w:rPr>
          <w:b/>
        </w:rPr>
        <w:t xml:space="preserve">TC-014 (BV-07): </w:t>
      </w:r>
      <w:r>
        <w:t>Kiểm tra biên độ phân giải màn hình chuẩn (800x600 đến 3840x2160).</w:t>
      </w:r>
    </w:p>
    <w:p>
      <w:pPr>
        <w:pStyle w:val="Heading2"/>
        <w:spacing w:before="200" w:after="60"/>
      </w:pPr>
      <w:r>
        <w:t>3.3. ProxyService (22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tests/unit/storage/proxyService.test.js --verbose</w:t>
      </w:r>
    </w:p>
    <w:p>
      <w:pPr>
        <w:pStyle w:val="ListBullet"/>
      </w:pPr>
      <w:r>
        <w:rPr>
          <w:b/>
        </w:rPr>
        <w:t xml:space="preserve">TC-001 -&gt; TC-013 (Use Cases): </w:t>
      </w:r>
      <w:r>
        <w:t>Thêm proxy HTTP/SOCKS5, Proxy Health Check, lấy IP thực tế qua proxy, xoay proxy tự động, import/export, gán proxy vào profile.</w:t>
      </w:r>
    </w:p>
    <w:p>
      <w:pPr>
        <w:pStyle w:val="ListBullet"/>
      </w:pPr>
      <w:r>
        <w:rPr>
          <w:b/>
        </w:rPr>
        <w:t xml:space="preserve">TC-014 -&gt; TC-017 (AC-01 -&gt; AC-04): </w:t>
      </w:r>
      <w:r>
        <w:t>Thêm proxy tạo trạng thái Unchecked; check thành công cập nhật latency/IP không làm lộ mật khẩu; gán proxy tạo route riêng.</w:t>
      </w:r>
    </w:p>
    <w:p>
      <w:pPr>
        <w:pStyle w:val="ListBullet"/>
      </w:pPr>
      <w:r>
        <w:rPr>
          <w:b/>
        </w:rPr>
        <w:t xml:space="preserve">TC-018 -&gt; TC-021 (NAC-01 -&gt; NAC-04): </w:t>
      </w:r>
      <w:r>
        <w:t>Từ chối host/IP sai, loại proxy không hỗ trợ, từ chối xoay proxy khi thiếu URL cấu hình, gán proxy không tồn tại trả về lỗi rõ ràng.</w:t>
      </w:r>
    </w:p>
    <w:p>
      <w:pPr>
        <w:pStyle w:val="ListBullet"/>
      </w:pPr>
      <w:r>
        <w:rPr>
          <w:b/>
        </w:rPr>
        <w:t xml:space="preserve">TC-022 (BV-07): </w:t>
      </w:r>
      <w:r>
        <w:t>Kiểm tra biên cổng Port (1 - 65535 hợp lệ; 0 và 65536 bị từ chối).</w:t>
      </w:r>
    </w:p>
    <w:p>
      <w:pPr>
        <w:pStyle w:val="Heading2"/>
        <w:spacing w:before="200" w:after="60"/>
      </w:pPr>
      <w:r>
        <w:t>3.4. ScriptService (44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tests/unit/storage/scriptService.test.js --verbose</w:t>
      </w:r>
    </w:p>
    <w:p>
      <w:pPr>
        <w:pStyle w:val="ListBullet"/>
      </w:pPr>
      <w:r>
        <w:rPr>
          <w:b/>
        </w:rPr>
        <w:t xml:space="preserve">TC-001 -&gt; TC-024 (Use Cases): </w:t>
      </w:r>
      <w:r>
        <w:t>Soạn thảo kịch bản Playwright, lưu bản nháp/release, import/export, dry-run, thực thi, pause/resume/stop, truyền biến môi trường.</w:t>
      </w:r>
    </w:p>
    <w:p>
      <w:pPr>
        <w:pStyle w:val="ListBullet"/>
      </w:pPr>
      <w:r>
        <w:rPr>
          <w:b/>
        </w:rPr>
        <w:t xml:space="preserve">TC-025 -&gt; TC-032 (AC-01 -&gt; AC-08): </w:t>
      </w:r>
      <w:r>
        <w:t>API injection an toàn; ghi log từng bước kèm timestamp; trạng thái chuyển sang COMPLETED khi xong, FAILED khi lỗi.</w:t>
      </w:r>
    </w:p>
    <w:p>
      <w:pPr>
        <w:pStyle w:val="ListBullet"/>
      </w:pPr>
      <w:r>
        <w:rPr>
          <w:b/>
        </w:rPr>
        <w:t xml:space="preserve">TC-033 -&gt; TC-040 (NAC-01 -&gt; NAC-08): </w:t>
      </w:r>
      <w:r>
        <w:t>Chặn thực thi mã độc truy cập filesystem ngoài phạm vi; chặn script rỗng; chặn chạy 2 script đồng thời trên cùng 1 profile.</w:t>
      </w:r>
    </w:p>
    <w:p>
      <w:pPr>
        <w:pStyle w:val="ListBullet"/>
      </w:pPr>
      <w:r>
        <w:rPr>
          <w:b/>
        </w:rPr>
        <w:t xml:space="preserve">TC-041 -&gt; TC-044 (BV-08 -&gt; BV-09): </w:t>
      </w:r>
      <w:r>
        <w:t>Kiểm tra giới hạn thời gian timeout (1s đến 300s) và dung lượng script tối đa.</w:t>
      </w:r>
    </w:p>
    <w:p>
      <w:pPr>
        <w:pStyle w:val="Heading2"/>
        <w:spacing w:before="200" w:after="60"/>
      </w:pPr>
      <w:r>
        <w:t>3.5. RuntimeService (16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tests/unit/storage/runtimeService.test.js --verbose</w:t>
      </w:r>
    </w:p>
    <w:p>
      <w:pPr>
        <w:pStyle w:val="ListBullet"/>
      </w:pPr>
      <w:r>
        <w:rPr>
          <w:b/>
        </w:rPr>
        <w:t xml:space="preserve">TC-001 -&gt; TC-009 (Use Cases): </w:t>
      </w:r>
      <w:r>
        <w:t>Quản lý phiên bản lõi Chromium/Firefox, tải runtime, kiểm tra checksum toàn vẹn, cài đặt và gỡ bỏ an toàn.</w:t>
      </w:r>
    </w:p>
    <w:p>
      <w:pPr>
        <w:pStyle w:val="ListBullet"/>
      </w:pPr>
      <w:r>
        <w:rPr>
          <w:b/>
        </w:rPr>
        <w:t xml:space="preserve">TC-010 -&gt; TC-012 (AC-01 -&gt; AC-03): </w:t>
      </w:r>
      <w:r>
        <w:t>Phân biệt chính xác giữa Missing và Broken; tải runtime hiển thị tiến trình phần trăm từ 0% đến 100%.</w:t>
      </w:r>
    </w:p>
    <w:p>
      <w:pPr>
        <w:pStyle w:val="ListBullet"/>
      </w:pPr>
      <w:r>
        <w:rPr>
          <w:b/>
        </w:rPr>
        <w:t xml:space="preserve">TC-013 -&gt; TC-015 (NAC-01 -&gt; NAC-03): </w:t>
      </w:r>
      <w:r>
        <w:t>Chặn khởi chạy profile khi runtime bị lỗi; từ chối lệnh tải trùng lặp cho cùng một engine.</w:t>
      </w:r>
    </w:p>
    <w:p>
      <w:pPr>
        <w:pStyle w:val="ListBullet"/>
      </w:pPr>
      <w:r>
        <w:rPr>
          <w:b/>
        </w:rPr>
        <w:t xml:space="preserve">TC-016 (BV-10): </w:t>
      </w:r>
      <w:r>
        <w:t>Kiểm tra dung lượng ổ đĩa khả dụng (&gt;= 2048 MB cho phép tải, &lt; 2048 MB từ chối và cảnh báo).</w:t>
      </w:r>
    </w:p>
    <w:p>
      <w:pPr>
        <w:pStyle w:val="Heading2"/>
        <w:spacing w:before="200" w:after="60"/>
      </w:pPr>
      <w:r>
        <w:t>3.6. StoragePrivacyService (21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tests/unit/storage/storagePrivacyService.test.js --verbose</w:t>
      </w:r>
    </w:p>
    <w:p>
      <w:pPr>
        <w:pStyle w:val="ListBullet"/>
      </w:pPr>
      <w:r>
        <w:rPr>
          <w:b/>
        </w:rPr>
        <w:t xml:space="preserve">TC-001 -&gt; TC-011 (Use Cases): </w:t>
      </w:r>
      <w:r>
        <w:t>Mã hóa AES-256-GCM bảo vệ cookie/proxy credentials; quản lý Master Key; phân lập thư mục người dùng; sao lưu và khôi phục.</w:t>
      </w:r>
    </w:p>
    <w:p>
      <w:pPr>
        <w:pStyle w:val="ListBullet"/>
      </w:pPr>
      <w:r>
        <w:rPr>
          <w:b/>
        </w:rPr>
        <w:t xml:space="preserve">TC-012 -&gt; TC-015 (AC-01 -&gt; AC-04): </w:t>
      </w:r>
      <w:r>
        <w:t>Lưu trữ credentials dạng ciphertext kèm IV và Auth Tag; giải mã chính xác với đúng key; dọn dẹp triệt để không tàn dư.</w:t>
      </w:r>
    </w:p>
    <w:p>
      <w:pPr>
        <w:pStyle w:val="ListBullet"/>
      </w:pPr>
      <w:r>
        <w:rPr>
          <w:b/>
        </w:rPr>
        <w:t xml:space="preserve">TC-016 -&gt; TC-019 (NAC-01 -&gt; NAC-04): </w:t>
      </w:r>
      <w:r>
        <w:t>Master Key sai bị từ chối ngay lập tức; chặn dữ liệu bị sửa đổi trái phép; chặn Path Traversal (../).</w:t>
      </w:r>
    </w:p>
    <w:p>
      <w:pPr>
        <w:pStyle w:val="ListBullet"/>
      </w:pPr>
      <w:r>
        <w:rPr>
          <w:b/>
        </w:rPr>
        <w:t xml:space="preserve">TC-020 -&gt; TC-021 (BV-11): </w:t>
      </w:r>
      <w:r>
        <w:t>Kiểm tra độ dài Master Key chuẩn (256-bit / 32 bytes) và dung lượng payload mã hóa.</w:t>
      </w:r>
    </w:p>
    <w:p>
      <w:pPr>
        <w:pStyle w:val="Heading2"/>
        <w:spacing w:before="200" w:after="60"/>
      </w:pPr>
      <w:r>
        <w:t>3.7. LicensePortalService (49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tests/unit/storage/licensePortalService.test.js --verbose</w:t>
      </w:r>
    </w:p>
    <w:p>
      <w:pPr>
        <w:pStyle w:val="ListBullet"/>
      </w:pPr>
      <w:r>
        <w:rPr>
          <w:b/>
        </w:rPr>
        <w:t xml:space="preserve">TC-001 -&gt; TC-028 (Use Cases): </w:t>
      </w:r>
      <w:r>
        <w:t>Đăng nhập/Đăng xuất Portal, OAuth callback, kích hoạt License theo Machine ID, gia hạn gói thuê bao, Entitlements, thanh toán Webhook, quản trị người dùng, danh sách release cho Admin.</w:t>
      </w:r>
    </w:p>
    <w:p>
      <w:pPr>
        <w:pStyle w:val="ListBullet"/>
      </w:pPr>
      <w:r>
        <w:rPr>
          <w:b/>
        </w:rPr>
        <w:t xml:space="preserve">TC-029 -&gt; TC-036 (AC-01 -&gt; AC-08): </w:t>
      </w:r>
      <w:r>
        <w:t>License hết hạn chuyển về Free/Read-Only; mỗi license chỉ kích hoạt đúng số máy tối đa; tạo phiên đăng nhập kèm token JWT.</w:t>
      </w:r>
    </w:p>
    <w:p>
      <w:pPr>
        <w:pStyle w:val="ListBullet"/>
      </w:pPr>
      <w:r>
        <w:rPr>
          <w:b/>
        </w:rPr>
        <w:t xml:space="preserve">TC-037 -&gt; TC-044 (NAC-01 -&gt; NAC-08): </w:t>
      </w:r>
      <w:r>
        <w:t>Từ chối License Key giả/sai định dạng; chặn kích hoạt vượt số máy (MAX_SEATS_EXCEEDED); chặn user thường truy cập endpoint Admin (UNAUTHORIZED_ROLE).</w:t>
      </w:r>
    </w:p>
    <w:p>
      <w:pPr>
        <w:pStyle w:val="ListBullet"/>
      </w:pPr>
      <w:r>
        <w:rPr>
          <w:b/>
        </w:rPr>
        <w:t xml:space="preserve">TC-045 -&gt; TC-049 (BV-12 -&gt; BV-13): </w:t>
      </w:r>
      <w:r>
        <w:t>Kiểm tra biên ngày hết hạn bản quyền và số máy kích hoạt (1 đến 100 seats).</w:t>
      </w:r>
    </w:p>
    <w:p>
      <w:pPr>
        <w:pStyle w:val="Heading2"/>
        <w:spacing w:before="200" w:after="60"/>
      </w:pPr>
      <w:r>
        <w:t>3.8. SessionCookieService (16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tests/unit/storage/sessionCookieService.test.js --verbose</w:t>
      </w:r>
    </w:p>
    <w:p>
      <w:pPr>
        <w:pStyle w:val="ListBullet"/>
      </w:pPr>
      <w:r>
        <w:rPr>
          <w:b/>
        </w:rPr>
        <w:t xml:space="preserve">TC-001 -&gt; TC-009 (Use Cases): </w:t>
      </w:r>
      <w:r>
        <w:t>Xem tóm tắt phiên làm việc, khôi phục danh sách Tab HTTP(S) đã mở, import/export cookie theo chuẩn Netscape/JSON, xóa sạch cookie profile.</w:t>
      </w:r>
    </w:p>
    <w:p>
      <w:pPr>
        <w:pStyle w:val="ListBullet"/>
      </w:pPr>
      <w:r>
        <w:rPr>
          <w:b/>
        </w:rPr>
        <w:t xml:space="preserve">TC-010 -&gt; TC-012 (AC-01 -&gt; AC-03): </w:t>
      </w:r>
      <w:r>
        <w:t>Đóng và mở lại profile khôi phục chính xác cookie và tab; import cookie mới cập nhật đè cookie trùng name/domain/path; xóa cookie làm trống context.</w:t>
      </w:r>
    </w:p>
    <w:p>
      <w:pPr>
        <w:pStyle w:val="ListBullet"/>
      </w:pPr>
      <w:r>
        <w:rPr>
          <w:b/>
        </w:rPr>
        <w:t xml:space="preserve">TC-013 -&gt; TC-015 (NAC-01 -&gt; NAC-03): </w:t>
      </w:r>
      <w:r>
        <w:t>Từ chối cookie thiếu các trường bắt buộc; loại bỏ tab lỗi (about:blank); cơ chế Quarantine cách ly file cookie bị hỏng.</w:t>
      </w:r>
    </w:p>
    <w:p>
      <w:pPr>
        <w:pStyle w:val="ListBullet"/>
      </w:pPr>
      <w:r>
        <w:rPr>
          <w:b/>
        </w:rPr>
        <w:t xml:space="preserve">TC-016 (BV-14): </w:t>
      </w:r>
      <w:r>
        <w:t>Kiểm tra giá trị Expiry của cookie (-1 là Session cookie, timestamp dương hợp lệ, chuỗi không hợp lệ bị loại bỏ).</w:t>
      </w:r>
    </w:p>
    <w:p>
      <w:pPr>
        <w:pStyle w:val="Heading2"/>
        <w:spacing w:before="200" w:after="60"/>
      </w:pPr>
      <w:r>
        <w:t>3.9. TaskSchedulerService (18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tests/unit/storage/taskSchedulerService.test.js --verbose</w:t>
      </w:r>
    </w:p>
    <w:p>
      <w:pPr>
        <w:pStyle w:val="ListBullet"/>
      </w:pPr>
      <w:r>
        <w:rPr>
          <w:b/>
        </w:rPr>
        <w:t xml:space="preserve">TC-001 -&gt; TC-010 (Use Cases): </w:t>
      </w:r>
      <w:r>
        <w:t>Xử lý lịch qua REST API, xóa script tự động vô hiệu hóa lịch liên quan, chạy hàng loạt, xem lịch sử/chi tiết tác vụ, dọn dẹp task history.</w:t>
      </w:r>
    </w:p>
    <w:p>
      <w:pPr>
        <w:pStyle w:val="ListBullet"/>
      </w:pPr>
      <w:r>
        <w:rPr>
          <w:b/>
        </w:rPr>
        <w:t xml:space="preserve">TC-011 -&gt; TC-013 (AC-01 -&gt; AC-03): </w:t>
      </w:r>
      <w:r>
        <w:t>Lịch Cron hợp lệ được khôi phục sau khởi động lại; Bulk run tạo bản ghi tác vụ độc lập cho từng profile; rerun task tạo bản ghi mới.</w:t>
      </w:r>
    </w:p>
    <w:p>
      <w:pPr>
        <w:pStyle w:val="ListBullet"/>
      </w:pPr>
      <w:r>
        <w:rPr>
          <w:b/>
        </w:rPr>
        <w:t xml:space="preserve">TC-014 -&gt; TC-017 (NAC-01 -&gt; NAC-04): </w:t>
      </w:r>
      <w:r>
        <w:t>Từ chối biểu thức Cron sai; bỏ qua lịch gắn với profile không tồn tại; chặn script rỗng sang RUNNING; không cho phép hủy task đã COMPLETED/FAILED.</w:t>
      </w:r>
    </w:p>
    <w:p>
      <w:pPr>
        <w:pStyle w:val="ListBullet"/>
      </w:pPr>
      <w:r>
        <w:rPr>
          <w:b/>
        </w:rPr>
        <w:t xml:space="preserve">TC-018 (BV-15): </w:t>
      </w:r>
      <w:r>
        <w:t>Kiểm tra giới hạn Concurrency (min 1, default 5) và nguyên tắc 1 script trên 1 profile.</w:t>
      </w:r>
    </w:p>
    <w:p>
      <w:pPr>
        <w:pStyle w:val="Heading2"/>
        <w:spacing w:before="200" w:after="60"/>
      </w:pPr>
      <w:r>
        <w:t>3.10. MonitoringLogService (25 Test Cases)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tests/unit/storage/monitoringLogService.test.js --verbose</w:t>
      </w:r>
    </w:p>
    <w:p>
      <w:pPr>
        <w:pStyle w:val="ListBullet"/>
      </w:pPr>
      <w:r>
        <w:rPr>
          <w:b/>
        </w:rPr>
        <w:t xml:space="preserve">TC-001 -&gt; TC-016 (Use Cases): </w:t>
      </w:r>
      <w:r>
        <w:t>Xem danh sách audit log phân trang, tìm kiếm log theo actor/action/severity, xem chi tiết sự kiện và trạng thái toàn vẹn, theo dõi runtime/proxy/task.</w:t>
      </w:r>
    </w:p>
    <w:p>
      <w:pPr>
        <w:pStyle w:val="ListBullet"/>
      </w:pPr>
      <w:r>
        <w:rPr>
          <w:b/>
        </w:rPr>
        <w:t xml:space="preserve">TC-017 -&gt; TC-020 (AC-01 -&gt; AC-04): </w:t>
      </w:r>
      <w:r>
        <w:t>Tự động ghi log chẩn đoán; xuất log kiểm toán thành công khi toàn bộ chuỗi băm (SHA-256 Hash Chain) hợp lệ; Live Preview chỉ stream cho profile được đăng ký; Heartbeat dọn dẹp browser ngắt kết nối.</w:t>
      </w:r>
    </w:p>
    <w:p>
      <w:pPr>
        <w:pStyle w:val="ListBullet"/>
      </w:pPr>
      <w:r>
        <w:rPr>
          <w:b/>
        </w:rPr>
        <w:t xml:space="preserve">TC-021 -&gt; TC-023 (NAC-01 -&gt; NAC-03): </w:t>
      </w:r>
      <w:r>
        <w:t>Phát hiện và chỉ rõ số dòng audit log bị sửa đổi trái phép; từ chối preview với profile không hợp lệ; Backpressure tự động bỏ bớt khung hình (drop frames) khi client xử lý chậm.</w:t>
      </w:r>
    </w:p>
    <w:p>
      <w:pPr>
        <w:pStyle w:val="ListBullet"/>
      </w:pPr>
      <w:r>
        <w:rPr>
          <w:b/>
        </w:rPr>
        <w:t xml:space="preserve">TC-024 -&gt; TC-025 (BV-16 &amp; BV-17): </w:t>
      </w:r>
      <w:r>
        <w:t>Kiểm tra chu kỳ Heartbeat (30 giây, ân hạn 20 giây khi khởi động) và ngưỡng bộ đệm preview (giới hạn 128 KB).</w:t>
      </w:r>
    </w:p>
    <w:p>
      <w:pPr>
        <w:pStyle w:val="Heading1"/>
        <w:spacing w:before="280" w:after="120"/>
      </w:pPr>
      <w:r>
        <w:t>4. HƯỚNG DẪN KIỂM THỬ CƠ CHẾ BẬT/TẮT FINGERPRINT (28 CASES)</w:t>
      </w:r>
    </w:p>
    <w:p>
      <w:r>
        <w:t>Tập trung kiểm thử hành vi thực tế khi người dùng Bật (ON) hoặc Tắt (OFF) từng mục cấu hình trong giao diện theo báo cáo kỹ thuật `HL-MCK_Fake_Fingerprint_BaoCao_v4.xlsx`:</w:t>
      </w:r>
    </w:p>
    <w:p>
      <w:r>
        <w:rPr>
          <w:b/>
        </w:rPr>
        <w:t xml:space="preserve">Lệnh chạy: </w:t>
      </w:r>
      <w:r>
        <w:rPr>
          <w:rFonts w:ascii="Consolas" w:hAnsi="Consolas"/>
          <w:sz w:val="19"/>
        </w:rPr>
        <w:t>npx jest tests/unit/main/fingerprintSpoofing.test.js --verbose</w:t>
      </w:r>
    </w:p>
    <w:p>
      <w:pPr>
        <w:pStyle w:val="ListBullet"/>
      </w:pPr>
      <w:r>
        <w:rPr>
          <w:b/>
        </w:rPr>
        <w:t xml:space="preserve">Nhóm Baseline &amp; Anti-Automation (TC-01, TC-24): </w:t>
      </w:r>
      <w:r>
        <w:t>Kiểm chứng navigator.webdriver = false, xóa các biến automation (window.__playwright, cdc_*) ngay cả khi tắt toàn bộ 9 toggle cấu hình.</w:t>
      </w:r>
    </w:p>
    <w:p>
      <w:pPr>
        <w:pStyle w:val="ListBullet"/>
      </w:pPr>
      <w:r>
        <w:rPr>
          <w:b/>
        </w:rPr>
        <w:t xml:space="preserve">Nhóm Danh tính &amp; Mạng (TC-02, TC-03, TC-21, TC-22, TC-23, TC-28): </w:t>
      </w:r>
      <w:r>
        <w:t>Đồng bộ User-Agent, Language, Timezone, đồng bộ Header HTTP với JS Console, chế độ bảo vệ WebRTC (Chặn UDP / TURN Relay).</w:t>
      </w:r>
    </w:p>
    <w:p>
      <w:pPr>
        <w:pStyle w:val="ListBullet"/>
      </w:pPr>
      <w:r>
        <w:rPr>
          <w:b/>
        </w:rPr>
        <w:t xml:space="preserve">Nhóm Màn hình &amp; Phần cứng (TC-04, TC-05, TC-06, TC-07, TC-08): </w:t>
      </w:r>
      <w:r>
        <w:t>Khóa viewport theo độ phân giải, kiểm tra RAM tối đa 8GB, cơ chế Anti-Tamper chống lộ defineProperty khi trùng thông số thật.</w:t>
      </w:r>
    </w:p>
    <w:p>
      <w:pPr>
        <w:pStyle w:val="ListBullet"/>
      </w:pPr>
      <w:r>
        <w:rPr>
          <w:b/>
        </w:rPr>
        <w:t xml:space="preserve">Nhóm Đồ họa &amp; Âm thanh (TC-09 -&gt; TC-16): </w:t>
      </w:r>
      <w:r>
        <w:t>Nhiễu Canvas 2D, nhiễu WebGL readPixels, GPU Renderer giả lập, 2 bộ PRNG độc lập giữa Canvas và WebGL, nhiễu tần số AudioContext.</w:t>
      </w:r>
    </w:p>
    <w:p>
      <w:pPr>
        <w:pStyle w:val="ListBullet"/>
      </w:pPr>
      <w:r>
        <w:rPr>
          <w:b/>
        </w:rPr>
        <w:t xml:space="preserve">Nhóm Thiết bị ngoại vi (TC-17 -&gt; TC-20): </w:t>
      </w:r>
      <w:r>
        <w:t>Giả lập thông số Pin (navigator.getBattery), danh sách Mic/Webcam/Loa với nhãn rỗng mô phỏng người dùng thật.</w:t>
      </w:r>
    </w:p>
    <w:p>
      <w:pPr>
        <w:pStyle w:val="ListBullet"/>
      </w:pPr>
      <w:r>
        <w:rPr>
          <w:b/>
        </w:rPr>
        <w:t xml:space="preserve">Nhóm Tình huống đặc thù (TC-25, TC-26, TC-27): </w:t>
      </w:r>
      <w:r>
        <w:t>Chế độ Safe Mode né Cloudflare Enterprise, độc lập Canvas/Audio khi tắt inject fingerprint qua API, tính ngẫu nhiên tách biệt khi nhân bản (Clone) profile.</w:t>
      </w:r>
    </w:p>
    <w:p>
      <w:pPr>
        <w:pStyle w:val="Heading1"/>
        <w:spacing w:before="280" w:after="120"/>
      </w:pPr>
      <w:r>
        <w:t>5. HƯỚNG DẪN KIỂM THỬ API SERVER &amp; WEB ADMIN</w:t>
      </w:r>
    </w:p>
    <w:p>
      <w:r>
        <w:t>▶ Kiểm thử nhóm Local REST API (tests/unit/api/):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npx jest tests/unit/api/ --verbose</w:t>
            </w:r>
          </w:p>
        </w:tc>
      </w:tr>
    </w:tbl>
    <w:p>
      <w:pPr>
        <w:spacing w:after="80"/>
      </w:pPr>
    </w:p>
    <w:p>
      <w:r>
        <w:t>▶ Kiểm thử nhóm Web Admin Portal (tests/unit/web-admin/):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npx jest tests/unit/web-admin/ --verbose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6. QUY CHUẨN ĐÁNH GIÁ PASS/FAIL &amp; KỸ THUẬT DEBUG</w:t>
      </w:r>
    </w:p>
    <w:p>
      <w:pPr>
        <w:pStyle w:val="ListBullet"/>
      </w:pPr>
      <w:r>
        <w:rPr>
          <w:b/>
        </w:rPr>
        <w:t xml:space="preserve">Tiêu chí ĐẠT (PASS): </w:t>
      </w:r>
      <w:r>
        <w:t>100% test case trong suite chạy thành công (exit code 0), không có exception chưa bắt, không memory leak hoặc open handles treo tiến trình Jest.</w:t>
      </w:r>
    </w:p>
    <w:p>
      <w:pPr>
        <w:pStyle w:val="ListBullet"/>
      </w:pPr>
      <w:r>
        <w:rPr>
          <w:b/>
        </w:rPr>
        <w:t xml:space="preserve">Kỹ thuật Debug: </w:t>
      </w:r>
      <w:r>
        <w:t xml:space="preserve">Chạy test đơn lẻ với cờ </w:t>
      </w:r>
      <w:r>
        <w:rPr>
          <w:rFonts w:ascii="Consolas" w:hAnsi="Consolas"/>
        </w:rPr>
        <w:t>--detectOpenHandles</w:t>
      </w:r>
      <w:r>
        <w:t xml:space="preserve"> để phát hiện tài nguyên chưa giải phóng; đối chiếu mã Test Case ID với file Excel </w:t>
      </w:r>
      <w:r>
        <w:rPr>
          <w:b/>
        </w:rPr>
        <w:t>HL-MCK_Report_5_1_UnitTests_L1.xlsm</w:t>
      </w:r>
      <w:r>
        <w:t xml:space="preserve"> để kiểm tra điều kiện Given/When/Then.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803D"/>
                <w:sz w:val="20"/>
              </w:rPr>
              <w:t xml:space="preserve">📌 KẾT LUẬN: </w:t>
            </w:r>
            <w:r>
              <w:rPr>
                <w:rFonts w:ascii="Arial" w:hAnsi="Arial"/>
                <w:color w:val="334155"/>
                <w:sz w:val="19"/>
              </w:rPr>
              <w:t>Báo cáo này được cập nhật tự động và đồng bộ trực tiếp từ mã nguồn kiểm thử và các file Master Plan Excel của dự án.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