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ajorEastAsia" w:hAnsiTheme="majorEastAsia" w:eastAsiaTheme="majorEastAsia" w:cstheme="majorEastAsia"/>
          <w:sz w:val="48"/>
          <w:szCs w:val="48"/>
        </w:rPr>
      </w:pPr>
    </w:p>
    <w:p>
      <w:pPr>
        <w:rPr>
          <w:rFonts w:hint="eastAsia" w:asciiTheme="majorEastAsia" w:hAnsiTheme="majorEastAsia" w:eastAsiaTheme="majorEastAsia" w:cstheme="majorEastAsia"/>
          <w:sz w:val="48"/>
          <w:szCs w:val="48"/>
        </w:rPr>
      </w:pPr>
    </w:p>
    <w:p>
      <w:pPr>
        <w:jc w:val="left"/>
        <w:rPr>
          <w:rFonts w:hint="eastAsia" w:asciiTheme="majorEastAsia" w:hAnsiTheme="majorEastAsia" w:eastAsiaTheme="majorEastAsia" w:cstheme="majorEastAsia"/>
          <w:sz w:val="44"/>
          <w:szCs w:val="44"/>
        </w:rPr>
      </w:pPr>
      <w:r>
        <w:rPr>
          <w:rFonts w:hint="eastAsia" w:asciiTheme="majorEastAsia" w:hAnsiTheme="majorEastAsia" w:eastAsiaTheme="majorEastAsia" w:cstheme="majorEastAsia"/>
          <w:sz w:val="44"/>
          <w:szCs w:val="44"/>
        </w:rPr>
        <w:t>Snake: Personal Project - Simple Micro-controller</w:t>
      </w:r>
    </w:p>
    <w:p>
      <w:pPr>
        <w:jc w:val="left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Architecture and Implementation</w:t>
      </w:r>
    </w:p>
    <w:p>
      <w:pPr>
        <w:jc w:val="left"/>
        <w:rPr>
          <w:rFonts w:hint="eastAsia" w:asciiTheme="majorEastAsia" w:hAnsiTheme="majorEastAsia" w:eastAsiaTheme="majorEastAsia" w:cstheme="majorEastAsia"/>
          <w:b/>
          <w:bCs/>
        </w:rPr>
      </w:pPr>
    </w:p>
    <w:p>
      <w:pPr>
        <w:jc w:val="left"/>
        <w:rPr>
          <w:rFonts w:hint="eastAsia" w:asciiTheme="majorEastAsia" w:hAnsiTheme="majorEastAsia" w:eastAsiaTheme="majorEastAsia" w:cstheme="majorEastAsia"/>
          <w:b/>
          <w:bCs/>
        </w:rPr>
      </w:pPr>
    </w:p>
    <w:p>
      <w:pPr>
        <w:jc w:val="left"/>
        <w:rPr>
          <w:rFonts w:hint="eastAsia" w:asciiTheme="majorEastAsia" w:hAnsiTheme="majorEastAsia" w:eastAsiaTheme="majorEastAsia" w:cstheme="majorEastAsia"/>
          <w:b/>
          <w:bCs/>
        </w:rPr>
      </w:pPr>
      <w:r>
        <w:rPr>
          <w:rFonts w:hint="default" w:asciiTheme="majorEastAsia" w:hAnsiTheme="majorEastAsia" w:eastAsiaTheme="majorEastAsia" w:cstheme="majorEastAsia"/>
          <w:b/>
          <w:bCs/>
        </w:rPr>
        <w:t>Change History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13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shd w:val="clear" w:color="auto" w:fill="auto"/>
                <w:vertAlign w:val="baseline"/>
              </w:rPr>
              <w:t>Date</w:t>
            </w:r>
          </w:p>
        </w:tc>
        <w:tc>
          <w:tcPr>
            <w:tcW w:w="213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shd w:val="clear" w:color="auto" w:fill="auto"/>
                <w:vertAlign w:val="baseline"/>
              </w:rPr>
              <w:t>Revision</w:t>
            </w:r>
          </w:p>
        </w:tc>
        <w:tc>
          <w:tcPr>
            <w:tcW w:w="21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shd w:val="clear" w:color="auto" w:fill="auto"/>
                <w:vertAlign w:val="baseline"/>
              </w:rPr>
              <w:t>Change</w:t>
            </w:r>
          </w:p>
        </w:tc>
        <w:tc>
          <w:tcPr>
            <w:tcW w:w="21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shd w:val="clear" w:color="auto" w:fill="auto"/>
                <w:vertAlign w:val="baseline"/>
              </w:rPr>
              <w:t>Author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13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...</w:t>
            </w:r>
          </w:p>
        </w:tc>
        <w:tc>
          <w:tcPr>
            <w:tcW w:w="213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1.0</w:t>
            </w:r>
          </w:p>
        </w:tc>
        <w:tc>
          <w:tcPr>
            <w:tcW w:w="21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First release</w:t>
            </w:r>
          </w:p>
        </w:tc>
        <w:tc>
          <w:tcPr>
            <w:tcW w:w="21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Long Nguyen</w:t>
            </w:r>
          </w:p>
        </w:tc>
      </w:tr>
    </w:tbl>
    <w:p>
      <w:pPr>
        <w:rPr>
          <w:rFonts w:hint="eastAsia" w:asciiTheme="majorEastAsia" w:hAnsiTheme="majorEastAsia" w:eastAsiaTheme="majorEastAsia" w:cstheme="majorEastAsia"/>
          <w:b/>
          <w:bCs/>
        </w:rPr>
      </w:pPr>
      <w:r>
        <w:rPr>
          <w:rFonts w:hint="eastAsia" w:asciiTheme="majorEastAsia" w:hAnsiTheme="majorEastAsia" w:eastAsiaTheme="majorEastAsia" w:cstheme="majorEastAsia"/>
          <w:b/>
          <w:bCs/>
        </w:rPr>
        <w:br w:type="page"/>
      </w:r>
    </w:p>
    <w:p>
      <w:pPr>
        <w:jc w:val="left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Contents</w:t>
      </w:r>
    </w:p>
    <w:p>
      <w:pPr>
        <w:jc w:val="left"/>
        <w:rPr>
          <w:rFonts w:hint="eastAsia" w:asciiTheme="majorEastAsia" w:hAnsiTheme="majorEastAsia" w:eastAsiaTheme="majorEastAsia" w:cstheme="majorEastAsia"/>
          <w:b/>
          <w:bCs/>
        </w:rPr>
      </w:pPr>
    </w:p>
    <w:p>
      <w:pPr>
        <w:rPr>
          <w:rFonts w:hint="eastAsia" w:asciiTheme="majorEastAsia" w:hAnsiTheme="majorEastAsia" w:eastAsiaTheme="majorEastAsia" w:cstheme="majorEastAsia"/>
          <w:b/>
          <w:bCs/>
        </w:rPr>
      </w:pPr>
      <w:r>
        <w:rPr>
          <w:rFonts w:hint="eastAsia" w:asciiTheme="majorEastAsia" w:hAnsiTheme="majorEastAsia" w:eastAsiaTheme="majorEastAsia" w:cstheme="majorEastAsia"/>
          <w:b/>
          <w:bCs/>
        </w:rPr>
        <w:br w:type="page"/>
      </w:r>
    </w:p>
    <w:p>
      <w:pPr>
        <w:jc w:val="left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List of Figures</w:t>
      </w:r>
    </w:p>
    <w:p>
      <w:pPr>
        <w:rPr>
          <w:rFonts w:hint="eastAsia" w:asciiTheme="majorEastAsia" w:hAnsiTheme="majorEastAsia" w:eastAsiaTheme="majorEastAsia" w:cstheme="majorEastAsia"/>
          <w:b/>
          <w:bCs/>
        </w:rPr>
      </w:pPr>
      <w:r>
        <w:rPr>
          <w:rFonts w:hint="eastAsia" w:asciiTheme="majorEastAsia" w:hAnsiTheme="majorEastAsia" w:eastAsiaTheme="majorEastAsia" w:cstheme="majorEastAsia"/>
          <w:b/>
          <w:bCs/>
        </w:rPr>
        <w:br w:type="page"/>
      </w:r>
    </w:p>
    <w:p>
      <w:pPr>
        <w:jc w:val="left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List of Tables</w:t>
      </w:r>
    </w:p>
    <w:p>
      <w:pP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br w:type="page"/>
      </w:r>
    </w:p>
    <w:p>
      <w:pPr>
        <w:jc w:val="left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Preface</w:t>
      </w:r>
    </w:p>
    <w:p>
      <w:pPr>
        <w:ind w:left="0" w:leftChars="0" w:firstLine="284" w:firstLineChars="142"/>
        <w:jc w:val="both"/>
        <w:rPr>
          <w:rFonts w:hint="eastAsia" w:asciiTheme="majorEastAsia" w:hAnsiTheme="majorEastAsia" w:eastAsiaTheme="majorEastAsia" w:cstheme="majorEastAsia"/>
          <w:b w:val="0"/>
          <w:bCs w:val="0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0"/>
          <w:szCs w:val="20"/>
        </w:rPr>
        <w:t>This document describes the architecture, operation and the implementation of a simple micro-controller which is built for personal study purpos</w:t>
      </w:r>
      <w:r>
        <w:rPr>
          <w:rFonts w:hint="default" w:asciiTheme="majorEastAsia" w:hAnsiTheme="majorEastAsia" w:eastAsiaTheme="majorEastAsia" w:cstheme="majorEastAsia"/>
          <w:b w:val="0"/>
          <w:bCs w:val="0"/>
          <w:sz w:val="20"/>
          <w:szCs w:val="20"/>
        </w:rPr>
        <w:t>e.</w:t>
      </w:r>
    </w:p>
    <w:p>
      <w:pPr>
        <w:rPr>
          <w:rFonts w:hint="eastAsia" w:asciiTheme="majorEastAsia" w:hAnsiTheme="majorEastAsia" w:eastAsiaTheme="majorEastAsia" w:cstheme="majorEastAsia"/>
          <w:b w:val="0"/>
          <w:bCs w:val="0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0"/>
          <w:szCs w:val="20"/>
        </w:rPr>
        <w:br w:type="page"/>
      </w:r>
    </w:p>
    <w:p>
      <w:pPr>
        <w:ind w:left="0" w:leftChars="0" w:firstLine="399" w:firstLineChars="142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color w:val="002060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2060"/>
          <w:sz w:val="28"/>
          <w:szCs w:val="28"/>
        </w:rPr>
        <w:t>Chapter 1: Introduction</w:t>
      </w:r>
    </w:p>
    <w:p>
      <w:pPr>
        <w:ind w:left="0" w:leftChars="0" w:firstLine="402" w:firstLineChars="200"/>
        <w:jc w:val="left"/>
        <w:rPr>
          <w:rFonts w:hint="default" w:asciiTheme="majorEastAsia" w:hAnsiTheme="majorEastAsia" w:eastAsiaTheme="majorEastAsia" w:cstheme="majorEastAsia"/>
          <w:b/>
          <w:bCs/>
          <w:color w:val="auto"/>
          <w:sz w:val="20"/>
          <w:szCs w:val="20"/>
        </w:rPr>
      </w:pPr>
    </w:p>
    <w:p>
      <w:pPr>
        <w:ind w:left="0" w:leftChars="0" w:firstLine="402" w:firstLineChars="200"/>
        <w:jc w:val="center"/>
        <w:rPr>
          <w:rFonts w:hint="default" w:asciiTheme="majorEastAsia" w:hAnsiTheme="majorEastAsia" w:eastAsiaTheme="majorEastAsia" w:cstheme="majorEastAsia"/>
          <w:b/>
          <w:bCs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color w:val="auto"/>
          <w:sz w:val="20"/>
          <w:szCs w:val="20"/>
        </w:rPr>
        <w:drawing>
          <wp:inline distT="0" distB="0" distL="114300" distR="114300">
            <wp:extent cx="5106670" cy="3678555"/>
            <wp:effectExtent l="0" t="0" r="17780" b="17145"/>
            <wp:docPr id="3" name="Picture 3" descr="/home/long-nguyen/proj_snake/docs/block_diagram/snake_top.pngsnake_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/home/long-nguyen/proj_snake/docs/block_diagram/snake_top.pngsnake_top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667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ind w:left="0" w:leftChars="0" w:firstLine="400" w:firstLineChars="200"/>
        <w:jc w:val="left"/>
        <w:rPr>
          <w:rFonts w:hint="eastAsia" w:asciiTheme="minorEastAsia" w:hAnsiTheme="minorEastAsia" w:eastAsiaTheme="minorEastAsia" w:cstheme="minorEastAsia"/>
          <w:b/>
          <w:bCs/>
          <w:color w:val="002060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002060"/>
        </w:rPr>
        <w:t xml:space="preserve">Table </w: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begin"/>
      </w:r>
      <w:r>
        <w:rPr>
          <w:rFonts w:hint="eastAsia" w:asciiTheme="minorEastAsia" w:hAnsiTheme="minorEastAsia" w:eastAsiaTheme="minorEastAsia" w:cstheme="minorEastAsia"/>
          <w:color w:val="002060"/>
        </w:rPr>
        <w:instrText xml:space="preserve"> SEQ Table \* ARABIC </w:instrTex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separate"/>
      </w:r>
      <w:r>
        <w:rPr>
          <w:rFonts w:hint="eastAsia" w:asciiTheme="minorEastAsia" w:hAnsiTheme="minorEastAsia" w:eastAsiaTheme="minorEastAsia" w:cstheme="minorEastAsia"/>
          <w:color w:val="002060"/>
        </w:rPr>
        <w:t>1</w: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end"/>
      </w:r>
      <w:r>
        <w:rPr>
          <w:rFonts w:hint="eastAsia" w:asciiTheme="minorEastAsia" w:hAnsiTheme="minorEastAsia" w:eastAsiaTheme="minorEastAsia" w:cstheme="minorEastAsia"/>
          <w:color w:val="002060"/>
        </w:rPr>
        <w:t xml:space="preserve"> - Snake Top block diagram</w:t>
      </w:r>
    </w:p>
    <w:p>
      <w:pPr>
        <w:ind w:left="0" w:leftChars="0" w:firstLine="400" w:firstLineChars="200"/>
        <w:jc w:val="left"/>
        <w:rPr>
          <w:rFonts w:hint="default" w:asciiTheme="majorEastAsia" w:hAnsiTheme="majorEastAsia" w:eastAsiaTheme="majorEastAsia" w:cstheme="majorEastAsia"/>
          <w:b w:val="0"/>
          <w:b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color w:val="auto"/>
          <w:sz w:val="20"/>
          <w:szCs w:val="20"/>
        </w:rPr>
        <w:t>&lt;Some introductions about main function&gt;</w:t>
      </w:r>
    </w:p>
    <w:p>
      <w:pPr>
        <w:ind w:left="0" w:leftChars="0" w:firstLine="400" w:firstLineChars="200"/>
        <w:jc w:val="left"/>
        <w:rPr>
          <w:rFonts w:hint="default" w:asciiTheme="majorEastAsia" w:hAnsiTheme="majorEastAsia" w:eastAsiaTheme="majorEastAsia" w:cstheme="majorEastAsia"/>
          <w:b w:val="0"/>
          <w:b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color w:val="auto"/>
          <w:sz w:val="20"/>
          <w:szCs w:val="20"/>
        </w:rPr>
        <w:t>Features:</w:t>
      </w:r>
    </w:p>
    <w:p>
      <w:pPr>
        <w:numPr>
          <w:ilvl w:val="0"/>
          <w:numId w:val="1"/>
        </w:numPr>
        <w:tabs>
          <w:tab w:val="clear" w:pos="420"/>
        </w:tabs>
        <w:ind w:left="400" w:leftChars="0" w:hanging="400" w:firstLineChars="0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color w:val="auto"/>
          <w:sz w:val="20"/>
          <w:szCs w:val="20"/>
        </w:rPr>
        <w:t>RISC-V privileged M-mode 32I core</w:t>
      </w:r>
    </w:p>
    <w:p>
      <w:pPr>
        <w:numPr>
          <w:ilvl w:val="0"/>
          <w:numId w:val="1"/>
        </w:numPr>
        <w:tabs>
          <w:tab w:val="clear" w:pos="420"/>
        </w:tabs>
        <w:ind w:left="400" w:leftChars="0" w:hanging="400" w:firstLineChars="0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color w:val="auto"/>
          <w:sz w:val="20"/>
          <w:szCs w:val="20"/>
        </w:rPr>
        <w:t>DMA supports</w:t>
      </w:r>
    </w:p>
    <w:p>
      <w:pPr>
        <w:numPr>
          <w:ilvl w:val="0"/>
          <w:numId w:val="1"/>
        </w:numPr>
        <w:tabs>
          <w:tab w:val="clear" w:pos="420"/>
        </w:tabs>
        <w:ind w:left="400" w:leftChars="0" w:hanging="400" w:firstLineChars="0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color w:val="auto"/>
          <w:sz w:val="20"/>
          <w:szCs w:val="20"/>
        </w:rPr>
        <w:t>Peripherals: I2C, UART, SPI, GPIO</w:t>
      </w:r>
    </w:p>
    <w:p>
      <w:pPr>
        <w:numPr>
          <w:ilvl w:val="0"/>
          <w:numId w:val="1"/>
        </w:numPr>
        <w:tabs>
          <w:tab w:val="clear" w:pos="420"/>
        </w:tabs>
        <w:ind w:left="400" w:leftChars="0" w:hanging="400" w:firstLineChars="0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1F4E79" w:themeColor="accent1" w:themeShade="80"/>
          <w:sz w:val="22"/>
          <w:szCs w:val="22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color w:val="auto"/>
          <w:sz w:val="20"/>
          <w:szCs w:val="20"/>
        </w:rPr>
        <w:t>Resuable modules (each section in chapter ... can be reused as an independent design document of the corresponding top module mentioned in that section)</w:t>
      </w:r>
    </w:p>
    <w:p>
      <w:pPr>
        <w:rPr>
          <w:rFonts w:hint="eastAsia" w:asciiTheme="majorEastAsia" w:hAnsiTheme="majorEastAsia" w:eastAsiaTheme="majorEastAsia" w:cstheme="majorEastAsia"/>
          <w:b w:val="0"/>
          <w:bCs w:val="0"/>
          <w:color w:val="auto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auto"/>
          <w:sz w:val="20"/>
          <w:szCs w:val="20"/>
        </w:rPr>
        <w:br w:type="page"/>
      </w:r>
    </w:p>
    <w:p>
      <w:pPr>
        <w:numPr>
          <w:ilvl w:val="0"/>
          <w:numId w:val="0"/>
        </w:numPr>
        <w:jc w:val="left"/>
        <w:outlineLvl w:val="0"/>
        <w:rPr>
          <w:rFonts w:hint="default" w:asciiTheme="majorEastAsia" w:hAnsiTheme="majorEastAsia" w:eastAsiaTheme="majorEastAsia" w:cstheme="majorEastAsia"/>
          <w:b/>
          <w:bCs/>
          <w:color w:val="002060"/>
          <w:sz w:val="28"/>
          <w:szCs w:val="28"/>
        </w:rPr>
      </w:pPr>
      <w:r>
        <w:rPr>
          <w:rFonts w:hint="default" w:asciiTheme="majorEastAsia" w:hAnsiTheme="majorEastAsia" w:eastAsiaTheme="majorEastAsia" w:cstheme="majorEastAsia"/>
          <w:b/>
          <w:bCs/>
          <w:color w:val="002060"/>
          <w:sz w:val="28"/>
          <w:szCs w:val="28"/>
        </w:rPr>
        <w:t>Chapter 2: Design Configurations</w:t>
      </w:r>
    </w:p>
    <w:p>
      <w:pPr>
        <w:numPr>
          <w:ilvl w:val="0"/>
          <w:numId w:val="2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color w:val="002060"/>
          <w:sz w:val="24"/>
          <w:szCs w:val="24"/>
        </w:rPr>
      </w:pPr>
      <w:r>
        <w:rPr>
          <w:rFonts w:hint="default" w:asciiTheme="majorEastAsia" w:hAnsiTheme="majorEastAsia" w:eastAsiaTheme="majorEastAsia" w:cstheme="majorEastAsia"/>
          <w:b/>
          <w:bCs/>
          <w:color w:val="002060"/>
          <w:sz w:val="24"/>
          <w:szCs w:val="24"/>
        </w:rPr>
        <w:t>Defines</w:t>
      </w:r>
    </w:p>
    <w:tbl>
      <w:tblPr>
        <w:tblStyle w:val="5"/>
        <w:tblW w:w="84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5364"/>
        <w:gridCol w:w="10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130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D</w:t>
            </w: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efine</w:t>
            </w:r>
          </w:p>
        </w:tc>
        <w:tc>
          <w:tcPr>
            <w:tcW w:w="5364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Detail</w:t>
            </w:r>
          </w:p>
        </w:tc>
        <w:tc>
          <w:tcPr>
            <w:tcW w:w="1005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*Status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1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USE_AXI</w:t>
            </w:r>
          </w:p>
        </w:tc>
        <w:tc>
          <w:tcPr>
            <w:tcW w:w="5364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Turn on this to switch to use AXI as the main bus</w:t>
            </w:r>
          </w:p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(currently use AHB)</w:t>
            </w:r>
          </w:p>
        </w:tc>
        <w:tc>
          <w:tcPr>
            <w:tcW w:w="100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Off</w:t>
            </w:r>
          </w:p>
        </w:tc>
      </w:tr>
    </w:tbl>
    <w:p>
      <w:pPr>
        <w:numPr>
          <w:ilvl w:val="0"/>
          <w:numId w:val="0"/>
        </w:numPr>
        <w:ind w:left="0" w:leftChars="0" w:firstLine="400" w:firstLineChars="200"/>
        <w:jc w:val="left"/>
        <w:outlineLvl w:val="0"/>
        <w:rPr>
          <w:rFonts w:hint="eastAsia" w:asciiTheme="majorEastAsia" w:hAnsiTheme="majorEastAsia" w:eastAsiaTheme="majorEastAsia" w:cstheme="majorEastAsia"/>
          <w:b w:val="0"/>
          <w:bCs w:val="0"/>
          <w:i/>
          <w:iCs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/>
          <w:iCs/>
          <w:color w:val="auto"/>
          <w:sz w:val="20"/>
          <w:szCs w:val="20"/>
        </w:rPr>
        <w:t>*</w:t>
      </w:r>
      <w:r>
        <w:rPr>
          <w:rFonts w:hint="default" w:asciiTheme="majorEastAsia" w:hAnsiTheme="majorEastAsia" w:eastAsiaTheme="majorEastAsia" w:cstheme="majorEastAsia"/>
          <w:b w:val="0"/>
          <w:bCs w:val="0"/>
          <w:i/>
          <w:iCs/>
          <w:color w:val="auto"/>
          <w:sz w:val="20"/>
          <w:szCs w:val="20"/>
          <w:u w:val="single"/>
        </w:rPr>
        <w:t>Note</w:t>
      </w:r>
      <w:r>
        <w:rPr>
          <w:rFonts w:hint="default" w:asciiTheme="majorEastAsia" w:hAnsiTheme="majorEastAsia" w:eastAsiaTheme="majorEastAsia" w:cstheme="majorEastAsia"/>
          <w:b w:val="0"/>
          <w:bCs w:val="0"/>
          <w:i/>
          <w:iCs/>
          <w:color w:val="auto"/>
          <w:sz w:val="20"/>
          <w:szCs w:val="20"/>
        </w:rPr>
        <w:t>: To ON/OFF these defines, modify ‘$PROJ_ROOT/rtl/snk_define_pkg.sv’</w:t>
      </w:r>
    </w:p>
    <w:p>
      <w:pPr>
        <w:numPr>
          <w:ilvl w:val="0"/>
          <w:numId w:val="2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color w:val="002060"/>
          <w:sz w:val="24"/>
          <w:szCs w:val="24"/>
        </w:rPr>
      </w:pPr>
      <w:r>
        <w:rPr>
          <w:rFonts w:hint="default" w:asciiTheme="majorEastAsia" w:hAnsiTheme="majorEastAsia" w:eastAsiaTheme="majorEastAsia" w:cstheme="majorEastAsia"/>
          <w:b/>
          <w:bCs/>
          <w:color w:val="002060"/>
          <w:sz w:val="24"/>
          <w:szCs w:val="24"/>
        </w:rPr>
        <w:t>Parameters</w:t>
      </w:r>
    </w:p>
    <w:tbl>
      <w:tblPr>
        <w:tblStyle w:val="5"/>
        <w:tblW w:w="84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5364"/>
        <w:gridCol w:w="10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130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Parameter</w:t>
            </w:r>
          </w:p>
        </w:tc>
        <w:tc>
          <w:tcPr>
            <w:tcW w:w="5364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Detail</w:t>
            </w:r>
          </w:p>
        </w:tc>
        <w:tc>
          <w:tcPr>
            <w:tcW w:w="1005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Value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1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5364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00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</w:tbl>
    <w:p>
      <w:pPr>
        <w:numPr>
          <w:ilvl w:val="0"/>
          <w:numId w:val="0"/>
        </w:numPr>
        <w:ind w:left="0" w:leftChars="0" w:firstLine="400" w:firstLineChars="200"/>
        <w:jc w:val="left"/>
        <w:outlineLvl w:val="0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  <w:t>These parameters are defined in ‘$PROJ_ROOT/rtl/snk_param_pkg.sv’.</w:t>
      </w:r>
    </w:p>
    <w:p>
      <w:pP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  <w:br w:type="page"/>
      </w:r>
    </w:p>
    <w:p>
      <w:pPr>
        <w:numPr>
          <w:ilvl w:val="0"/>
          <w:numId w:val="0"/>
        </w:numPr>
        <w:jc w:val="left"/>
        <w:outlineLvl w:val="0"/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8"/>
          <w:szCs w:val="28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8"/>
          <w:szCs w:val="28"/>
        </w:rPr>
        <w:t>Chapter 3: Architechture and Implementation</w:t>
      </w:r>
    </w:p>
    <w:p>
      <w:pPr>
        <w:numPr>
          <w:ilvl w:val="0"/>
          <w:numId w:val="0"/>
        </w:numPr>
        <w:ind w:left="0" w:leftChars="0" w:firstLine="400" w:firstLineChars="200"/>
        <w:jc w:val="left"/>
        <w:outlineLvl w:val="0"/>
        <w:rPr>
          <w:rFonts w:hint="default" w:asciiTheme="majorEastAsia" w:hAnsiTheme="majorEastAsia" w:eastAsiaTheme="majorEastAsia" w:cstheme="majorEastAsia"/>
          <w:b w:val="0"/>
          <w:bCs w:val="0"/>
          <w:i/>
          <w:iCs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/>
          <w:iCs/>
          <w:color w:val="auto"/>
          <w:sz w:val="20"/>
          <w:szCs w:val="20"/>
          <w:u w:val="single"/>
        </w:rPr>
        <w:t>Note</w:t>
      </w:r>
      <w:r>
        <w:rPr>
          <w:rFonts w:hint="default" w:asciiTheme="majorEastAsia" w:hAnsiTheme="majorEastAsia" w:eastAsiaTheme="majorEastAsia" w:cstheme="majorEastAsia"/>
          <w:b w:val="0"/>
          <w:bCs w:val="0"/>
          <w:i/>
          <w:iCs/>
          <w:color w:val="auto"/>
          <w:sz w:val="20"/>
          <w:szCs w:val="20"/>
        </w:rPr>
        <w:t>: each section () in this chapter can be reused as an independent design document of the corresponding top module mentioned in that section.</w:t>
      </w:r>
    </w:p>
    <w:p>
      <w:pPr>
        <w:numPr>
          <w:ilvl w:val="0"/>
          <w:numId w:val="0"/>
        </w:numPr>
        <w:ind w:left="0" w:leftChars="0" w:firstLine="400" w:firstLineChars="20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  <w:t>&lt;Top block diagram, more detail, focus on clk &amp; rstn&gt;</w:t>
      </w:r>
    </w:p>
    <w:p>
      <w:pPr>
        <w:numPr>
          <w:ilvl w:val="0"/>
          <w:numId w:val="3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  <w:t>Clock and Reset</w:t>
      </w:r>
    </w:p>
    <w:p>
      <w:pPr>
        <w:numPr>
          <w:ilvl w:val="0"/>
          <w:numId w:val="0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</w:p>
    <w:p>
      <w:pPr>
        <w:numPr>
          <w:ilvl w:val="0"/>
          <w:numId w:val="3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  <w:t>Port List</w:t>
      </w:r>
    </w:p>
    <w:tbl>
      <w:tblPr>
        <w:tblStyle w:val="5"/>
        <w:tblW w:w="84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9"/>
        <w:gridCol w:w="840"/>
        <w:gridCol w:w="840"/>
        <w:gridCol w:w="44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Port name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I/O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Clock</w:t>
            </w:r>
          </w:p>
        </w:tc>
        <w:tc>
          <w:tcPr>
            <w:tcW w:w="4455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Detail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rstn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---------</w:t>
            </w:r>
          </w:p>
        </w:tc>
        <w:tc>
          <w:tcPr>
            <w:tcW w:w="4455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Asynchronous reset, active low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clk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---------</w:t>
            </w:r>
          </w:p>
        </w:tc>
        <w:tc>
          <w:tcPr>
            <w:tcW w:w="4455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MCU clock - 500MHz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8454" w:type="dxa"/>
            <w:gridSpan w:val="4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  <w:t>BRAM interface --------------------------------------------------------------------------------------------------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445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Ouput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445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8454" w:type="dxa"/>
            <w:gridSpan w:val="4"/>
            <w:tcBorders>
              <w:tl2br w:val="nil"/>
              <w:tr2bl w:val="nil"/>
            </w:tcBorders>
            <w:shd w:val="clear" w:color="auto" w:fill="auto"/>
            <w:textDirection w:val="lrTbV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  <w:t>UART interface --------------------------------------------------------------------------------------------------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445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Ouput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445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8454" w:type="dxa"/>
            <w:gridSpan w:val="4"/>
            <w:tcBorders>
              <w:tl2br w:val="nil"/>
              <w:tr2bl w:val="nil"/>
            </w:tcBorders>
            <w:shd w:val="clear" w:color="auto" w:fill="auto"/>
            <w:textDirection w:val="lrTbV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  <w:t>I2C interface ------------------------------------------------------------------------------------------------------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445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Ouput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445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8454" w:type="dxa"/>
            <w:gridSpan w:val="4"/>
            <w:tcBorders>
              <w:tl2br w:val="nil"/>
              <w:tr2bl w:val="nil"/>
            </w:tcBorders>
            <w:shd w:val="clear" w:color="auto" w:fill="auto"/>
            <w:textDirection w:val="lrTbV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  <w:t>SPI interface ------------------------------------------------------------------------------------------------------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445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Ouput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445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8454" w:type="dxa"/>
            <w:gridSpan w:val="4"/>
            <w:tcBorders>
              <w:tl2br w:val="nil"/>
              <w:tr2bl w:val="nil"/>
            </w:tcBorders>
            <w:shd w:val="clear" w:color="auto" w:fill="auto"/>
            <w:textDirection w:val="lrTbV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  <w:t>GPIO interface ---------------------------------------------------------------------------------------------------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445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Ouput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445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</w:tbl>
    <w:p>
      <w:pPr>
        <w:numPr>
          <w:ilvl w:val="0"/>
          <w:numId w:val="0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</w:p>
    <w:p>
      <w:pPr>
        <w:numPr>
          <w:ilvl w:val="0"/>
          <w:numId w:val="3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  <w:t>...</w:t>
      </w:r>
    </w:p>
    <w:p>
      <w:pPr>
        <w:numPr>
          <w:ilvl w:val="0"/>
          <w:numId w:val="0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</w:p>
    <w:p>
      <w:pPr>
        <w:numPr>
          <w:ilvl w:val="0"/>
          <w:numId w:val="3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  <w:t>Addressmap</w:t>
      </w:r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059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ejaVa Sans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RW Bookman">
    <w:panose1 w:val="00000400000000000000"/>
    <w:charset w:val="00"/>
    <w:family w:val="auto"/>
    <w:pitch w:val="default"/>
    <w:sig w:usb0="00000287" w:usb1="00000800" w:usb2="00000000" w:usb3="00000000" w:csb0="6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DFF4C62"/>
    <w:multiLevelType w:val="singleLevel"/>
    <w:tmpl w:val="FDFF4C6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7BFF3B0"/>
    <w:multiLevelType w:val="multilevel"/>
    <w:tmpl w:val="37BFF3B0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7CFBE470"/>
    <w:multiLevelType w:val="singleLevel"/>
    <w:tmpl w:val="7CFBE47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F7419"/>
    <w:rsid w:val="57BF8495"/>
    <w:rsid w:val="57FDF252"/>
    <w:rsid w:val="6C7F9869"/>
    <w:rsid w:val="77FB76D6"/>
    <w:rsid w:val="7ADF5DCD"/>
    <w:rsid w:val="7AEC944A"/>
    <w:rsid w:val="7CFFDC51"/>
    <w:rsid w:val="7F776431"/>
    <w:rsid w:val="7FDF7419"/>
    <w:rsid w:val="8D7F0E31"/>
    <w:rsid w:val="BFF7C9CE"/>
    <w:rsid w:val="DF0A17ED"/>
    <w:rsid w:val="DFCDD757"/>
    <w:rsid w:val="DFEFD2F5"/>
    <w:rsid w:val="DFF4BFAC"/>
    <w:rsid w:val="F6FFF9C6"/>
    <w:rsid w:val="F7EF846A"/>
    <w:rsid w:val="FFDD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2026-09-29T23:03:00Z</dcterms:created>
  <dc:creator>long-nguyen</dc:creator>
  <cp:lastModifiedBy>long-nguyen</cp:lastModifiedBy>
  <dcterms:modified xsi:type="dcterms:W3CDTF">2026-09-30T21:29:33Z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