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Case Study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 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Background of digital transformation in the government context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Overview of the Digital Transformation Process in the Italian Public Administration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Purpose of the essay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 Challenges in implementing digital transformation in Italy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network access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Low trust in the government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Diverse regions and powerful local administrations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Political/legal, economic, socio-cultural, and technological challenges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sdtContent>
      </w:sdt>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III. Team Digitale's strategies for successful implementation</w:t>
      </w:r>
    </w:p>
    <w:p w:rsidR="00000000" w:rsidDel="00000000" w:rsidP="00000000" w:rsidRDefault="00000000" w:rsidRPr="00000000" w14:paraId="0000002B">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Addressing the low network access issue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Building trust in government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Bridging the gap between diverse regions and local administrations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Ensuring uniform implementation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Overcoming resistance from local governments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Overcoming political/legal, economic, socio-cultural, and technological challenges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IV. Lessons from other countries' experiences with digital government initiatives</w:t>
      </w:r>
    </w:p>
    <w:p w:rsidR="00000000" w:rsidDel="00000000" w:rsidP="00000000" w:rsidRDefault="00000000" w:rsidRPr="00000000" w14:paraId="00000048">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9">
      <w:pPr>
        <w:numPr>
          <w:ilvl w:val="0"/>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 used in other countries to overcome challenges in implementing digital transformation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Lessons learned from their experiences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Recommendations for Team Digitale based on these lessons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 Conclusion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Recap of the challenges and strategies for implementing digital transformation in the Italian government context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Importance of learning from other countries' experiences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Potential impact of successful digital transformation on Italy's public administration and society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7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Datta, P. (2020). Digital transformation of the Italian public administration: A case study. Communications of the Association for Information Systems, 46, 252–272. https://doi.org/10.17705/1CAIS.04611</w:t>
      </w:r>
    </w:p>
    <w:p w:rsidR="00000000" w:rsidDel="00000000" w:rsidP="00000000" w:rsidRDefault="00000000" w:rsidRPr="00000000" w14:paraId="0000007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Dwivedi, Y. K., Shareef, M. A., Simintiras, A. C., Lal, B., &amp; Weerakkody, V. (2016). A generalised adoption model for services: A cross-country comparison of mobile health (m-health). Government Information Quarterly, 33(1), 174–187. https://doi.org/10.1016/j.giq.2015.06.003</w:t>
      </w:r>
    </w:p>
    <w:p w:rsidR="00000000" w:rsidDel="00000000" w:rsidP="00000000" w:rsidRDefault="00000000" w:rsidRPr="00000000" w14:paraId="00000077">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European Commission. (2018). Standard Eurobarometer 90: Public opinion in the European Union. https://ec.europa.eu/commfrontoffice/publicopinion/index.cfm/Survey/getSurveyDetail/instruments/STANDARD/surveyKy/2215</w:t>
      </w:r>
    </w:p>
    <w:p w:rsidR="00000000" w:rsidDel="00000000" w:rsidP="00000000" w:rsidRDefault="00000000" w:rsidRPr="00000000" w14:paraId="00000079">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European Commission. (2019). Digital Economy and Society Index (DESI) 2019: Country report Italy. https://ec.europa.eu/digital-single-market/en/news/digital-economy-and-society-index-desi-2019</w:t>
      </w:r>
    </w:p>
    <w:p w:rsidR="00000000" w:rsidDel="00000000" w:rsidP="00000000" w:rsidRDefault="00000000" w:rsidRPr="00000000" w14:paraId="0000007B">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Gartner. (2021). Digital transformation. https://www.gartner.com/en/information-technology/glossary/digital-transformation</w:t>
      </w:r>
    </w:p>
    <w:p w:rsidR="00000000" w:rsidDel="00000000" w:rsidP="00000000" w:rsidRDefault="00000000" w:rsidRPr="00000000" w14:paraId="0000007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Mergel, I., Edelmann, N., &amp; Haug, N. (2019). Defining digital transformation: Results from expert interviews. Government Information Quarterly, 36(4), Article 101385. https://doi.org/10.1016/j.giq.2019.06.002</w:t>
      </w:r>
    </w:p>
    <w:p w:rsidR="00000000" w:rsidDel="00000000" w:rsidP="00000000" w:rsidRDefault="00000000" w:rsidRPr="00000000" w14:paraId="0000007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OECD. (2017). Digital government review of Norway: Boosting the digital transformation of the public sector. OECD Publishing. https://doi.org/10.1787/9789264279742-en</w:t>
      </w:r>
    </w:p>
    <w:p w:rsidR="00000000" w:rsidDel="00000000" w:rsidP="00000000" w:rsidRDefault="00000000" w:rsidRPr="00000000" w14:paraId="00000081">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United Nations. (2018). United Nations e-government survey 2018: Gearing e-government to support transformation towards sustainable and resilient societies. Department of Economic and Social Affairs. https://publicadministration.un.org/egovkb/Portals/egovkb/Documents/un/2018-Survey/EGovernment%20Survey%202018_FINAL%20for%20web.pdf</w:t>
      </w:r>
    </w:p>
    <w:p w:rsidR="00000000" w:rsidDel="00000000" w:rsidP="00000000" w:rsidRDefault="00000000" w:rsidRPr="00000000" w14:paraId="0000008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World Bank. (2016). World development report 2016: Digital dividends. https://doi.org/10.1596/978-1-4648-0671-1</w:t>
      </w:r>
    </w:p>
    <w:p w:rsidR="00000000" w:rsidDel="00000000" w:rsidP="00000000" w:rsidRDefault="00000000" w:rsidRPr="00000000" w14:paraId="0000008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0" w:hanging="420"/>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rPr>
      <w:kern w:val="2"/>
      <w:sz w:val="21"/>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qFormat w:val="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