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eastAsia="Arial" w:cs="Arial"/>
          <w:color w:themeColor="text1" w:val="000000"/>
          <w:sz w:val="22"/>
          <w:szCs w:val="22"/>
        </w:rPr>
      </w:pPr>
      <w:r>
        <w:rPr>
          <w:rFonts w:eastAsia="Arial" w:cs="Arial" w:ascii="Arial" w:hAnsi="Arial"/>
          <w:color w:themeColor="text1" w:val="000000"/>
          <w:sz w:val="22"/>
          <w:szCs w:val="22"/>
        </w:rPr>
        <w:t xml:space="preserve">Name: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Gary Hobson</w:t>
      </w:r>
    </w:p>
    <w:p>
      <w:pPr>
        <w:pStyle w:val="Normal"/>
        <w:rPr>
          <w:rFonts w:ascii="Arial" w:hAnsi="Arial" w:eastAsia="Arial" w:cs="Arial"/>
          <w:color w:themeColor="text1" w:val="000000"/>
          <w:sz w:val="22"/>
          <w:szCs w:val="22"/>
        </w:rPr>
      </w:pPr>
      <w:r>
        <w:rPr>
          <w:rFonts w:eastAsia="Arial" w:cs="Arial" w:ascii="Arial" w:hAnsi="Arial"/>
          <w:color w:themeColor="text1" w:val="000000"/>
          <w:sz w:val="22"/>
          <w:szCs w:val="22"/>
        </w:rPr>
        <w:t xml:space="preserve">Date: </w:t>
      </w:r>
      <w:r>
        <w:rPr>
          <w:rFonts w:eastAsia="Arial" w:cs="Arial" w:ascii="Arial" w:hAnsi="Arial"/>
          <w:color w:themeColor="text1" w:val="000000"/>
          <w:sz w:val="22"/>
          <w:szCs w:val="22"/>
        </w:rPr>
        <w:t>June 4, 2025</w:t>
      </w:r>
    </w:p>
    <w:p>
      <w:pPr>
        <w:pStyle w:val="Normal"/>
        <w:jc w:val="center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</w:r>
    </w:p>
    <w:p>
      <w:pPr>
        <w:pStyle w:val="Normal"/>
        <w:jc w:val="center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  <w:t>Organizing Your Financial Information</w:t>
      </w:r>
    </w:p>
    <w:p>
      <w:pPr>
        <w:pStyle w:val="Normal"/>
        <w:jc w:val="center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5" w:type="dxa"/>
          <w:bottom w:w="0" w:type="dxa"/>
          <w:right w:w="105" w:type="dxa"/>
        </w:tblCellMar>
        <w:tblLook w:val="06a0" w:noHBand="1" w:noVBand="1" w:firstColumn="1" w:lastRow="0" w:lastColumn="0" w:firstRow="1"/>
      </w:tblPr>
      <w:tblGrid>
        <w:gridCol w:w="3582"/>
        <w:gridCol w:w="5777"/>
      </w:tblGrid>
      <w:tr>
        <w:trPr>
          <w:trHeight w:val="600" w:hRule="atLeast"/>
        </w:trPr>
        <w:tc>
          <w:tcPr>
            <w:tcW w:w="9359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color w:val="222222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222222"/>
                <w:kern w:val="0"/>
                <w:sz w:val="22"/>
                <w:szCs w:val="22"/>
                <w:lang w:val="en-US" w:eastAsia="ja-JP" w:bidi="ar-SA"/>
              </w:rPr>
              <w:t>Monthly Income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222222"/>
                <w:kern w:val="0"/>
                <w:sz w:val="20"/>
                <w:szCs w:val="20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  <w:t>Instructions: Identify all the money you earn in a month, such as: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  <w:t>Salary or wages from your main job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  <w:t>Money from side hustles, freelancing, or part-time work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  <w:t>Regular earnings from investments, rental properties, or royalties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  <w:t>Alimony or child support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  <w:t xml:space="preserve">(HINT: If your income fluctuates, calculate an average based on the last 6 months to get a reliable estimate.)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  <w:t>Then, total your monthly after-tax income.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600" w:hRule="atLeast"/>
        </w:trPr>
        <w:tc>
          <w:tcPr>
            <w:tcW w:w="9359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color w:themeColor="text1"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text1" w:val="000000"/>
                <w:kern w:val="0"/>
                <w:sz w:val="20"/>
                <w:szCs w:val="20"/>
                <w:lang w:val="en-US" w:eastAsia="ja-JP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i/>
                <w:i/>
                <w:iCs/>
                <w:color w:themeColor="text1"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i/>
                <w:i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Use this space to itemize all your sources of income (e.g., Salary: $2,000).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color w:themeColor="text1"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i/>
                <w:i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Add more bullets as needed.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color w:val="222222"/>
              </w:rPr>
            </w:pPr>
            <w:r>
              <w:rPr>
                <w:rFonts w:eastAsia="Arial" w:cs="Arial" w:ascii="Arial" w:hAnsi="Arial"/>
                <w:color w:val="222222"/>
                <w:kern w:val="0"/>
                <w:sz w:val="24"/>
                <w:szCs w:val="24"/>
                <w:lang w:val="en-US" w:eastAsia="ja-JP" w:bidi="ar-SA"/>
              </w:rPr>
            </w:r>
          </w:p>
        </w:tc>
      </w:tr>
      <w:tr>
        <w:trPr>
          <w:trHeight w:val="600" w:hRule="atLeast"/>
        </w:trPr>
        <w:tc>
          <w:tcPr>
            <w:tcW w:w="358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color w:themeColor="text1" w:val="000000"/>
                <w:sz w:val="22"/>
                <w:szCs w:val="22"/>
                <w:u w:val="single"/>
              </w:rPr>
            </w:pPr>
            <w:r>
              <w:rPr>
                <w:rFonts w:eastAsia="Arial" w:cs="Arial" w:ascii="Arial" w:hAnsi="Arial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Monthly </w:t>
            </w:r>
            <w:r>
              <w:rPr>
                <w:rFonts w:eastAsia="Arial" w:cs="Arial" w:ascii="Arial" w:hAnsi="Arial"/>
                <w:color w:themeColor="text1" w:val="000000"/>
                <w:kern w:val="0"/>
                <w:sz w:val="22"/>
                <w:szCs w:val="22"/>
                <w:u w:val="single"/>
                <w:lang w:val="en-US" w:eastAsia="ja-JP" w:bidi="ar-SA"/>
              </w:rPr>
              <w:t>after-tax</w:t>
            </w:r>
            <w:r>
              <w:rPr>
                <w:rFonts w:eastAsia="Arial" w:cs="Arial" w:ascii="Arial" w:hAnsi="Arial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 income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color w:themeColor="text1"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</w:r>
          </w:p>
        </w:tc>
        <w:tc>
          <w:tcPr>
            <w:tcW w:w="5777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color w:themeColor="text1"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 xml:space="preserve">$ </w:t>
            </w:r>
            <w:r>
              <w:rPr>
                <w:rFonts w:eastAsia="Arial" w:cs="Arial" w:ascii="Arial" w:hAnsi="Arial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2,500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3580"/>
        <w:gridCol w:w="5779"/>
      </w:tblGrid>
      <w:tr>
        <w:trPr>
          <w:trHeight w:val="300" w:hRule="atLeast"/>
        </w:trPr>
        <w:tc>
          <w:tcPr>
            <w:tcW w:w="9359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Fixed Expenses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  <w:t>Instructions: Identify all the recurring nonnegotiable costs that keep your life running, such as: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br/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  <w:t>Rent or mortgage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  <w:t>Utilities (e.g., electricity, water, and internet)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  <w:t>Debt payments (e.g., student loans and credit card minimums)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  <w:t>Then, total your monthly fixed expenses.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300" w:hRule="atLeast"/>
        </w:trPr>
        <w:tc>
          <w:tcPr>
            <w:tcW w:w="9359" w:type="dxa"/>
            <w:gridSpan w:val="2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color w:themeColor="text1"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color w:themeColor="text1" w:val="000000"/>
              </w:rPr>
            </w:pPr>
            <w:r>
              <w:rPr>
                <w:rFonts w:eastAsia="Arial" w:cs="Arial" w:ascii="Arial" w:hAnsi="Arial"/>
                <w:i/>
                <w:i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Use this space to itemize all fixed expenses (e.g., Rent: $800).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color w:themeColor="text1"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i/>
                <w:i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Add more bullets as needed.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ja-JP" w:bidi="ar-SA"/>
              </w:rPr>
            </w:r>
          </w:p>
        </w:tc>
      </w:tr>
      <w:tr>
        <w:trPr>
          <w:trHeight w:val="300" w:hRule="atLeast"/>
        </w:trPr>
        <w:tc>
          <w:tcPr>
            <w:tcW w:w="35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ja-JP" w:bidi="ar-SA"/>
              </w:rPr>
              <w:t>Total monthly fixed expenses: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ja-JP" w:bidi="ar-SA"/>
              </w:rPr>
            </w:r>
          </w:p>
        </w:tc>
        <w:tc>
          <w:tcPr>
            <w:tcW w:w="57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ja-JP" w:bidi="ar-SA"/>
              </w:rPr>
              <w:t xml:space="preserve">Rent: 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ja-JP" w:bidi="ar-SA"/>
              </w:rPr>
              <w:t>$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ja-JP" w:bidi="ar-SA"/>
              </w:rPr>
              <w:t>800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ja-JP" w:bidi="ar-SA"/>
              </w:rPr>
              <w:t>Utilities $ 200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3563"/>
        <w:gridCol w:w="5796"/>
      </w:tblGrid>
      <w:tr>
        <w:trPr>
          <w:trHeight w:val="300" w:hRule="atLeast"/>
        </w:trPr>
        <w:tc>
          <w:tcPr>
            <w:tcW w:w="9359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Variable Expenses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  <w:t>Instructions: Identify all the recurring discretionary expenses that enhance your lifestyle, such as: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i/>
                <w:i/>
                <w:iCs/>
                <w:color w:val="222222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  <w:t>Groceries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i/>
                <w:i/>
                <w:iCs/>
                <w:color w:val="222222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  <w:t>Transportation (e.g., gas, public transit, and car payments)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  <w:t>Dining out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  <w:t>Streaming subscriptions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  <w:t>Hobbies and entertainment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  <w:t>Shopping for nonessential items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  <w:t>Then, total your monthly variable expenses.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300" w:hRule="atLeast"/>
        </w:trPr>
        <w:tc>
          <w:tcPr>
            <w:tcW w:w="9359" w:type="dxa"/>
            <w:gridSpan w:val="2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color w:themeColor="text1"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color w:themeColor="text1" w:val="000000"/>
              </w:rPr>
            </w:pPr>
            <w:r>
              <w:rPr>
                <w:rFonts w:eastAsia="Arial" w:cs="Arial" w:ascii="Arial" w:hAnsi="Arial"/>
                <w:i/>
                <w:i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Use this space to itemize all variable expenses (e.g., Subscriptions: $150).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color w:themeColor="text1" w:val="000000"/>
              </w:rPr>
            </w:pPr>
            <w:r>
              <w:rPr>
                <w:rFonts w:eastAsia="Arial" w:cs="Arial" w:ascii="Arial" w:hAnsi="Arial"/>
                <w:i/>
                <w:i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Add more bullets as needed.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ja-JP" w:bidi="ar-SA"/>
              </w:rPr>
            </w:r>
          </w:p>
        </w:tc>
      </w:tr>
      <w:tr>
        <w:trPr>
          <w:trHeight w:val="300" w:hRule="atLeast"/>
        </w:trPr>
        <w:tc>
          <w:tcPr>
            <w:tcW w:w="3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ja-JP" w:bidi="ar-SA"/>
              </w:rPr>
              <w:t>Total monthly variable expenses: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ja-JP" w:bidi="ar-SA"/>
              </w:rPr>
            </w:r>
          </w:p>
        </w:tc>
        <w:tc>
          <w:tcPr>
            <w:tcW w:w="57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ja-JP" w:bidi="ar-SA"/>
              </w:rPr>
              <w:t xml:space="preserve">Food: 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ja-JP" w:bidi="ar-SA"/>
              </w:rPr>
              <w:t xml:space="preserve">$ 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ja-JP" w:bidi="ar-SA"/>
              </w:rPr>
              <w:t>200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ja-JP" w:bidi="ar-SA"/>
              </w:rPr>
              <w:t>N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ja-JP" w:bidi="ar-SA"/>
              </w:rPr>
              <w:t>etflix: $ 35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3559"/>
        <w:gridCol w:w="5790"/>
      </w:tblGrid>
      <w:tr>
        <w:trPr>
          <w:trHeight w:val="300" w:hRule="atLeast"/>
        </w:trPr>
        <w:tc>
          <w:tcPr>
            <w:tcW w:w="9349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Assets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42424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  <w:t xml:space="preserve">Instructions: Identify </w:t>
            </w:r>
            <w:r>
              <w:rPr>
                <w:rFonts w:eastAsia="Arial" w:cs="Arial" w:ascii="Arial" w:hAnsi="Arial"/>
                <w:i/>
                <w:iCs/>
                <w:color w:val="242424"/>
                <w:kern w:val="0"/>
                <w:sz w:val="20"/>
                <w:szCs w:val="20"/>
                <w:lang w:val="en-US" w:eastAsia="ja-JP" w:bidi="ar-SA"/>
              </w:rPr>
              <w:t>anything of value that you own, such as: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42424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42424"/>
                <w:kern w:val="0"/>
                <w:sz w:val="20"/>
                <w:szCs w:val="20"/>
                <w:lang w:val="en-US" w:eastAsia="ja-JP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i/>
                <w:i/>
                <w:iCs/>
                <w:color w:val="242424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42424"/>
                <w:kern w:val="0"/>
                <w:sz w:val="20"/>
                <w:szCs w:val="20"/>
                <w:lang w:val="en-US" w:eastAsia="ja-JP" w:bidi="ar-SA"/>
              </w:rPr>
              <w:t>Cash, savings, checking, and investment account balances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i/>
                <w:i/>
                <w:iCs/>
                <w:color w:val="242424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42424"/>
                <w:kern w:val="0"/>
                <w:sz w:val="20"/>
                <w:szCs w:val="20"/>
                <w:lang w:val="en-US" w:eastAsia="ja-JP" w:bidi="ar-SA"/>
              </w:rPr>
              <w:t>Houses, land, and vehicles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i/>
                <w:i/>
                <w:iCs/>
                <w:color w:val="242424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42424"/>
                <w:kern w:val="0"/>
                <w:sz w:val="20"/>
                <w:szCs w:val="20"/>
                <w:lang w:val="en-US" w:eastAsia="ja-JP" w:bidi="ar-SA"/>
              </w:rPr>
              <w:t>Stocks, bonds, mutual funds, and other investments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i/>
                <w:i/>
                <w:iCs/>
                <w:color w:val="242424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42424"/>
                <w:kern w:val="0"/>
                <w:sz w:val="20"/>
                <w:szCs w:val="20"/>
                <w:lang w:val="en-US" w:eastAsia="ja-JP" w:bidi="ar-SA"/>
              </w:rPr>
              <w:t>Electronics, jewelry, equipment, and other physical items of value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  <w:t>Then, total your assets.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300" w:hRule="atLeast"/>
        </w:trPr>
        <w:tc>
          <w:tcPr>
            <w:tcW w:w="9349" w:type="dxa"/>
            <w:gridSpan w:val="2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color w:themeColor="text1"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i/>
                <w:i/>
                <w:iCs/>
                <w:color w:themeColor="text1"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i/>
                <w:i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Use this space to itemize all assets (e.g., Emergency Fund Savings: $6,000).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color w:themeColor="text1" w:val="000000"/>
              </w:rPr>
            </w:pPr>
            <w:r>
              <w:rPr>
                <w:rFonts w:eastAsia="Arial" w:cs="Arial" w:ascii="Arial" w:hAnsi="Arial"/>
                <w:i/>
                <w:i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Add more bullets as needed.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ja-JP" w:bidi="ar-SA"/>
              </w:rPr>
            </w:r>
          </w:p>
        </w:tc>
      </w:tr>
      <w:tr>
        <w:trPr>
          <w:trHeight w:val="300" w:hRule="atLeast"/>
        </w:trPr>
        <w:tc>
          <w:tcPr>
            <w:tcW w:w="3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ja-JP" w:bidi="ar-SA"/>
              </w:rPr>
              <w:t>Total assets: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ja-JP" w:bidi="ar-SA"/>
              </w:rPr>
            </w:r>
          </w:p>
        </w:tc>
        <w:tc>
          <w:tcPr>
            <w:tcW w:w="57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ja-JP" w:bidi="ar-SA"/>
              </w:rPr>
              <w:t xml:space="preserve">Cash: 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ja-JP" w:bidi="ar-SA"/>
              </w:rPr>
              <w:t xml:space="preserve">$ 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ja-JP" w:bidi="ar-SA"/>
              </w:rPr>
              <w:t>75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ja-JP" w:bidi="ar-SA"/>
              </w:rPr>
              <w:t>T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ja-JP" w:bidi="ar-SA"/>
              </w:rPr>
              <w:t>V: $ 150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3559"/>
        <w:gridCol w:w="5790"/>
      </w:tblGrid>
      <w:tr>
        <w:trPr>
          <w:trHeight w:val="300" w:hRule="atLeast"/>
        </w:trPr>
        <w:tc>
          <w:tcPr>
            <w:tcW w:w="9349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Liabilities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42424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  <w:t xml:space="preserve">Instructions: Identify </w:t>
            </w:r>
            <w:r>
              <w:rPr>
                <w:rFonts w:eastAsia="Arial" w:cs="Arial" w:ascii="Arial" w:hAnsi="Arial"/>
                <w:i/>
                <w:iCs/>
                <w:color w:val="242424"/>
                <w:kern w:val="0"/>
                <w:sz w:val="20"/>
                <w:szCs w:val="20"/>
                <w:lang w:val="en-US" w:eastAsia="ja-JP" w:bidi="ar-SA"/>
              </w:rPr>
              <w:t>any debt that you owe, such as: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42424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42424"/>
                <w:kern w:val="0"/>
                <w:sz w:val="20"/>
                <w:szCs w:val="20"/>
                <w:lang w:val="en-US" w:eastAsia="ja-JP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i/>
                <w:i/>
                <w:iCs/>
                <w:color w:val="242424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42424"/>
                <w:kern w:val="0"/>
                <w:sz w:val="20"/>
                <w:szCs w:val="20"/>
                <w:lang w:val="en-US" w:eastAsia="ja-JP" w:bidi="ar-SA"/>
              </w:rPr>
              <w:t>Credit card debt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i/>
                <w:i/>
                <w:iCs/>
                <w:color w:val="242424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42424"/>
                <w:kern w:val="0"/>
                <w:sz w:val="20"/>
                <w:szCs w:val="20"/>
                <w:lang w:val="en-US" w:eastAsia="ja-JP" w:bidi="ar-SA"/>
              </w:rPr>
              <w:t>Student loan debt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i/>
                <w:i/>
                <w:iCs/>
                <w:color w:val="242424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42424"/>
                <w:kern w:val="0"/>
                <w:sz w:val="20"/>
                <w:szCs w:val="20"/>
                <w:lang w:val="en-US" w:eastAsia="ja-JP" w:bidi="ar-SA"/>
              </w:rPr>
              <w:t>Mortgages or car loans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i/>
                <w:i/>
                <w:iCs/>
                <w:color w:val="242424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42424"/>
                <w:kern w:val="0"/>
                <w:sz w:val="20"/>
                <w:szCs w:val="20"/>
                <w:lang w:val="en-US" w:eastAsia="ja-JP" w:bidi="ar-SA"/>
              </w:rPr>
              <w:t>Personal loans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  <w:t>Then, total your liabilities.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222222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300" w:hRule="atLeast"/>
        </w:trPr>
        <w:tc>
          <w:tcPr>
            <w:tcW w:w="9349" w:type="dxa"/>
            <w:gridSpan w:val="2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color w:themeColor="text1"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color w:themeColor="text1" w:val="000000"/>
              </w:rPr>
            </w:pPr>
            <w:r>
              <w:rPr>
                <w:rFonts w:eastAsia="Arial" w:cs="Arial" w:ascii="Arial" w:hAnsi="Arial"/>
                <w:i/>
                <w:i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Use this space to itemize all liabilities (e.g., Student Loan Balance: $1,500).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contextualSpacing/>
              <w:jc w:val="left"/>
              <w:rPr>
                <w:rFonts w:ascii="Arial" w:hAnsi="Arial" w:eastAsia="Arial" w:cs="Arial"/>
                <w:color w:themeColor="text1" w:val="000000"/>
              </w:rPr>
            </w:pPr>
            <w:r>
              <w:rPr>
                <w:rFonts w:eastAsia="Arial" w:cs="Arial" w:ascii="Arial" w:hAnsi="Arial"/>
                <w:i/>
                <w:iCs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Add more bullets as needed.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ja-JP" w:bidi="ar-SA"/>
              </w:rPr>
            </w:r>
          </w:p>
        </w:tc>
      </w:tr>
      <w:tr>
        <w:trPr>
          <w:trHeight w:val="300" w:hRule="atLeast"/>
        </w:trPr>
        <w:tc>
          <w:tcPr>
            <w:tcW w:w="3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ja-JP" w:bidi="ar-SA"/>
              </w:rPr>
              <w:t>Total liabilities: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ja-JP" w:bidi="ar-SA"/>
              </w:rPr>
            </w:r>
          </w:p>
        </w:tc>
        <w:tc>
          <w:tcPr>
            <w:tcW w:w="57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ja-JP" w:bidi="ar-SA"/>
              </w:rPr>
              <w:t>Sophia Learning $ 99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val="bestFit" w:percent="208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ListParagraph">
    <w:name w:val="List Paragraph"/>
    <w:basedOn w:val="Normal"/>
    <w:uiPriority w:val="34"/>
    <w:qFormat/>
    <w:rsid w:val="06628473"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5e1e8ce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5e1e8ce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Revision">
    <w:name w:val="Revision"/>
    <w:uiPriority w:val="99"/>
    <w:semiHidden/>
    <w:qFormat/>
    <w:rsid w:val="00cc2cd8"/>
    <w:pPr>
      <w:widowControl/>
      <w:bidi w:val="0"/>
      <w:spacing w:lineRule="auto" w:line="240" w:before="0" w:after="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71b97d-9a65-4f5a-80e4-73af0d9029ad">
      <Terms xmlns="http://schemas.microsoft.com/office/infopath/2007/PartnerControls"/>
    </lcf76f155ced4ddcb4097134ff3c332f>
    <TaxCatchAll xmlns="c7bf0040-ac83-4da7-b072-3c1b65a214b3" xsi:nil="true"/>
    <Status xmlns="cb71b97d-9a65-4f5a-80e4-73af0d9029ad" xsi:nil="true"/>
    <Tag xmlns="cb71b97d-9a65-4f5a-80e4-73af0d9029ad" xsi:nil="true"/>
    <Year xmlns="cb71b97d-9a65-4f5a-80e4-73af0d9029a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084E42E705654B9CF1FB4D1B6F86C3" ma:contentTypeVersion="20" ma:contentTypeDescription="Create a new document." ma:contentTypeScope="" ma:versionID="01988962f57ce750086a40d7fec39109">
  <xsd:schema xmlns:xsd="http://www.w3.org/2001/XMLSchema" xmlns:xs="http://www.w3.org/2001/XMLSchema" xmlns:p="http://schemas.microsoft.com/office/2006/metadata/properties" xmlns:ns2="cb71b97d-9a65-4f5a-80e4-73af0d9029ad" xmlns:ns3="c7bf0040-ac83-4da7-b072-3c1b65a214b3" targetNamespace="http://schemas.microsoft.com/office/2006/metadata/properties" ma:root="true" ma:fieldsID="8e6bfbd2c8d9216a6d4d94d5a0e16ebd" ns2:_="" ns3:_="">
    <xsd:import namespace="cb71b97d-9a65-4f5a-80e4-73af0d9029ad"/>
    <xsd:import namespace="c7bf0040-ac83-4da7-b072-3c1b65a214b3"/>
    <xsd:element name="properties">
      <xsd:complexType>
        <xsd:sequence>
          <xsd:element name="documentManagement">
            <xsd:complexType>
              <xsd:all>
                <xsd:element ref="ns2:Year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  <xsd:element ref="ns2:Tag" minOccurs="0"/>
                <xsd:element ref="ns2: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71b97d-9a65-4f5a-80e4-73af0d9029ad" elementFormDefault="qualified">
    <xsd:import namespace="http://schemas.microsoft.com/office/2006/documentManagement/types"/>
    <xsd:import namespace="http://schemas.microsoft.com/office/infopath/2007/PartnerControls"/>
    <xsd:element name="Year" ma:index="8" nillable="true" ma:displayName="Year" ma:format="Dropdown" ma:internalName="Year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ee6c04-f50c-48a2-8aad-e6d71caf9b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Tag" ma:index="23" nillable="true" ma:displayName="Tag" ma:format="Dropdown" ma:indexed="true" ma:internalName="Tag">
      <xsd:simpleType>
        <xsd:restriction base="dms:Choice">
          <xsd:enumeration value="RGE"/>
          <xsd:enumeration value="Short Course"/>
          <xsd:enumeration value="Full Course"/>
        </xsd:restriction>
      </xsd:simpleType>
    </xsd:element>
    <xsd:element name="Status" ma:index="24" nillable="true" ma:displayName="Status" ma:format="Dropdown" ma:indexed="true" ma:internalName="Status">
      <xsd:simpleType>
        <xsd:restriction base="dms:Choice">
          <xsd:enumeration value="In Development"/>
          <xsd:enumeration value="Active"/>
          <xsd:enumeration value="In Review"/>
          <xsd:enumeration value="Closed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f0040-ac83-4da7-b072-3c1b65a214b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b1ddd0b-41e2-44a6-9b01-a6fda7cf7cf7}" ma:internalName="TaxCatchAll" ma:showField="CatchAllData" ma:web="c7bf0040-ac83-4da7-b072-3c1b65a214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8BF3C2-F7D7-4A2B-9977-50D22F0CD614}">
  <ds:schemaRefs>
    <ds:schemaRef ds:uri="http://purl.org/dc/terms/"/>
    <ds:schemaRef ds:uri="http://purl.org/dc/elements/1.1/"/>
    <ds:schemaRef ds:uri="http://purl.org/dc/dcmitype/"/>
    <ds:schemaRef ds:uri="http://schemas.microsoft.com/office/2006/documentManagement/types"/>
    <ds:schemaRef ds:uri="c7bf0040-ac83-4da7-b072-3c1b65a214b3"/>
    <ds:schemaRef ds:uri="http://www.w3.org/XML/1998/namespace"/>
    <ds:schemaRef ds:uri="http://schemas.microsoft.com/office/2006/metadata/properties"/>
    <ds:schemaRef ds:uri="cb71b97d-9a65-4f5a-80e4-73af0d9029ad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E97D0341-5ABB-45AE-9B66-8321BC58C3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71b97d-9a65-4f5a-80e4-73af0d9029ad"/>
    <ds:schemaRef ds:uri="c7bf0040-ac83-4da7-b072-3c1b65a214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642FAD1-C966-4BCB-A970-4F00443BBBD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  <Pages>3</Pages>
  <Words>379</Words>
  <Characters>1997</Characters>
  <CharactersWithSpaces>2284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2025-04-01T18:33:00Z</dcterms:created>
  <dc:creator>Foley, Jessica</dc:creator>
  <dc:description/>
  <dc:language>en-US</dc:language>
  <cp:lastModifiedBy/>
  <dcterms:modified xsi:type="dcterms:W3CDTF">2025-06-04T16:51:12Z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0x010100DD084E42E705654B9CF1FB4D1B6F86C3</vt:lpwstr>
  </property>
  <property fmtid="{D5CDD505-2E9C-101B-9397-08002B2CF9AE}" pid="3" name="MediaServiceImageTags">
    <vt:lpwstr/>
  </property>
</Properties>
</file>