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Gasoline-Price Inflation and Grocery Price Changes: </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A Comparison of Perishable and Nonperishable Food Categories in the United States, 2019–2025</w:t>
      </w:r>
    </w:p>
    <w:p w:rsidR="00000000" w:rsidDel="00000000" w:rsidP="00000000" w:rsidRDefault="00000000" w:rsidRPr="00000000" w14:paraId="00000003">
      <w:pPr>
        <w:rPr/>
      </w:pPr>
      <w:r w:rsidDel="00000000" w:rsidR="00000000" w:rsidRPr="00000000">
        <w:rPr>
          <w:sz w:val="28"/>
          <w:szCs w:val="28"/>
          <w:rtl w:val="0"/>
        </w:rPr>
        <w:t xml:space="preserve">Selena Long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Consumer prices change for a lot of reasons, like gas prices, supply-chain problems, and inflation. For this project, I looked at whether gas prices were connected to grocery prices from 2019 to 2025. I also wanted to see whether perishable foods were affected more than nonperishable foods because they usually need faster and refrigerated transportation. The data included gasoline and six food groups: meat and eggs, dairy, fruits and vegetables, cereals and bakery products, nonalcoholic beverages, and sweets and candy. The food data was missing October 2025, so I estimated that month using the months before and after it.</w:t>
      </w:r>
    </w:p>
    <w:p w:rsidR="00000000" w:rsidDel="00000000" w:rsidP="00000000" w:rsidRDefault="00000000" w:rsidRPr="00000000" w14:paraId="00000007">
      <w:pPr>
        <w:spacing w:after="240" w:before="240" w:lineRule="auto"/>
        <w:rPr/>
      </w:pPr>
      <w:r w:rsidDel="00000000" w:rsidR="00000000" w:rsidRPr="00000000">
        <w:rPr>
          <w:rtl w:val="0"/>
        </w:rPr>
        <w:t xml:space="preserve">I used two different forecasting methods. One SARIMA model was made for each category, while one VAR model looked at all the categories together. I left out the last 12 months so I could test how well the models worked on data they had not already seen. I compared the models using MAE, RMSE, MAPE, and SMAPE. I also used correlation, Granger-causality tests, and impulse-response functions to check whether changes in gas prices were followed by changes in food prices.</w:t>
      </w:r>
    </w:p>
    <w:p w:rsidR="00000000" w:rsidDel="00000000" w:rsidP="00000000" w:rsidRDefault="00000000" w:rsidRPr="00000000" w14:paraId="00000008">
      <w:pPr>
        <w:spacing w:after="240" w:before="240" w:lineRule="auto"/>
        <w:rPr/>
      </w:pPr>
      <w:r w:rsidDel="00000000" w:rsidR="00000000" w:rsidRPr="00000000">
        <w:rPr>
          <w:rtl w:val="0"/>
        </w:rPr>
        <w:t xml:space="preserve">The results did not show a strong connection between gas prices and grocery prices. Most food categories had almost no relationship with monthly gas-price changes, and gas-price shocks barely changed food prices. Meat and eggs were the main exception because gas prices helped predict changes in that category. The VAR model did better for gasoline, dairy, fruits and vegetables, and nonalcoholic beverages. The SARIMA models did better for meat and eggs, cereals and bakery products, and sweets and candy. Based on these results, gas inflation did not have a large effect on grocery prices, although perishable foods may have been affected a little more.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120" w:before="240" w:lineRule="auto"/>
        <w:rPr>
          <w:color w:val="000000"/>
        </w:rPr>
      </w:pPr>
      <w:r w:rsidDel="00000000" w:rsidR="00000000" w:rsidRPr="00000000">
        <w:rPr>
          <w:b w:val="1"/>
          <w:bCs w:val="1"/>
          <w:color w:val="000000"/>
          <w:rtl w:val="0"/>
        </w:rPr>
        <w:t xml:space="preserve">1. Introduction</w:t>
      </w:r>
      <w:r w:rsidDel="00000000" w:rsidR="00000000" w:rsidRPr="00000000">
        <w:rPr>
          <w:rtl w:val="0"/>
        </w:rPr>
      </w:r>
    </w:p>
    <w:p w:rsidR="00000000" w:rsidDel="00000000" w:rsidP="00000000" w:rsidRDefault="00000000" w:rsidRPr="00000000" w14:paraId="0000000B">
      <w:pPr>
        <w:pStyle w:val="Heading2"/>
        <w:spacing w:after="80" w:before="160" w:lineRule="auto"/>
        <w:rPr>
          <w:color w:val="000000"/>
        </w:rPr>
      </w:pPr>
      <w:r w:rsidDel="00000000" w:rsidR="00000000" w:rsidRPr="00000000">
        <w:rPr>
          <w:b w:val="1"/>
          <w:bCs w:val="1"/>
          <w:color w:val="000000"/>
          <w:rtl w:val="0"/>
        </w:rPr>
        <w:t xml:space="preserve">1.1 Background</w:t>
      </w:r>
      <w:r w:rsidDel="00000000" w:rsidR="00000000" w:rsidRPr="00000000">
        <w:rPr>
          <w:rtl w:val="0"/>
        </w:rPr>
      </w:r>
    </w:p>
    <w:p w:rsidR="00000000" w:rsidDel="00000000" w:rsidP="00000000" w:rsidRDefault="00000000" w:rsidRPr="00000000" w14:paraId="0000000C">
      <w:pPr>
        <w:spacing w:after="240" w:before="240" w:line="276" w:lineRule="auto"/>
        <w:rPr/>
      </w:pPr>
      <w:r w:rsidDel="00000000" w:rsidR="00000000" w:rsidRPr="00000000">
        <w:rPr>
          <w:rtl w:val="0"/>
        </w:rPr>
        <w:t xml:space="preserve">The Consumer Price Index (CPI) tracks how the prices people pay for goods and services change over time. Gas and groceries are two costs that most families notice, and both are measured each month. Gas prices can change quickly because of oil prices, refinery problems, and supply shortages. Grocery prices usually change more slowly, but food still has to be transported, refrigerated, and stocked. Because of that, this study examines how gasoline price inflation affects price changes in perishable compared with nonperishable grocery categories in the United States from 2019–2025.</w:t>
      </w:r>
    </w:p>
    <w:p w:rsidR="00000000" w:rsidDel="00000000" w:rsidP="00000000" w:rsidRDefault="00000000" w:rsidRPr="00000000" w14:paraId="0000000D">
      <w:pPr>
        <w:spacing w:after="240" w:before="240" w:line="276" w:lineRule="auto"/>
        <w:rPr/>
      </w:pPr>
      <w:r w:rsidDel="00000000" w:rsidR="00000000" w:rsidRPr="00000000">
        <w:rPr>
          <w:rtl w:val="0"/>
        </w:rPr>
        <w:t xml:space="preserve">The study uses gasoline data and six food categories. The perishable categories are meat and eggs, dairy, and fruits and vegetables because they spoil faster and often need refrigerated delivery. The nonperishable categories are cereals and bakery products, nonalcoholic beverages, and sweets and candy because they can usually be stored longer. Cereals and bakery products are not completely nonperishable because the category includes both cereal and fresh bread, so this is included as a limitation. Since the data is recorded by month and earlier months may affect later months, time-series methods were used.</w:t>
      </w:r>
    </w:p>
    <w:p w:rsidR="00000000" w:rsidDel="00000000" w:rsidP="00000000" w:rsidRDefault="00000000" w:rsidRPr="00000000" w14:paraId="0000000E">
      <w:pPr>
        <w:pStyle w:val="Heading2"/>
        <w:spacing w:after="80" w:before="160" w:lineRule="auto"/>
        <w:rPr>
          <w:color w:val="000000"/>
        </w:rPr>
      </w:pPr>
      <w:r w:rsidDel="00000000" w:rsidR="00000000" w:rsidRPr="00000000">
        <w:rPr>
          <w:b w:val="1"/>
          <w:bCs w:val="1"/>
          <w:color w:val="000000"/>
          <w:rtl w:val="0"/>
        </w:rPr>
        <w:t xml:space="preserve">1.2 Research Problem</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t xml:space="preserve">How does gasoline-price inflation affect price changes in perishable compared to nonperishable grocery categories in the United States from 2019–2025? This study also compares individual forecasting models with a multivariate model to better understand these relationships.</w:t>
      </w:r>
    </w:p>
    <w:p w:rsidR="00000000" w:rsidDel="00000000" w:rsidP="00000000" w:rsidRDefault="00000000" w:rsidRPr="00000000" w14:paraId="00000010">
      <w:pPr>
        <w:pStyle w:val="Heading2"/>
        <w:spacing w:after="80" w:before="160" w:lineRule="auto"/>
        <w:rPr>
          <w:color w:val="000000"/>
        </w:rPr>
      </w:pPr>
      <w:r w:rsidDel="00000000" w:rsidR="00000000" w:rsidRPr="00000000">
        <w:rPr>
          <w:b w:val="1"/>
          <w:bCs w:val="1"/>
          <w:color w:val="000000"/>
          <w:rtl w:val="0"/>
        </w:rPr>
        <w:t xml:space="preserve">1.3 Research Questions</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tl w:val="0"/>
        </w:rPr>
        <w:t xml:space="preserve">1. How did gasoline CPI and grocery CPI change from 2019 to 2025?</w:t>
      </w:r>
    </w:p>
    <w:p w:rsidR="00000000" w:rsidDel="00000000" w:rsidP="00000000" w:rsidRDefault="00000000" w:rsidRPr="00000000" w14:paraId="00000012">
      <w:pPr>
        <w:spacing w:after="40" w:lineRule="auto"/>
        <w:rPr/>
      </w:pPr>
      <w:r w:rsidDel="00000000" w:rsidR="00000000" w:rsidRPr="00000000">
        <w:rPr>
          <w:rtl w:val="0"/>
        </w:rPr>
        <w:t xml:space="preserve">2. Were monthly changes in gasoline CPI related to monthly changes in grocery CPI?</w:t>
      </w:r>
    </w:p>
    <w:p w:rsidR="00000000" w:rsidDel="00000000" w:rsidP="00000000" w:rsidRDefault="00000000" w:rsidRPr="00000000" w14:paraId="00000013">
      <w:pPr>
        <w:spacing w:after="40" w:lineRule="auto"/>
        <w:rPr/>
      </w:pPr>
      <w:r w:rsidDel="00000000" w:rsidR="00000000" w:rsidRPr="00000000">
        <w:rPr>
          <w:rtl w:val="0"/>
        </w:rPr>
        <w:t xml:space="preserve">3. Did gasoline CPI help predict later changes in grocery CPI?</w:t>
      </w:r>
    </w:p>
    <w:p w:rsidR="00000000" w:rsidDel="00000000" w:rsidP="00000000" w:rsidRDefault="00000000" w:rsidRPr="00000000" w14:paraId="00000014">
      <w:pPr>
        <w:spacing w:after="40" w:lineRule="auto"/>
        <w:rPr/>
      </w:pPr>
      <w:r w:rsidDel="00000000" w:rsidR="00000000" w:rsidRPr="00000000">
        <w:rPr>
          <w:rtl w:val="0"/>
        </w:rPr>
        <w:t xml:space="preserve">4. Were perishable food categories more affected by gasoline changes than nonperishable food categories?</w:t>
      </w:r>
    </w:p>
    <w:p w:rsidR="00000000" w:rsidDel="00000000" w:rsidP="00000000" w:rsidRDefault="00000000" w:rsidRPr="00000000" w14:paraId="00000015">
      <w:pPr>
        <w:pStyle w:val="Heading2"/>
        <w:spacing w:after="80" w:before="160" w:lineRule="auto"/>
        <w:rPr>
          <w:b w:val="1"/>
          <w:bCs w:val="1"/>
          <w:color w:val="000000"/>
        </w:rPr>
      </w:pPr>
      <w:r w:rsidDel="00000000" w:rsidR="00000000" w:rsidRPr="00000000">
        <w:rPr>
          <w:b w:val="1"/>
          <w:bCs w:val="1"/>
          <w:color w:val="000000"/>
          <w:rtl w:val="0"/>
        </w:rPr>
        <w:t xml:space="preserve">1.4 Hypotheses</w:t>
      </w:r>
    </w:p>
    <w:p w:rsidR="00000000" w:rsidDel="00000000" w:rsidP="00000000" w:rsidRDefault="00000000" w:rsidRPr="00000000" w14:paraId="00000016">
      <w:pPr>
        <w:rPr/>
      </w:pPr>
      <w:r w:rsidDel="00000000" w:rsidR="00000000" w:rsidRPr="00000000">
        <w:rPr>
          <w:rtl w:val="0"/>
        </w:rPr>
        <w:t xml:space="preserve">1. Changes in gasoline CPI will be related to changes in grocery CPI.</w:t>
      </w:r>
    </w:p>
    <w:p w:rsidR="00000000" w:rsidDel="00000000" w:rsidP="00000000" w:rsidRDefault="00000000" w:rsidRPr="00000000" w14:paraId="00000017">
      <w:pPr>
        <w:rPr/>
      </w:pPr>
      <w:r w:rsidDel="00000000" w:rsidR="00000000" w:rsidRPr="00000000">
        <w:rPr>
          <w:rtl w:val="0"/>
        </w:rPr>
        <w:t xml:space="preserve">2. Perishable food categories will respond more strongly to gasoline changes than nonperishable food categories because they require more frequent refrigerated transportation. </w:t>
      </w:r>
    </w:p>
    <w:p w:rsidR="00000000" w:rsidDel="00000000" w:rsidP="00000000" w:rsidRDefault="00000000" w:rsidRPr="00000000" w14:paraId="00000018">
      <w:pPr>
        <w:rPr/>
      </w:pPr>
      <w:r w:rsidDel="00000000" w:rsidR="00000000" w:rsidRPr="00000000">
        <w:rPr>
          <w:rtl w:val="0"/>
        </w:rPr>
        <w:t xml:space="preserve">Null Hypothesis: Changes in gasoline CPI will not have a meaningful relationship with grocery CPI, and perishable categories will not respond more strongly than nonperishable categories.</w:t>
      </w:r>
      <w:r w:rsidDel="00000000" w:rsidR="00000000" w:rsidRPr="00000000">
        <w:rPr>
          <w:rtl w:val="0"/>
        </w:rPr>
      </w:r>
    </w:p>
    <w:p w:rsidR="00000000" w:rsidDel="00000000" w:rsidP="00000000" w:rsidRDefault="00000000" w:rsidRPr="00000000" w14:paraId="00000019">
      <w:pPr>
        <w:pStyle w:val="Heading1"/>
        <w:spacing w:after="120" w:before="240" w:lineRule="auto"/>
        <w:rPr>
          <w:color w:val="000000"/>
        </w:rPr>
      </w:pPr>
      <w:r w:rsidDel="00000000" w:rsidR="00000000" w:rsidRPr="00000000">
        <w:rPr>
          <w:b w:val="1"/>
          <w:bCs w:val="1"/>
          <w:color w:val="000000"/>
          <w:rtl w:val="0"/>
        </w:rPr>
        <w:t xml:space="preserve">2. Significance of the Study</w:t>
      </w:r>
      <w:r w:rsidDel="00000000" w:rsidR="00000000" w:rsidRPr="00000000">
        <w:rPr>
          <w:rtl w:val="0"/>
        </w:rPr>
      </w:r>
    </w:p>
    <w:p w:rsidR="00000000" w:rsidDel="00000000" w:rsidP="00000000" w:rsidRDefault="00000000" w:rsidRPr="00000000" w14:paraId="0000001A">
      <w:pPr>
        <w:spacing w:after="120" w:line="276" w:lineRule="auto"/>
        <w:rPr/>
      </w:pPr>
      <w:r w:rsidDel="00000000" w:rsidR="00000000" w:rsidRPr="00000000">
        <w:rPr>
          <w:rtl w:val="0"/>
        </w:rPr>
        <w:t xml:space="preserve">Gasoline and food inflation can affect household budgets, food prices, transportation costs, and business decisions. Looking at whether gas prices are connected to grocery prices can help explain whether one type of inflation leads to another. This study is useful because it tests the common idea that higher fuel costs cause grocery prices to rise. It also tests the forecasting models on data that was not used to build them, which gives a more fair comparison of how accurate they are.</w:t>
      </w:r>
    </w:p>
    <w:p w:rsidR="00000000" w:rsidDel="00000000" w:rsidP="00000000" w:rsidRDefault="00000000" w:rsidRPr="00000000" w14:paraId="0000001B">
      <w:pPr>
        <w:pStyle w:val="Heading1"/>
        <w:spacing w:after="120" w:before="240" w:lineRule="auto"/>
        <w:rPr>
          <w:color w:val="000000"/>
        </w:rPr>
      </w:pPr>
      <w:r w:rsidDel="00000000" w:rsidR="00000000" w:rsidRPr="00000000">
        <w:rPr>
          <w:b w:val="1"/>
          <w:bCs w:val="1"/>
          <w:color w:val="000000"/>
          <w:rtl w:val="0"/>
        </w:rPr>
        <w:t xml:space="preserve">3. Dataset</w:t>
      </w:r>
      <w:r w:rsidDel="00000000" w:rsidR="00000000" w:rsidRPr="00000000">
        <w:rPr>
          <w:rtl w:val="0"/>
        </w:rPr>
      </w:r>
    </w:p>
    <w:p w:rsidR="00000000" w:rsidDel="00000000" w:rsidP="00000000" w:rsidRDefault="00000000" w:rsidRPr="00000000" w14:paraId="0000001C">
      <w:pPr>
        <w:pStyle w:val="Heading2"/>
        <w:spacing w:after="80" w:before="160" w:lineRule="auto"/>
        <w:rPr>
          <w:b w:val="1"/>
          <w:bCs w:val="1"/>
          <w:color w:val="000000"/>
        </w:rPr>
      </w:pPr>
      <w:r w:rsidDel="00000000" w:rsidR="00000000" w:rsidRPr="00000000">
        <w:rPr>
          <w:b w:val="1"/>
          <w:bCs w:val="1"/>
          <w:color w:val="000000"/>
          <w:rtl w:val="0"/>
        </w:rPr>
        <w:t xml:space="preserve">3.1 Data Source</w:t>
      </w:r>
    </w:p>
    <w:p w:rsidR="00000000" w:rsidDel="00000000" w:rsidP="00000000" w:rsidRDefault="00000000" w:rsidRPr="00000000" w14:paraId="0000001D">
      <w:pPr>
        <w:rPr/>
      </w:pPr>
      <w:r w:rsidDel="00000000" w:rsidR="00000000" w:rsidRPr="00000000">
        <w:rPr>
          <w:rtl w:val="0"/>
        </w:rPr>
        <w:t xml:space="preserve">The data came from the U.S. Bureau of Labor Statistics. I used monthly CPI-U data for the U.S. city average, and the values were not seasonally adjusted. </w:t>
      </w:r>
    </w:p>
    <w:p w:rsidR="00000000" w:rsidDel="00000000" w:rsidP="00000000" w:rsidRDefault="00000000" w:rsidRPr="00000000" w14:paraId="0000001E">
      <w:pPr>
        <w:rPr/>
      </w:pPr>
      <w:r w:rsidDel="00000000" w:rsidR="00000000" w:rsidRPr="00000000">
        <w:rPr>
          <w:rtl w:val="0"/>
        </w:rPr>
        <w:t xml:space="preserve">Dataset source: U.S. Bureau of Labor Statistics Consumer Price Index </w:t>
      </w:r>
    </w:p>
    <w:p w:rsidR="00000000" w:rsidDel="00000000" w:rsidP="00000000" w:rsidRDefault="00000000" w:rsidRPr="00000000" w14:paraId="0000001F">
      <w:pPr>
        <w:rPr/>
      </w:pPr>
      <w:r w:rsidDel="00000000" w:rsidR="00000000" w:rsidRPr="00000000">
        <w:rPr>
          <w:rtl w:val="0"/>
        </w:rPr>
        <w:t xml:space="preserve">Database: BLS CPI database </w:t>
      </w:r>
    </w:p>
    <w:p w:rsidR="00000000" w:rsidDel="00000000" w:rsidP="00000000" w:rsidRDefault="00000000" w:rsidRPr="00000000" w14:paraId="00000020">
      <w:pPr>
        <w:rPr/>
      </w:pPr>
      <w:r w:rsidDel="00000000" w:rsidR="00000000" w:rsidRPr="00000000">
        <w:rPr>
          <w:rtl w:val="0"/>
        </w:rPr>
        <w:t xml:space="preserve">Series used: </w:t>
      </w:r>
    </w:p>
    <w:p w:rsidR="00000000" w:rsidDel="00000000" w:rsidP="00000000" w:rsidRDefault="00000000" w:rsidRPr="00000000" w14:paraId="00000021">
      <w:pPr>
        <w:rPr/>
      </w:pPr>
      <w:r w:rsidDel="00000000" w:rsidR="00000000" w:rsidRPr="00000000">
        <w:rPr>
          <w:rtl w:val="0"/>
        </w:rPr>
        <w:t xml:space="preserve">Gasoline, all types: CUUR0000SETB01 </w:t>
      </w:r>
    </w:p>
    <w:p w:rsidR="00000000" w:rsidDel="00000000" w:rsidP="00000000" w:rsidRDefault="00000000" w:rsidRPr="00000000" w14:paraId="00000022">
      <w:pPr>
        <w:rPr/>
      </w:pPr>
      <w:r w:rsidDel="00000000" w:rsidR="00000000" w:rsidRPr="00000000">
        <w:rPr>
          <w:rtl w:val="0"/>
        </w:rPr>
        <w:t xml:space="preserve">Meats, poultry, fish, and eggs: CUUR0000SAF112 </w:t>
      </w:r>
    </w:p>
    <w:p w:rsidR="00000000" w:rsidDel="00000000" w:rsidP="00000000" w:rsidRDefault="00000000" w:rsidRPr="00000000" w14:paraId="00000023">
      <w:pPr>
        <w:rPr/>
      </w:pPr>
      <w:r w:rsidDel="00000000" w:rsidR="00000000" w:rsidRPr="00000000">
        <w:rPr>
          <w:rtl w:val="0"/>
        </w:rPr>
        <w:t xml:space="preserve">Dairy and related products: CUUR0000SEFJ </w:t>
      </w:r>
    </w:p>
    <w:p w:rsidR="00000000" w:rsidDel="00000000" w:rsidP="00000000" w:rsidRDefault="00000000" w:rsidRPr="00000000" w14:paraId="00000024">
      <w:pPr>
        <w:rPr/>
      </w:pPr>
      <w:r w:rsidDel="00000000" w:rsidR="00000000" w:rsidRPr="00000000">
        <w:rPr>
          <w:rtl w:val="0"/>
        </w:rPr>
        <w:t xml:space="preserve">Fruits and vegetables: CUUR0000SAF113 </w:t>
      </w:r>
    </w:p>
    <w:p w:rsidR="00000000" w:rsidDel="00000000" w:rsidP="00000000" w:rsidRDefault="00000000" w:rsidRPr="00000000" w14:paraId="00000025">
      <w:pPr>
        <w:rPr/>
      </w:pPr>
      <w:r w:rsidDel="00000000" w:rsidR="00000000" w:rsidRPr="00000000">
        <w:rPr>
          <w:rtl w:val="0"/>
        </w:rPr>
        <w:t xml:space="preserve">Cereals and bakery products: CUUR0000SAF111 </w:t>
      </w:r>
    </w:p>
    <w:p w:rsidR="00000000" w:rsidDel="00000000" w:rsidP="00000000" w:rsidRDefault="00000000" w:rsidRPr="00000000" w14:paraId="00000026">
      <w:pPr>
        <w:rPr/>
      </w:pPr>
      <w:r w:rsidDel="00000000" w:rsidR="00000000" w:rsidRPr="00000000">
        <w:rPr>
          <w:rtl w:val="0"/>
        </w:rPr>
        <w:t xml:space="preserve">Nonalcoholic beverages and beverage materials: CUUR0000SAF114 </w:t>
      </w:r>
    </w:p>
    <w:p w:rsidR="00000000" w:rsidDel="00000000" w:rsidP="00000000" w:rsidRDefault="00000000" w:rsidRPr="00000000" w14:paraId="00000027">
      <w:pPr>
        <w:rPr/>
      </w:pPr>
      <w:r w:rsidDel="00000000" w:rsidR="00000000" w:rsidRPr="00000000">
        <w:rPr>
          <w:rtl w:val="0"/>
        </w:rPr>
        <w:t xml:space="preserve">Sugar and sweets: CUUR0000SEFR </w:t>
      </w:r>
    </w:p>
    <w:p w:rsidR="00000000" w:rsidDel="00000000" w:rsidP="00000000" w:rsidRDefault="00000000" w:rsidRPr="00000000" w14:paraId="00000028">
      <w:pPr>
        <w:rPr/>
      </w:pPr>
      <w:r w:rsidDel="00000000" w:rsidR="00000000" w:rsidRPr="00000000">
        <w:rPr>
          <w:rtl w:val="0"/>
        </w:rPr>
        <w:t xml:space="preserve">Access date: July 18, 2026 </w:t>
      </w:r>
    </w:p>
    <w:p w:rsidR="00000000" w:rsidDel="00000000" w:rsidP="00000000" w:rsidRDefault="00000000" w:rsidRPr="00000000" w14:paraId="00000029">
      <w:pPr>
        <w:rPr/>
      </w:pPr>
      <w:r w:rsidDel="00000000" w:rsidR="00000000" w:rsidRPr="00000000">
        <w:rPr>
          <w:rtl w:val="0"/>
        </w:rPr>
        <w:t xml:space="preserve">Source location: BLS CPI Data Viewer and public data files </w:t>
      </w:r>
    </w:p>
    <w:p w:rsidR="00000000" w:rsidDel="00000000" w:rsidP="00000000" w:rsidRDefault="00000000" w:rsidRPr="00000000" w14:paraId="0000002A">
      <w:pPr>
        <w:rPr/>
      </w:pPr>
      <w:r w:rsidDel="00000000" w:rsidR="00000000" w:rsidRPr="00000000">
        <w:rPr>
          <w:rtl w:val="0"/>
        </w:rPr>
        <w:t xml:space="preserve">Date range: January 2019 to December 2025 </w:t>
      </w:r>
    </w:p>
    <w:p w:rsidR="00000000" w:rsidDel="00000000" w:rsidP="00000000" w:rsidRDefault="00000000" w:rsidRPr="00000000" w14:paraId="0000002B">
      <w:pPr>
        <w:rPr/>
      </w:pPr>
      <w:r w:rsidDel="00000000" w:rsidR="00000000" w:rsidRPr="00000000">
        <w:rPr>
          <w:rtl w:val="0"/>
        </w:rPr>
        <w:t xml:space="preserve">Frequency: Monthly </w:t>
      </w:r>
    </w:p>
    <w:p w:rsidR="00000000" w:rsidDel="00000000" w:rsidP="00000000" w:rsidRDefault="00000000" w:rsidRPr="00000000" w14:paraId="0000002C">
      <w:pPr>
        <w:rPr/>
      </w:pPr>
      <w:r w:rsidDel="00000000" w:rsidR="00000000" w:rsidRPr="00000000">
        <w:rPr>
          <w:rtl w:val="0"/>
        </w:rPr>
        <w:t xml:space="preserve">Number of observations: 84 months</w:t>
      </w:r>
      <w:r w:rsidDel="00000000" w:rsidR="00000000" w:rsidRPr="00000000">
        <w:rPr>
          <w:rtl w:val="0"/>
        </w:rPr>
      </w:r>
    </w:p>
    <w:p w:rsidR="00000000" w:rsidDel="00000000" w:rsidP="00000000" w:rsidRDefault="00000000" w:rsidRPr="00000000" w14:paraId="0000002D">
      <w:pPr>
        <w:pStyle w:val="Heading2"/>
        <w:spacing w:after="80" w:before="160" w:lineRule="auto"/>
        <w:rPr>
          <w:color w:val="000000"/>
        </w:rPr>
      </w:pPr>
      <w:r w:rsidDel="00000000" w:rsidR="00000000" w:rsidRPr="00000000">
        <w:rPr>
          <w:b w:val="1"/>
          <w:bCs w:val="1"/>
          <w:color w:val="000000"/>
          <w:rtl w:val="0"/>
        </w:rPr>
        <w:t xml:space="preserve">3.2 Variables</w:t>
      </w:r>
      <w:r w:rsidDel="00000000" w:rsidR="00000000" w:rsidRPr="00000000">
        <w:rPr>
          <w:rtl w:val="0"/>
        </w:rPr>
      </w:r>
    </w:p>
    <w:tbl>
      <w:tblPr>
        <w:tblStyle w:val="Table1"/>
        <w:tblW w:w="936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4680"/>
        <w:gridCol w:w="4680"/>
        <w:tblGridChange w:id="0">
          <w:tblGrid>
            <w:gridCol w:w="4680"/>
            <w:gridCol w:w="4680"/>
          </w:tblGrid>
        </w:tblGridChange>
      </w:tblGrid>
      <w:tr>
        <w:trPr>
          <w:cantSplit w:val="0"/>
          <w:tblHeader w:val="1"/>
        </w:trPr>
        <w:tc>
          <w:tcPr>
            <w:shd w:fill="1f3864" w:val="clear"/>
            <w:tcMar>
              <w:top w:w="40.0" w:type="dxa"/>
              <w:left w:w="80.0" w:type="dxa"/>
              <w:bottom w:w="40.0" w:type="dxa"/>
              <w:right w:w="80.0" w:type="dxa"/>
            </w:tcMar>
          </w:tcPr>
          <w:p w:rsidR="00000000" w:rsidDel="00000000" w:rsidP="00000000" w:rsidRDefault="00000000" w:rsidRPr="00000000" w14:paraId="0000002E">
            <w:pPr>
              <w:rPr/>
            </w:pPr>
            <w:r w:rsidDel="00000000" w:rsidR="00000000" w:rsidRPr="00000000">
              <w:rPr>
                <w:b w:val="1"/>
                <w:bCs w:val="1"/>
                <w:sz w:val="18"/>
                <w:szCs w:val="18"/>
                <w:rtl w:val="0"/>
              </w:rPr>
              <w:t xml:space="preserve">Variable</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2F">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30">
            <w:pPr>
              <w:rPr/>
            </w:pPr>
            <w:r w:rsidDel="00000000" w:rsidR="00000000" w:rsidRPr="00000000">
              <w:rPr>
                <w:sz w:val="18"/>
                <w:szCs w:val="18"/>
                <w:rtl w:val="0"/>
              </w:rPr>
              <w:t xml:space="preserve">Month and year</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31">
            <w:pPr>
              <w:rPr/>
            </w:pPr>
            <w:r w:rsidDel="00000000" w:rsidR="00000000" w:rsidRPr="00000000">
              <w:rPr>
                <w:sz w:val="18"/>
                <w:szCs w:val="18"/>
                <w:rtl w:val="0"/>
              </w:rPr>
              <w:t xml:space="preserve">Monthly observation date (Jan-19 format)</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32">
            <w:pPr>
              <w:rPr/>
            </w:pPr>
            <w:r w:rsidDel="00000000" w:rsidR="00000000" w:rsidRPr="00000000">
              <w:rPr>
                <w:sz w:val="18"/>
                <w:szCs w:val="18"/>
                <w:rtl w:val="0"/>
              </w:rPr>
              <w:t xml:space="preserve">Gasoline CPI</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33">
            <w:pPr>
              <w:rPr/>
            </w:pPr>
            <w:r w:rsidDel="00000000" w:rsidR="00000000" w:rsidRPr="00000000">
              <w:rPr>
                <w:sz w:val="18"/>
                <w:szCs w:val="18"/>
                <w:rtl w:val="0"/>
              </w:rPr>
              <w:t xml:space="preserve">CPI for gasoline (all types)</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34">
            <w:pPr>
              <w:rPr/>
            </w:pPr>
            <w:r w:rsidDel="00000000" w:rsidR="00000000" w:rsidRPr="00000000">
              <w:rPr>
                <w:sz w:val="18"/>
                <w:szCs w:val="18"/>
                <w:rtl w:val="0"/>
              </w:rPr>
              <w:t xml:space="preserve">Meat and Eggs CPI</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35">
            <w:pPr>
              <w:rPr/>
            </w:pPr>
            <w:r w:rsidDel="00000000" w:rsidR="00000000" w:rsidRPr="00000000">
              <w:rPr>
                <w:sz w:val="18"/>
                <w:szCs w:val="18"/>
                <w:rtl w:val="0"/>
              </w:rPr>
              <w:t xml:space="preserve">CPI for meat, poultry, fish, and eggs</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36">
            <w:pPr>
              <w:rPr/>
            </w:pPr>
            <w:r w:rsidDel="00000000" w:rsidR="00000000" w:rsidRPr="00000000">
              <w:rPr>
                <w:sz w:val="18"/>
                <w:szCs w:val="18"/>
                <w:rtl w:val="0"/>
              </w:rPr>
              <w:t xml:space="preserve">Dairy CPI</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37">
            <w:pPr>
              <w:rPr/>
            </w:pPr>
            <w:r w:rsidDel="00000000" w:rsidR="00000000" w:rsidRPr="00000000">
              <w:rPr>
                <w:sz w:val="18"/>
                <w:szCs w:val="18"/>
                <w:rtl w:val="0"/>
              </w:rPr>
              <w:t xml:space="preserve">CPI for dairy and related products</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38">
            <w:pPr>
              <w:rPr/>
            </w:pPr>
            <w:r w:rsidDel="00000000" w:rsidR="00000000" w:rsidRPr="00000000">
              <w:rPr>
                <w:sz w:val="18"/>
                <w:szCs w:val="18"/>
                <w:rtl w:val="0"/>
              </w:rPr>
              <w:t xml:space="preserve">Fruits and Vegetables CPI</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39">
            <w:pPr>
              <w:rPr/>
            </w:pPr>
            <w:r w:rsidDel="00000000" w:rsidR="00000000" w:rsidRPr="00000000">
              <w:rPr>
                <w:sz w:val="18"/>
                <w:szCs w:val="18"/>
                <w:rtl w:val="0"/>
              </w:rPr>
              <w:t xml:space="preserve">CPI for fruits and vegetables</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3A">
            <w:pPr>
              <w:rPr/>
            </w:pPr>
            <w:r w:rsidDel="00000000" w:rsidR="00000000" w:rsidRPr="00000000">
              <w:rPr>
                <w:sz w:val="18"/>
                <w:szCs w:val="18"/>
                <w:rtl w:val="0"/>
              </w:rPr>
              <w:t xml:space="preserve">Cereals and Bakery CPI</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3B">
            <w:pPr>
              <w:rPr/>
            </w:pPr>
            <w:r w:rsidDel="00000000" w:rsidR="00000000" w:rsidRPr="00000000">
              <w:rPr>
                <w:sz w:val="18"/>
                <w:szCs w:val="18"/>
                <w:rtl w:val="0"/>
              </w:rPr>
              <w:t xml:space="preserve">CPI for cereals and bakery products</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3C">
            <w:pPr>
              <w:rPr/>
            </w:pPr>
            <w:r w:rsidDel="00000000" w:rsidR="00000000" w:rsidRPr="00000000">
              <w:rPr>
                <w:sz w:val="18"/>
                <w:szCs w:val="18"/>
                <w:rtl w:val="0"/>
              </w:rPr>
              <w:t xml:space="preserve">Nonalcoholic Beverages CPI</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3D">
            <w:pPr>
              <w:rPr/>
            </w:pPr>
            <w:r w:rsidDel="00000000" w:rsidR="00000000" w:rsidRPr="00000000">
              <w:rPr>
                <w:sz w:val="18"/>
                <w:szCs w:val="18"/>
                <w:rtl w:val="0"/>
              </w:rPr>
              <w:t xml:space="preserve">CPI for nonalcoholic beverages</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3E">
            <w:pPr>
              <w:rPr/>
            </w:pPr>
            <w:r w:rsidDel="00000000" w:rsidR="00000000" w:rsidRPr="00000000">
              <w:rPr>
                <w:sz w:val="18"/>
                <w:szCs w:val="18"/>
                <w:rtl w:val="0"/>
              </w:rPr>
              <w:t xml:space="preserve">Sweets and Candy CPI</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3F">
            <w:pPr>
              <w:rPr/>
            </w:pPr>
            <w:r w:rsidDel="00000000" w:rsidR="00000000" w:rsidRPr="00000000">
              <w:rPr>
                <w:sz w:val="18"/>
                <w:szCs w:val="18"/>
                <w:rtl w:val="0"/>
              </w:rPr>
              <w:t xml:space="preserve">CPI for sugar, sweets, and candy</w:t>
            </w:r>
            <w:r w:rsidDel="00000000" w:rsidR="00000000" w:rsidRPr="00000000">
              <w:rPr>
                <w:rtl w:val="0"/>
              </w:rPr>
            </w:r>
          </w:p>
        </w:tc>
      </w:tr>
    </w:tbl>
    <w:p w:rsidR="00000000" w:rsidDel="00000000" w:rsidP="00000000" w:rsidRDefault="00000000" w:rsidRPr="00000000" w14:paraId="00000040">
      <w:pPr>
        <w:spacing w:after="120" w:line="276" w:lineRule="auto"/>
        <w:rPr/>
      </w:pPr>
      <w:r w:rsidDel="00000000" w:rsidR="00000000" w:rsidRPr="00000000">
        <w:rPr>
          <w:rtl w:val="0"/>
        </w:rPr>
        <w:t xml:space="preserve"> </w:t>
      </w:r>
    </w:p>
    <w:p w:rsidR="00000000" w:rsidDel="00000000" w:rsidP="00000000" w:rsidRDefault="00000000" w:rsidRPr="00000000" w14:paraId="00000041">
      <w:pPr>
        <w:pStyle w:val="Heading1"/>
        <w:spacing w:after="120" w:before="240" w:lineRule="auto"/>
        <w:rPr>
          <w:color w:val="000000"/>
        </w:rPr>
      </w:pPr>
      <w:r w:rsidDel="00000000" w:rsidR="00000000" w:rsidRPr="00000000">
        <w:rPr>
          <w:b w:val="1"/>
          <w:bCs w:val="1"/>
          <w:color w:val="000000"/>
          <w:rtl w:val="0"/>
        </w:rPr>
        <w:t xml:space="preserve">4. Data Preparation</w:t>
      </w:r>
      <w:r w:rsidDel="00000000" w:rsidR="00000000" w:rsidRPr="00000000">
        <w:rPr>
          <w:rtl w:val="0"/>
        </w:rPr>
      </w:r>
    </w:p>
    <w:p w:rsidR="00000000" w:rsidDel="00000000" w:rsidP="00000000" w:rsidRDefault="00000000" w:rsidRPr="00000000" w14:paraId="00000042">
      <w:pPr>
        <w:pStyle w:val="Heading2"/>
        <w:spacing w:after="80" w:before="160" w:lineRule="auto"/>
        <w:rPr>
          <w:color w:val="000000"/>
        </w:rPr>
      </w:pPr>
      <w:r w:rsidDel="00000000" w:rsidR="00000000" w:rsidRPr="00000000">
        <w:rPr>
          <w:b w:val="1"/>
          <w:bCs w:val="1"/>
          <w:color w:val="000000"/>
          <w:rtl w:val="0"/>
        </w:rPr>
        <w:t xml:space="preserve">4.1 Date and Numeric Conversion</w:t>
      </w:r>
      <w:r w:rsidDel="00000000" w:rsidR="00000000" w:rsidRPr="00000000">
        <w:rPr>
          <w:rtl w:val="0"/>
        </w:rPr>
      </w:r>
    </w:p>
    <w:p w:rsidR="00000000" w:rsidDel="00000000" w:rsidP="00000000" w:rsidRDefault="00000000" w:rsidRPr="00000000" w14:paraId="00000043">
      <w:pPr>
        <w:spacing w:after="240" w:before="240" w:line="276" w:lineRule="auto"/>
        <w:rPr/>
      </w:pPr>
      <w:r w:rsidDel="00000000" w:rsidR="00000000" w:rsidRPr="00000000">
        <w:rPr>
          <w:rtl w:val="0"/>
        </w:rPr>
        <w:t xml:space="preserve">The month-and-year column, such as Jan-19, was changed into a standard monthly date and placed in order. All CPI values were converted into numbers, and any n/a entries were counted as missing data.</w:t>
      </w:r>
    </w:p>
    <w:p w:rsidR="00000000" w:rsidDel="00000000" w:rsidP="00000000" w:rsidRDefault="00000000" w:rsidRPr="00000000" w14:paraId="00000044">
      <w:pPr>
        <w:pStyle w:val="Heading2"/>
        <w:spacing w:after="80" w:before="160" w:lineRule="auto"/>
        <w:rPr>
          <w:color w:val="000000"/>
        </w:rPr>
      </w:pPr>
      <w:r w:rsidDel="00000000" w:rsidR="00000000" w:rsidRPr="00000000">
        <w:rPr>
          <w:b w:val="1"/>
          <w:bCs w:val="1"/>
          <w:color w:val="000000"/>
          <w:rtl w:val="0"/>
        </w:rPr>
        <w:t xml:space="preserve">4.2 Missing Data</w:t>
      </w:r>
      <w:r w:rsidDel="00000000" w:rsidR="00000000" w:rsidRPr="00000000">
        <w:rPr>
          <w:rtl w:val="0"/>
        </w:rPr>
      </w:r>
    </w:p>
    <w:p w:rsidR="00000000" w:rsidDel="00000000" w:rsidP="00000000" w:rsidRDefault="00000000" w:rsidRPr="00000000" w14:paraId="00000045">
      <w:pPr>
        <w:spacing w:after="120" w:line="276" w:lineRule="auto"/>
        <w:rPr/>
      </w:pPr>
      <w:r w:rsidDel="00000000" w:rsidR="00000000" w:rsidRPr="00000000">
        <w:rPr>
          <w:rtl w:val="0"/>
        </w:rPr>
        <w:t xml:space="preserve">Gasoline had no missing values. Each of the six food categories was missing only the October 2025 observation. These isolated gaps were filled using time-based interpolation between the surrounding months. The interpolated values are estimates, not original observations, and are listed below.</w:t>
      </w:r>
    </w:p>
    <w:tbl>
      <w:tblPr>
        <w:tblStyle w:val="Table2"/>
        <w:tblW w:w="936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1f3864" w:val="clear"/>
            <w:tcMar>
              <w:top w:w="40.0" w:type="dxa"/>
              <w:left w:w="80.0" w:type="dxa"/>
              <w:bottom w:w="40.0" w:type="dxa"/>
              <w:right w:w="80.0" w:type="dxa"/>
            </w:tcMar>
          </w:tcPr>
          <w:p w:rsidR="00000000" w:rsidDel="00000000" w:rsidP="00000000" w:rsidRDefault="00000000" w:rsidRPr="00000000" w14:paraId="00000046">
            <w:pPr>
              <w:rPr/>
            </w:pPr>
            <w:r w:rsidDel="00000000" w:rsidR="00000000" w:rsidRPr="00000000">
              <w:rPr>
                <w:b w:val="1"/>
                <w:bCs w:val="1"/>
                <w:sz w:val="18"/>
                <w:szCs w:val="18"/>
                <w:rtl w:val="0"/>
              </w:rPr>
              <w:t xml:space="preserve">Variable</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47">
            <w:pPr>
              <w:rPr/>
            </w:pPr>
            <w:r w:rsidDel="00000000" w:rsidR="00000000" w:rsidRPr="00000000">
              <w:rPr>
                <w:b w:val="1"/>
                <w:bCs w:val="1"/>
                <w:sz w:val="18"/>
                <w:szCs w:val="18"/>
                <w:rtl w:val="0"/>
              </w:rPr>
              <w:t xml:space="preserve">Missing month</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48">
            <w:pPr>
              <w:rPr/>
            </w:pPr>
            <w:r w:rsidDel="00000000" w:rsidR="00000000" w:rsidRPr="00000000">
              <w:rPr>
                <w:b w:val="1"/>
                <w:bCs w:val="1"/>
                <w:sz w:val="18"/>
                <w:szCs w:val="18"/>
                <w:rtl w:val="0"/>
              </w:rPr>
              <w:t xml:space="preserve">Imputed value</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49">
            <w:pPr>
              <w:rPr/>
            </w:pPr>
            <w:r w:rsidDel="00000000" w:rsidR="00000000" w:rsidRPr="00000000">
              <w:rPr>
                <w:sz w:val="18"/>
                <w:szCs w:val="18"/>
                <w:rtl w:val="0"/>
              </w:rPr>
              <w:t xml:space="preserve">Meat and Eggs CPI</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4A">
            <w:pPr>
              <w:rPr/>
            </w:pPr>
            <w:r w:rsidDel="00000000" w:rsidR="00000000" w:rsidRPr="00000000">
              <w:rPr>
                <w:sz w:val="18"/>
                <w:szCs w:val="18"/>
                <w:rtl w:val="0"/>
              </w:rPr>
              <w:t xml:space="preserve">October 2025</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4B">
            <w:pPr>
              <w:rPr/>
            </w:pPr>
            <w:r w:rsidDel="00000000" w:rsidR="00000000" w:rsidRPr="00000000">
              <w:rPr>
                <w:sz w:val="18"/>
                <w:szCs w:val="18"/>
                <w:rtl w:val="0"/>
              </w:rPr>
              <w:t xml:space="preserve">347.995</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4C">
            <w:pPr>
              <w:rPr/>
            </w:pPr>
            <w:r w:rsidDel="00000000" w:rsidR="00000000" w:rsidRPr="00000000">
              <w:rPr>
                <w:sz w:val="18"/>
                <w:szCs w:val="18"/>
                <w:rtl w:val="0"/>
              </w:rPr>
              <w:t xml:space="preserve">Dairy CPI</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4D">
            <w:pPr>
              <w:rPr/>
            </w:pPr>
            <w:r w:rsidDel="00000000" w:rsidR="00000000" w:rsidRPr="00000000">
              <w:rPr>
                <w:sz w:val="18"/>
                <w:szCs w:val="18"/>
                <w:rtl w:val="0"/>
              </w:rPr>
              <w:t xml:space="preserve">October 2025</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4E">
            <w:pPr>
              <w:rPr/>
            </w:pPr>
            <w:r w:rsidDel="00000000" w:rsidR="00000000" w:rsidRPr="00000000">
              <w:rPr>
                <w:sz w:val="18"/>
                <w:szCs w:val="18"/>
                <w:rtl w:val="0"/>
              </w:rPr>
              <w:t xml:space="preserve">269.079</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4F">
            <w:pPr>
              <w:rPr/>
            </w:pPr>
            <w:r w:rsidDel="00000000" w:rsidR="00000000" w:rsidRPr="00000000">
              <w:rPr>
                <w:sz w:val="18"/>
                <w:szCs w:val="18"/>
                <w:rtl w:val="0"/>
              </w:rPr>
              <w:t xml:space="preserve">Fruits and Vegetables CPI</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50">
            <w:pPr>
              <w:rPr/>
            </w:pPr>
            <w:r w:rsidDel="00000000" w:rsidR="00000000" w:rsidRPr="00000000">
              <w:rPr>
                <w:sz w:val="18"/>
                <w:szCs w:val="18"/>
                <w:rtl w:val="0"/>
              </w:rPr>
              <w:t xml:space="preserve">October 2025</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51">
            <w:pPr>
              <w:rPr/>
            </w:pPr>
            <w:r w:rsidDel="00000000" w:rsidR="00000000" w:rsidRPr="00000000">
              <w:rPr>
                <w:sz w:val="18"/>
                <w:szCs w:val="18"/>
                <w:rtl w:val="0"/>
              </w:rPr>
              <w:t xml:space="preserve">356.110</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52">
            <w:pPr>
              <w:rPr/>
            </w:pPr>
            <w:r w:rsidDel="00000000" w:rsidR="00000000" w:rsidRPr="00000000">
              <w:rPr>
                <w:sz w:val="18"/>
                <w:szCs w:val="18"/>
                <w:rtl w:val="0"/>
              </w:rPr>
              <w:t xml:space="preserve">Cereals and Bakery CPI</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53">
            <w:pPr>
              <w:rPr/>
            </w:pPr>
            <w:r w:rsidDel="00000000" w:rsidR="00000000" w:rsidRPr="00000000">
              <w:rPr>
                <w:sz w:val="18"/>
                <w:szCs w:val="18"/>
                <w:rtl w:val="0"/>
              </w:rPr>
              <w:t xml:space="preserve">October 2025</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54">
            <w:pPr>
              <w:rPr/>
            </w:pPr>
            <w:r w:rsidDel="00000000" w:rsidR="00000000" w:rsidRPr="00000000">
              <w:rPr>
                <w:sz w:val="18"/>
                <w:szCs w:val="18"/>
                <w:rtl w:val="0"/>
              </w:rPr>
              <w:t xml:space="preserve">361.727</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55">
            <w:pPr>
              <w:rPr/>
            </w:pPr>
            <w:r w:rsidDel="00000000" w:rsidR="00000000" w:rsidRPr="00000000">
              <w:rPr>
                <w:sz w:val="18"/>
                <w:szCs w:val="18"/>
                <w:rtl w:val="0"/>
              </w:rPr>
              <w:t xml:space="preserve">Nonalcoholic Beverages CPI</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56">
            <w:pPr>
              <w:rPr/>
            </w:pPr>
            <w:r w:rsidDel="00000000" w:rsidR="00000000" w:rsidRPr="00000000">
              <w:rPr>
                <w:sz w:val="18"/>
                <w:szCs w:val="18"/>
                <w:rtl w:val="0"/>
              </w:rPr>
              <w:t xml:space="preserve">October 2025</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57">
            <w:pPr>
              <w:rPr/>
            </w:pPr>
            <w:r w:rsidDel="00000000" w:rsidR="00000000" w:rsidRPr="00000000">
              <w:rPr>
                <w:sz w:val="18"/>
                <w:szCs w:val="18"/>
                <w:rtl w:val="0"/>
              </w:rPr>
              <w:t xml:space="preserve">232.323</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58">
            <w:pPr>
              <w:rPr/>
            </w:pPr>
            <w:r w:rsidDel="00000000" w:rsidR="00000000" w:rsidRPr="00000000">
              <w:rPr>
                <w:sz w:val="18"/>
                <w:szCs w:val="18"/>
                <w:rtl w:val="0"/>
              </w:rPr>
              <w:t xml:space="preserve">Sweets and Candy CPI</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59">
            <w:pPr>
              <w:rPr/>
            </w:pPr>
            <w:r w:rsidDel="00000000" w:rsidR="00000000" w:rsidRPr="00000000">
              <w:rPr>
                <w:sz w:val="18"/>
                <w:szCs w:val="18"/>
                <w:rtl w:val="0"/>
              </w:rPr>
              <w:t xml:space="preserve">October 2025</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5A">
            <w:pPr>
              <w:rPr/>
            </w:pPr>
            <w:r w:rsidDel="00000000" w:rsidR="00000000" w:rsidRPr="00000000">
              <w:rPr>
                <w:sz w:val="18"/>
                <w:szCs w:val="18"/>
                <w:rtl w:val="0"/>
              </w:rPr>
              <w:t xml:space="preserve">309.837</w:t>
            </w:r>
            <w:r w:rsidDel="00000000" w:rsidR="00000000" w:rsidRPr="00000000">
              <w:rPr>
                <w:rtl w:val="0"/>
              </w:rPr>
            </w:r>
          </w:p>
        </w:tc>
      </w:tr>
    </w:tbl>
    <w:p w:rsidR="00000000" w:rsidDel="00000000" w:rsidP="00000000" w:rsidRDefault="00000000" w:rsidRPr="00000000" w14:paraId="0000005B">
      <w:pPr>
        <w:spacing w:after="120" w:line="276" w:lineRule="auto"/>
        <w:rPr/>
      </w:pPr>
      <w:r w:rsidDel="00000000" w:rsidR="00000000" w:rsidRPr="00000000">
        <w:rPr>
          <w:rtl w:val="0"/>
        </w:rPr>
        <w:t xml:space="preserve"> </w:t>
      </w:r>
    </w:p>
    <w:p w:rsidR="00000000" w:rsidDel="00000000" w:rsidP="00000000" w:rsidRDefault="00000000" w:rsidRPr="00000000" w14:paraId="0000005C">
      <w:pPr>
        <w:pStyle w:val="Heading2"/>
        <w:spacing w:after="80" w:before="160" w:lineRule="auto"/>
        <w:rPr>
          <w:color w:val="000000"/>
        </w:rPr>
      </w:pPr>
      <w:r w:rsidDel="00000000" w:rsidR="00000000" w:rsidRPr="00000000">
        <w:rPr>
          <w:b w:val="1"/>
          <w:bCs w:val="1"/>
          <w:color w:val="000000"/>
          <w:rtl w:val="0"/>
        </w:rPr>
        <w:t xml:space="preserve">4.3 Training and Testing Periods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Training period: January 2019 through December 2024 (72 months)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Testing period: January 2025 through December 2025 (12 months)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Test-period length: 12 months</w:t>
      </w:r>
    </w:p>
    <w:p w:rsidR="00000000" w:rsidDel="00000000" w:rsidP="00000000" w:rsidRDefault="00000000" w:rsidRPr="00000000" w14:paraId="00000060">
      <w:pPr>
        <w:spacing w:after="120" w:line="276" w:lineRule="auto"/>
        <w:rPr/>
      </w:pPr>
      <w:r w:rsidDel="00000000" w:rsidR="00000000" w:rsidRPr="00000000">
        <w:rPr>
          <w:rtl w:val="0"/>
        </w:rPr>
        <w:t xml:space="preserve">The models were fitted only on the training period, and the final 12 months were withheld to evaluate forecasting accuracy. This prevents a model from being judged on the same data used to build it.</w:t>
      </w:r>
    </w:p>
    <w:p w:rsidR="00000000" w:rsidDel="00000000" w:rsidP="00000000" w:rsidRDefault="00000000" w:rsidRPr="00000000" w14:paraId="00000061">
      <w:pPr>
        <w:pStyle w:val="Heading1"/>
        <w:spacing w:after="120" w:before="240" w:lineRule="auto"/>
        <w:rPr>
          <w:color w:val="000000"/>
        </w:rPr>
      </w:pPr>
      <w:r w:rsidDel="00000000" w:rsidR="00000000" w:rsidRPr="00000000">
        <w:rPr>
          <w:b w:val="1"/>
          <w:bCs w:val="1"/>
          <w:color w:val="000000"/>
          <w:rtl w:val="0"/>
        </w:rPr>
        <w:t xml:space="preserve">5. Exploratory Data Analysis</w:t>
      </w:r>
      <w:r w:rsidDel="00000000" w:rsidR="00000000" w:rsidRPr="00000000">
        <w:rPr>
          <w:rtl w:val="0"/>
        </w:rPr>
      </w:r>
    </w:p>
    <w:p w:rsidR="00000000" w:rsidDel="00000000" w:rsidP="00000000" w:rsidRDefault="00000000" w:rsidRPr="00000000" w14:paraId="00000062">
      <w:pPr>
        <w:pStyle w:val="Heading2"/>
        <w:spacing w:after="80" w:before="160" w:lineRule="auto"/>
        <w:rPr>
          <w:color w:val="000000"/>
        </w:rPr>
      </w:pPr>
      <w:r w:rsidDel="00000000" w:rsidR="00000000" w:rsidRPr="00000000">
        <w:rPr>
          <w:b w:val="1"/>
          <w:bCs w:val="1"/>
          <w:color w:val="000000"/>
          <w:rtl w:val="0"/>
        </w:rPr>
        <w:t xml:space="preserve">5.1 Descriptive Statistics</w:t>
      </w:r>
      <w:r w:rsidDel="00000000" w:rsidR="00000000" w:rsidRPr="00000000">
        <w:rPr>
          <w:rtl w:val="0"/>
        </w:rPr>
      </w:r>
    </w:p>
    <w:tbl>
      <w:tblPr>
        <w:tblStyle w:val="Table3"/>
        <w:tblW w:w="936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1f3864" w:val="clear"/>
            <w:tcMar>
              <w:top w:w="40.0" w:type="dxa"/>
              <w:left w:w="80.0" w:type="dxa"/>
              <w:bottom w:w="40.0" w:type="dxa"/>
              <w:right w:w="80.0" w:type="dxa"/>
            </w:tcMar>
          </w:tcPr>
          <w:p w:rsidR="00000000" w:rsidDel="00000000" w:rsidP="00000000" w:rsidRDefault="00000000" w:rsidRPr="00000000" w14:paraId="00000063">
            <w:pPr>
              <w:rPr/>
            </w:pPr>
            <w:r w:rsidDel="00000000" w:rsidR="00000000" w:rsidRPr="00000000">
              <w:rPr>
                <w:b w:val="1"/>
                <w:bCs w:val="1"/>
                <w:sz w:val="18"/>
                <w:szCs w:val="18"/>
                <w:rtl w:val="0"/>
              </w:rPr>
              <w:t xml:space="preserve">CPI category</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64">
            <w:pPr>
              <w:rPr/>
            </w:pPr>
            <w:r w:rsidDel="00000000" w:rsidR="00000000" w:rsidRPr="00000000">
              <w:rPr>
                <w:b w:val="1"/>
                <w:bCs w:val="1"/>
                <w:sz w:val="18"/>
                <w:szCs w:val="18"/>
                <w:rtl w:val="0"/>
              </w:rPr>
              <w:t xml:space="preserve">Mean</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65">
            <w:pPr>
              <w:rPr/>
            </w:pPr>
            <w:r w:rsidDel="00000000" w:rsidR="00000000" w:rsidRPr="00000000">
              <w:rPr>
                <w:b w:val="1"/>
                <w:bCs w:val="1"/>
                <w:sz w:val="18"/>
                <w:szCs w:val="18"/>
                <w:rtl w:val="0"/>
              </w:rPr>
              <w:t xml:space="preserve">SD</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66">
            <w:pPr>
              <w:rPr/>
            </w:pPr>
            <w:r w:rsidDel="00000000" w:rsidR="00000000" w:rsidRPr="00000000">
              <w:rPr>
                <w:b w:val="1"/>
                <w:bCs w:val="1"/>
                <w:sz w:val="18"/>
                <w:szCs w:val="18"/>
                <w:rtl w:val="0"/>
              </w:rPr>
              <w:t xml:space="preserve">Minimum</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67">
            <w:pPr>
              <w:rPr/>
            </w:pPr>
            <w:r w:rsidDel="00000000" w:rsidR="00000000" w:rsidRPr="00000000">
              <w:rPr>
                <w:b w:val="1"/>
                <w:bCs w:val="1"/>
                <w:sz w:val="18"/>
                <w:szCs w:val="18"/>
                <w:rtl w:val="0"/>
              </w:rPr>
              <w:t xml:space="preserve">Median</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68">
            <w:pPr>
              <w:rPr/>
            </w:pPr>
            <w:r w:rsidDel="00000000" w:rsidR="00000000" w:rsidRPr="00000000">
              <w:rPr>
                <w:b w:val="1"/>
                <w:bCs w:val="1"/>
                <w:sz w:val="18"/>
                <w:szCs w:val="18"/>
                <w:rtl w:val="0"/>
              </w:rPr>
              <w:t xml:space="preserve">Maximum</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69">
            <w:pPr>
              <w:rPr/>
            </w:pPr>
            <w:r w:rsidDel="00000000" w:rsidR="00000000" w:rsidRPr="00000000">
              <w:rPr>
                <w:sz w:val="18"/>
                <w:szCs w:val="18"/>
                <w:rtl w:val="0"/>
              </w:rPr>
              <w:t xml:space="preserve">Gasoline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6A">
            <w:pPr>
              <w:rPr/>
            </w:pPr>
            <w:r w:rsidDel="00000000" w:rsidR="00000000" w:rsidRPr="00000000">
              <w:rPr>
                <w:sz w:val="18"/>
                <w:szCs w:val="18"/>
                <w:rtl w:val="0"/>
              </w:rPr>
              <w:t xml:space="preserve">274.94</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6B">
            <w:pPr>
              <w:rPr/>
            </w:pPr>
            <w:r w:rsidDel="00000000" w:rsidR="00000000" w:rsidRPr="00000000">
              <w:rPr>
                <w:sz w:val="18"/>
                <w:szCs w:val="18"/>
                <w:rtl w:val="0"/>
              </w:rPr>
              <w:t xml:space="preserve">50.72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6C">
            <w:pPr>
              <w:rPr/>
            </w:pPr>
            <w:r w:rsidDel="00000000" w:rsidR="00000000" w:rsidRPr="00000000">
              <w:rPr>
                <w:sz w:val="18"/>
                <w:szCs w:val="18"/>
                <w:rtl w:val="0"/>
              </w:rPr>
              <w:t xml:space="preserve">160.26</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6D">
            <w:pPr>
              <w:rPr/>
            </w:pPr>
            <w:r w:rsidDel="00000000" w:rsidR="00000000" w:rsidRPr="00000000">
              <w:rPr>
                <w:sz w:val="18"/>
                <w:szCs w:val="18"/>
                <w:rtl w:val="0"/>
              </w:rPr>
              <w:t xml:space="preserve">282.00</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6E">
            <w:pPr>
              <w:rPr/>
            </w:pPr>
            <w:r w:rsidDel="00000000" w:rsidR="00000000" w:rsidRPr="00000000">
              <w:rPr>
                <w:sz w:val="18"/>
                <w:szCs w:val="18"/>
                <w:rtl w:val="0"/>
              </w:rPr>
              <w:t xml:space="preserve">409.67</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6F">
            <w:pPr>
              <w:rPr/>
            </w:pPr>
            <w:r w:rsidDel="00000000" w:rsidR="00000000" w:rsidRPr="00000000">
              <w:rPr>
                <w:sz w:val="18"/>
                <w:szCs w:val="18"/>
                <w:rtl w:val="0"/>
              </w:rPr>
              <w:t xml:space="preserve">Meat and Eggs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70">
            <w:pPr>
              <w:rPr/>
            </w:pPr>
            <w:r w:rsidDel="00000000" w:rsidR="00000000" w:rsidRPr="00000000">
              <w:rPr>
                <w:sz w:val="18"/>
                <w:szCs w:val="18"/>
                <w:rtl w:val="0"/>
              </w:rPr>
              <w:t xml:space="preserve">300.35</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71">
            <w:pPr>
              <w:rPr/>
            </w:pPr>
            <w:r w:rsidDel="00000000" w:rsidR="00000000" w:rsidRPr="00000000">
              <w:rPr>
                <w:sz w:val="18"/>
                <w:szCs w:val="18"/>
                <w:rtl w:val="0"/>
              </w:rPr>
              <w:t xml:space="preserve">33.18</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72">
            <w:pPr>
              <w:rPr/>
            </w:pPr>
            <w:r w:rsidDel="00000000" w:rsidR="00000000" w:rsidRPr="00000000">
              <w:rPr>
                <w:sz w:val="18"/>
                <w:szCs w:val="18"/>
                <w:rtl w:val="0"/>
              </w:rPr>
              <w:t xml:space="preserve">248.21</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73">
            <w:pPr>
              <w:rPr/>
            </w:pPr>
            <w:r w:rsidDel="00000000" w:rsidR="00000000" w:rsidRPr="00000000">
              <w:rPr>
                <w:sz w:val="18"/>
                <w:szCs w:val="18"/>
                <w:rtl w:val="0"/>
              </w:rPr>
              <w:t xml:space="preserve">316.08</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74">
            <w:pPr>
              <w:rPr/>
            </w:pPr>
            <w:r w:rsidDel="00000000" w:rsidR="00000000" w:rsidRPr="00000000">
              <w:rPr>
                <w:sz w:val="18"/>
                <w:szCs w:val="18"/>
                <w:rtl w:val="0"/>
              </w:rPr>
              <w:t xml:space="preserve">348.20</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75">
            <w:pPr>
              <w:rPr/>
            </w:pPr>
            <w:r w:rsidDel="00000000" w:rsidR="00000000" w:rsidRPr="00000000">
              <w:rPr>
                <w:sz w:val="18"/>
                <w:szCs w:val="18"/>
                <w:rtl w:val="0"/>
              </w:rPr>
              <w:t xml:space="preserve">Dairy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76">
            <w:pPr>
              <w:rPr/>
            </w:pPr>
            <w:r w:rsidDel="00000000" w:rsidR="00000000" w:rsidRPr="00000000">
              <w:rPr>
                <w:sz w:val="18"/>
                <w:szCs w:val="18"/>
                <w:rtl w:val="0"/>
              </w:rPr>
              <w:t xml:space="preserve">249.54</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77">
            <w:pPr>
              <w:rPr/>
            </w:pPr>
            <w:r w:rsidDel="00000000" w:rsidR="00000000" w:rsidRPr="00000000">
              <w:rPr>
                <w:sz w:val="18"/>
                <w:szCs w:val="18"/>
                <w:rtl w:val="0"/>
              </w:rPr>
              <w:t xml:space="preserve">21.51</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78">
            <w:pPr>
              <w:rPr/>
            </w:pPr>
            <w:r w:rsidDel="00000000" w:rsidR="00000000" w:rsidRPr="00000000">
              <w:rPr>
                <w:sz w:val="18"/>
                <w:szCs w:val="18"/>
                <w:rtl w:val="0"/>
              </w:rPr>
              <w:t xml:space="preserve">216.47</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79">
            <w:pPr>
              <w:rPr/>
            </w:pPr>
            <w:r w:rsidDel="00000000" w:rsidR="00000000" w:rsidRPr="00000000">
              <w:rPr>
                <w:sz w:val="18"/>
                <w:szCs w:val="18"/>
                <w:rtl w:val="0"/>
              </w:rPr>
              <w:t xml:space="preserve">263.45</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7A">
            <w:pPr>
              <w:rPr/>
            </w:pPr>
            <w:r w:rsidDel="00000000" w:rsidR="00000000" w:rsidRPr="00000000">
              <w:rPr>
                <w:sz w:val="18"/>
                <w:szCs w:val="18"/>
                <w:rtl w:val="0"/>
              </w:rPr>
              <w:t xml:space="preserve">272.84</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7B">
            <w:pPr>
              <w:rPr/>
            </w:pPr>
            <w:r w:rsidDel="00000000" w:rsidR="00000000" w:rsidRPr="00000000">
              <w:rPr>
                <w:sz w:val="18"/>
                <w:szCs w:val="18"/>
                <w:rtl w:val="0"/>
              </w:rPr>
              <w:t xml:space="preserve">Fruits and Vegetables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7C">
            <w:pPr>
              <w:rPr/>
            </w:pPr>
            <w:r w:rsidDel="00000000" w:rsidR="00000000" w:rsidRPr="00000000">
              <w:rPr>
                <w:sz w:val="18"/>
                <w:szCs w:val="18"/>
                <w:rtl w:val="0"/>
              </w:rPr>
              <w:t xml:space="preserve">331.26</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7D">
            <w:pPr>
              <w:rPr/>
            </w:pPr>
            <w:r w:rsidDel="00000000" w:rsidR="00000000" w:rsidRPr="00000000">
              <w:rPr>
                <w:sz w:val="18"/>
                <w:szCs w:val="18"/>
                <w:rtl w:val="0"/>
              </w:rPr>
              <w:t xml:space="preserve">22.23</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7E">
            <w:pPr>
              <w:rPr/>
            </w:pPr>
            <w:r w:rsidDel="00000000" w:rsidR="00000000" w:rsidRPr="00000000">
              <w:rPr>
                <w:sz w:val="18"/>
                <w:szCs w:val="18"/>
                <w:rtl w:val="0"/>
              </w:rPr>
              <w:t xml:space="preserve">298.14</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7F">
            <w:pPr>
              <w:rPr/>
            </w:pPr>
            <w:r w:rsidDel="00000000" w:rsidR="00000000" w:rsidRPr="00000000">
              <w:rPr>
                <w:sz w:val="18"/>
                <w:szCs w:val="18"/>
                <w:rtl w:val="0"/>
              </w:rPr>
              <w:t xml:space="preserve">341.78</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80">
            <w:pPr>
              <w:rPr/>
            </w:pPr>
            <w:r w:rsidDel="00000000" w:rsidR="00000000" w:rsidRPr="00000000">
              <w:rPr>
                <w:sz w:val="18"/>
                <w:szCs w:val="18"/>
                <w:rtl w:val="0"/>
              </w:rPr>
              <w:t xml:space="preserve">357.72</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81">
            <w:pPr>
              <w:rPr/>
            </w:pPr>
            <w:r w:rsidDel="00000000" w:rsidR="00000000" w:rsidRPr="00000000">
              <w:rPr>
                <w:sz w:val="18"/>
                <w:szCs w:val="18"/>
                <w:rtl w:val="0"/>
              </w:rPr>
              <w:t xml:space="preserve">Cereals and Bakery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82">
            <w:pPr>
              <w:rPr/>
            </w:pPr>
            <w:r w:rsidDel="00000000" w:rsidR="00000000" w:rsidRPr="00000000">
              <w:rPr>
                <w:sz w:val="18"/>
                <w:szCs w:val="18"/>
                <w:rtl w:val="0"/>
              </w:rPr>
              <w:t xml:space="preserve">320.71</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83">
            <w:pPr>
              <w:rPr/>
            </w:pPr>
            <w:r w:rsidDel="00000000" w:rsidR="00000000" w:rsidRPr="00000000">
              <w:rPr>
                <w:sz w:val="18"/>
                <w:szCs w:val="18"/>
                <w:rtl w:val="0"/>
              </w:rPr>
              <w:t xml:space="preserve">35.25</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84">
            <w:pPr>
              <w:rPr/>
            </w:pPr>
            <w:r w:rsidDel="00000000" w:rsidR="00000000" w:rsidRPr="00000000">
              <w:rPr>
                <w:sz w:val="18"/>
                <w:szCs w:val="18"/>
                <w:rtl w:val="0"/>
              </w:rPr>
              <w:t xml:space="preserve">275.44</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85">
            <w:pPr>
              <w:rPr/>
            </w:pPr>
            <w:r w:rsidDel="00000000" w:rsidR="00000000" w:rsidRPr="00000000">
              <w:rPr>
                <w:sz w:val="18"/>
                <w:szCs w:val="18"/>
                <w:rtl w:val="0"/>
              </w:rPr>
              <w:t xml:space="preserve">328.75</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86">
            <w:pPr>
              <w:rPr/>
            </w:pPr>
            <w:r w:rsidDel="00000000" w:rsidR="00000000" w:rsidRPr="00000000">
              <w:rPr>
                <w:sz w:val="18"/>
                <w:szCs w:val="18"/>
                <w:rtl w:val="0"/>
              </w:rPr>
              <w:t xml:space="preserve">363.72</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87">
            <w:pPr>
              <w:rPr/>
            </w:pPr>
            <w:r w:rsidDel="00000000" w:rsidR="00000000" w:rsidRPr="00000000">
              <w:rPr>
                <w:sz w:val="18"/>
                <w:szCs w:val="18"/>
                <w:rtl w:val="0"/>
              </w:rPr>
              <w:t xml:space="preserve">Nonalcoholic Beverages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88">
            <w:pPr>
              <w:rPr/>
            </w:pPr>
            <w:r w:rsidDel="00000000" w:rsidR="00000000" w:rsidRPr="00000000">
              <w:rPr>
                <w:sz w:val="18"/>
                <w:szCs w:val="18"/>
                <w:rtl w:val="0"/>
              </w:rPr>
              <w:t xml:space="preserve">199.53</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89">
            <w:pPr>
              <w:rPr/>
            </w:pPr>
            <w:r w:rsidDel="00000000" w:rsidR="00000000" w:rsidRPr="00000000">
              <w:rPr>
                <w:sz w:val="18"/>
                <w:szCs w:val="18"/>
                <w:rtl w:val="0"/>
              </w:rPr>
              <w:t xml:space="preserve">21.89</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8A">
            <w:pPr>
              <w:rPr/>
            </w:pPr>
            <w:r w:rsidDel="00000000" w:rsidR="00000000" w:rsidRPr="00000000">
              <w:rPr>
                <w:sz w:val="18"/>
                <w:szCs w:val="18"/>
                <w:rtl w:val="0"/>
              </w:rPr>
              <w:t xml:space="preserve">170.23</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8B">
            <w:pPr>
              <w:rPr/>
            </w:pPr>
            <w:r w:rsidDel="00000000" w:rsidR="00000000" w:rsidRPr="00000000">
              <w:rPr>
                <w:sz w:val="18"/>
                <w:szCs w:val="18"/>
                <w:rtl w:val="0"/>
              </w:rPr>
              <w:t xml:space="preserve">203.25</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8C">
            <w:pPr>
              <w:rPr/>
            </w:pPr>
            <w:r w:rsidDel="00000000" w:rsidR="00000000" w:rsidRPr="00000000">
              <w:rPr>
                <w:sz w:val="18"/>
                <w:szCs w:val="18"/>
                <w:rtl w:val="0"/>
              </w:rPr>
              <w:t xml:space="preserve">234.18</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8D">
            <w:pPr>
              <w:rPr/>
            </w:pPr>
            <w:r w:rsidDel="00000000" w:rsidR="00000000" w:rsidRPr="00000000">
              <w:rPr>
                <w:sz w:val="18"/>
                <w:szCs w:val="18"/>
                <w:rtl w:val="0"/>
              </w:rPr>
              <w:t xml:space="preserve">Sweets and Candy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8E">
            <w:pPr>
              <w:rPr/>
            </w:pPr>
            <w:r w:rsidDel="00000000" w:rsidR="00000000" w:rsidRPr="00000000">
              <w:rPr>
                <w:sz w:val="18"/>
                <w:szCs w:val="18"/>
                <w:rtl w:val="0"/>
              </w:rPr>
              <w:t xml:space="preserve">259.47</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8F">
            <w:pPr>
              <w:rPr/>
            </w:pPr>
            <w:r w:rsidDel="00000000" w:rsidR="00000000" w:rsidRPr="00000000">
              <w:rPr>
                <w:sz w:val="18"/>
                <w:szCs w:val="18"/>
                <w:rtl w:val="0"/>
              </w:rPr>
              <w:t xml:space="preserve">31.26</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90">
            <w:pPr>
              <w:rPr/>
            </w:pPr>
            <w:r w:rsidDel="00000000" w:rsidR="00000000" w:rsidRPr="00000000">
              <w:rPr>
                <w:sz w:val="18"/>
                <w:szCs w:val="18"/>
                <w:rtl w:val="0"/>
              </w:rPr>
              <w:t xml:space="preserve">217.50</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91">
            <w:pPr>
              <w:rPr/>
            </w:pPr>
            <w:r w:rsidDel="00000000" w:rsidR="00000000" w:rsidRPr="00000000">
              <w:rPr>
                <w:sz w:val="18"/>
                <w:szCs w:val="18"/>
                <w:rtl w:val="0"/>
              </w:rPr>
              <w:t xml:space="preserve">257.80</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92">
            <w:pPr>
              <w:rPr/>
            </w:pPr>
            <w:r w:rsidDel="00000000" w:rsidR="00000000" w:rsidRPr="00000000">
              <w:rPr>
                <w:sz w:val="18"/>
                <w:szCs w:val="18"/>
                <w:rtl w:val="0"/>
              </w:rPr>
              <w:t xml:space="preserve">314.88</w:t>
            </w:r>
            <w:r w:rsidDel="00000000" w:rsidR="00000000" w:rsidRPr="00000000">
              <w:rPr>
                <w:rtl w:val="0"/>
              </w:rPr>
            </w:r>
          </w:p>
        </w:tc>
      </w:tr>
    </w:tbl>
    <w:p w:rsidR="00000000" w:rsidDel="00000000" w:rsidP="00000000" w:rsidRDefault="00000000" w:rsidRPr="00000000" w14:paraId="00000093">
      <w:pPr>
        <w:spacing w:after="120" w:line="276" w:lineRule="auto"/>
        <w:rPr/>
      </w:pPr>
      <w:r w:rsidDel="00000000" w:rsidR="00000000" w:rsidRPr="00000000">
        <w:rPr>
          <w:rtl w:val="0"/>
        </w:rPr>
        <w:t xml:space="preserve"> </w:t>
      </w:r>
    </w:p>
    <w:p w:rsidR="00000000" w:rsidDel="00000000" w:rsidP="00000000" w:rsidRDefault="00000000" w:rsidRPr="00000000" w14:paraId="00000094">
      <w:pPr>
        <w:spacing w:after="120" w:line="276" w:lineRule="auto"/>
        <w:rPr/>
      </w:pPr>
      <w:r w:rsidDel="00000000" w:rsidR="00000000" w:rsidRPr="00000000">
        <w:rPr>
          <w:rtl w:val="0"/>
        </w:rPr>
        <w:t xml:space="preserve">Gasoline had the largest variation over the study period, with a standard deviation of 50.72 and values ranging from about 160 to 410. The food categories changed much less. Dairy and nonalcoholic beverages had the smallest variation, while meat and eggs and cereals and bakery products showed slightly larger changes.</w:t>
      </w:r>
    </w:p>
    <w:p w:rsidR="00000000" w:rsidDel="00000000" w:rsidP="00000000" w:rsidRDefault="00000000" w:rsidRPr="00000000" w14:paraId="00000095">
      <w:pPr>
        <w:pStyle w:val="Heading2"/>
        <w:spacing w:after="80" w:before="160" w:lineRule="auto"/>
        <w:rPr>
          <w:color w:val="000000"/>
        </w:rPr>
      </w:pPr>
      <w:r w:rsidDel="00000000" w:rsidR="00000000" w:rsidRPr="00000000">
        <w:rPr>
          <w:b w:val="1"/>
          <w:bCs w:val="1"/>
          <w:color w:val="000000"/>
          <w:rtl w:val="0"/>
        </w:rPr>
        <w:t xml:space="preserve">5.2 Trend Analysis</w:t>
      </w:r>
      <w:r w:rsidDel="00000000" w:rsidR="00000000" w:rsidRPr="00000000">
        <w:rPr>
          <w:rtl w:val="0"/>
        </w:rPr>
      </w:r>
    </w:p>
    <w:p w:rsidR="00000000" w:rsidDel="00000000" w:rsidP="00000000" w:rsidRDefault="00000000" w:rsidRPr="00000000" w14:paraId="00000096">
      <w:pPr>
        <w:spacing w:after="120" w:line="276" w:lineRule="auto"/>
        <w:rPr/>
      </w:pPr>
      <w:r w:rsidDel="00000000" w:rsidR="00000000" w:rsidRPr="00000000">
        <w:rPr>
          <w:rtl w:val="0"/>
        </w:rPr>
        <w:t xml:space="preserve">All categories increased between January 2019 and December 2025, but by different amounts. Sweets and candy increased the most (about 45%), followed by meat and eggs (39%) and nonalcoholic beverages (37%). Gasoline increased by about 36%, but its prices changed much more from month to month. Gasoline dropped sharply in early 2020 before rising quickly during 2021 and 2022, while most food categories showed steadier upward trends.</w:t>
      </w:r>
      <w:r w:rsidDel="00000000" w:rsidR="00000000" w:rsidRPr="00000000">
        <w:rPr>
          <w:rtl w:val="0"/>
        </w:rPr>
      </w:r>
    </w:p>
    <w:p w:rsidR="00000000" w:rsidDel="00000000" w:rsidP="00000000" w:rsidRDefault="00000000" w:rsidRPr="00000000" w14:paraId="00000097">
      <w:pPr>
        <w:pStyle w:val="Heading2"/>
        <w:spacing w:after="80" w:before="160" w:lineRule="auto"/>
        <w:rPr>
          <w:color w:val="000000"/>
        </w:rPr>
      </w:pPr>
      <w:r w:rsidDel="00000000" w:rsidR="00000000" w:rsidRPr="00000000">
        <w:rPr>
          <w:b w:val="1"/>
          <w:bCs w:val="1"/>
          <w:color w:val="000000"/>
          <w:rtl w:val="0"/>
        </w:rPr>
        <w:t xml:space="preserve">5.3 Relationship Between Gasoline and Grocery Changes</w:t>
      </w:r>
      <w:r w:rsidDel="00000000" w:rsidR="00000000" w:rsidRPr="00000000">
        <w:rPr>
          <w:rtl w:val="0"/>
        </w:rPr>
      </w:r>
    </w:p>
    <w:p w:rsidR="00000000" w:rsidDel="00000000" w:rsidP="00000000" w:rsidRDefault="00000000" w:rsidRPr="00000000" w14:paraId="00000098">
      <w:pPr>
        <w:spacing w:after="240" w:before="240" w:line="276" w:lineRule="auto"/>
        <w:rPr/>
      </w:pPr>
      <w:r w:rsidDel="00000000" w:rsidR="00000000" w:rsidRPr="00000000">
        <w:rPr>
          <w:rtl w:val="0"/>
        </w:rPr>
        <w:t xml:space="preserve">Monthly percentage changes in gasoline prices were compared with changes in each food category, and the correlations were weak and mostly slightly negative, showing that gasoline and grocery prices did not usually move together from one month to the next. The average correlation was about -0.07 for perishable foods and -0.16 for nonperishable foods, so gasoline price changes were not a strong predictor of grocery price changes during this period.</w:t>
      </w:r>
    </w:p>
    <w:p w:rsidR="00000000" w:rsidDel="00000000" w:rsidP="00000000" w:rsidRDefault="00000000" w:rsidRPr="00000000" w14:paraId="00000099">
      <w:pPr>
        <w:spacing w:after="120" w:line="276" w:lineRule="auto"/>
        <w:rPr/>
      </w:pPr>
      <w:r w:rsidDel="00000000" w:rsidR="00000000" w:rsidRPr="00000000">
        <w:rPr>
          <w:rtl w:val="0"/>
        </w:rPr>
      </w:r>
    </w:p>
    <w:p w:rsidR="00000000" w:rsidDel="00000000" w:rsidP="00000000" w:rsidRDefault="00000000" w:rsidRPr="00000000" w14:paraId="0000009A">
      <w:pPr>
        <w:spacing w:after="40" w:before="120" w:lineRule="auto"/>
        <w:jc w:val="center"/>
        <w:rPr/>
      </w:pPr>
      <w:r w:rsidDel="00000000" w:rsidR="00000000" w:rsidRPr="00000000">
        <w:rPr/>
        <w:drawing>
          <wp:inline distB="0" distT="0" distL="0" distR="0">
            <wp:extent cx="4953000" cy="2752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530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Rule="auto"/>
        <w:jc w:val="center"/>
        <w:rPr/>
      </w:pPr>
      <w:r w:rsidDel="00000000" w:rsidR="00000000" w:rsidRPr="00000000">
        <w:rPr>
          <w:b w:val="1"/>
          <w:bCs w:val="1"/>
          <w:sz w:val="18"/>
          <w:szCs w:val="18"/>
          <w:rtl w:val="0"/>
        </w:rPr>
        <w:t xml:space="preserve">Figure 1. </w:t>
      </w:r>
      <w:r w:rsidDel="00000000" w:rsidR="00000000" w:rsidRPr="00000000">
        <w:rPr>
          <w:sz w:val="18"/>
          <w:szCs w:val="18"/>
          <w:rtl w:val="0"/>
        </w:rPr>
        <w:t xml:space="preserve">Correlation of each grocery category’s monthly percent change with gasoline’s, 2019–2025. Bars are near zero, showing weak co-movement.</w:t>
      </w:r>
      <w:r w:rsidDel="00000000" w:rsidR="00000000" w:rsidRPr="00000000">
        <w:rPr>
          <w:rtl w:val="0"/>
        </w:rPr>
      </w:r>
    </w:p>
    <w:tbl>
      <w:tblPr>
        <w:tblStyle w:val="Table4"/>
        <w:tblW w:w="936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1f3864" w:val="clear"/>
            <w:tcMar>
              <w:top w:w="40.0" w:type="dxa"/>
              <w:left w:w="80.0" w:type="dxa"/>
              <w:bottom w:w="40.0" w:type="dxa"/>
              <w:right w:w="80.0" w:type="dxa"/>
            </w:tcMar>
          </w:tcPr>
          <w:p w:rsidR="00000000" w:rsidDel="00000000" w:rsidP="00000000" w:rsidRDefault="00000000" w:rsidRPr="00000000" w14:paraId="0000009C">
            <w:pPr>
              <w:rPr/>
            </w:pPr>
            <w:r w:rsidDel="00000000" w:rsidR="00000000" w:rsidRPr="00000000">
              <w:rPr>
                <w:b w:val="1"/>
                <w:bCs w:val="1"/>
                <w:sz w:val="18"/>
                <w:szCs w:val="18"/>
                <w:rtl w:val="0"/>
              </w:rPr>
              <w:t xml:space="preserve">Category</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9D">
            <w:pPr>
              <w:rPr/>
            </w:pPr>
            <w:r w:rsidDel="00000000" w:rsidR="00000000" w:rsidRPr="00000000">
              <w:rPr>
                <w:b w:val="1"/>
                <w:bCs w:val="1"/>
                <w:sz w:val="18"/>
                <w:szCs w:val="18"/>
                <w:rtl w:val="0"/>
              </w:rPr>
              <w:t xml:space="preserve">Group</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9E">
            <w:pPr>
              <w:rPr/>
            </w:pPr>
            <w:r w:rsidDel="00000000" w:rsidR="00000000" w:rsidRPr="00000000">
              <w:rPr>
                <w:b w:val="1"/>
                <w:bCs w:val="1"/>
                <w:sz w:val="18"/>
                <w:szCs w:val="18"/>
                <w:rtl w:val="0"/>
              </w:rPr>
              <w:t xml:space="preserve">Correlation with gasoline</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9F">
            <w:pPr>
              <w:rPr/>
            </w:pPr>
            <w:r w:rsidDel="00000000" w:rsidR="00000000" w:rsidRPr="00000000">
              <w:rPr>
                <w:sz w:val="18"/>
                <w:szCs w:val="18"/>
                <w:rtl w:val="0"/>
              </w:rPr>
              <w:t xml:space="preserve">Meat and Eggs</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A0">
            <w:pPr>
              <w:rPr/>
            </w:pPr>
            <w:r w:rsidDel="00000000" w:rsidR="00000000" w:rsidRPr="00000000">
              <w:rPr>
                <w:sz w:val="18"/>
                <w:szCs w:val="18"/>
                <w:rtl w:val="0"/>
              </w:rPr>
              <w:t xml:space="preserve">Perishable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A1">
            <w:pPr>
              <w:rPr/>
            </w:pPr>
            <w:r w:rsidDel="00000000" w:rsidR="00000000" w:rsidRPr="00000000">
              <w:rPr>
                <w:sz w:val="18"/>
                <w:szCs w:val="18"/>
                <w:rtl w:val="0"/>
              </w:rPr>
              <w:t xml:space="preserve">−0.08</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A2">
            <w:pPr>
              <w:rPr/>
            </w:pPr>
            <w:r w:rsidDel="00000000" w:rsidR="00000000" w:rsidRPr="00000000">
              <w:rPr>
                <w:sz w:val="18"/>
                <w:szCs w:val="18"/>
                <w:rtl w:val="0"/>
              </w:rPr>
              <w:t xml:space="preserve">Dairy</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A3">
            <w:pPr>
              <w:rPr/>
            </w:pPr>
            <w:r w:rsidDel="00000000" w:rsidR="00000000" w:rsidRPr="00000000">
              <w:rPr>
                <w:sz w:val="18"/>
                <w:szCs w:val="18"/>
                <w:rtl w:val="0"/>
              </w:rPr>
              <w:t xml:space="preserve">Perishable</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A4">
            <w:pPr>
              <w:rPr/>
            </w:pPr>
            <w:r w:rsidDel="00000000" w:rsidR="00000000" w:rsidRPr="00000000">
              <w:rPr>
                <w:sz w:val="18"/>
                <w:szCs w:val="18"/>
                <w:rtl w:val="0"/>
              </w:rPr>
              <w:t xml:space="preserve">−0.14</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A5">
            <w:pPr>
              <w:rPr/>
            </w:pPr>
            <w:r w:rsidDel="00000000" w:rsidR="00000000" w:rsidRPr="00000000">
              <w:rPr>
                <w:sz w:val="18"/>
                <w:szCs w:val="18"/>
                <w:rtl w:val="0"/>
              </w:rPr>
              <w:t xml:space="preserve">Fruits and Vegetables</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A6">
            <w:pPr>
              <w:rPr/>
            </w:pPr>
            <w:r w:rsidDel="00000000" w:rsidR="00000000" w:rsidRPr="00000000">
              <w:rPr>
                <w:sz w:val="18"/>
                <w:szCs w:val="18"/>
                <w:rtl w:val="0"/>
              </w:rPr>
              <w:t xml:space="preserve">Perishable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A7">
            <w:pPr>
              <w:rPr/>
            </w:pPr>
            <w:r w:rsidDel="00000000" w:rsidR="00000000" w:rsidRPr="00000000">
              <w:rPr>
                <w:sz w:val="18"/>
                <w:szCs w:val="18"/>
                <w:rtl w:val="0"/>
              </w:rPr>
              <w:t xml:space="preserve">+0.01</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A8">
            <w:pPr>
              <w:rPr/>
            </w:pPr>
            <w:r w:rsidDel="00000000" w:rsidR="00000000" w:rsidRPr="00000000">
              <w:rPr>
                <w:sz w:val="18"/>
                <w:szCs w:val="18"/>
                <w:rtl w:val="0"/>
              </w:rPr>
              <w:t xml:space="preserve">Cereals and Bakery</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A9">
            <w:pPr>
              <w:rPr/>
            </w:pPr>
            <w:r w:rsidDel="00000000" w:rsidR="00000000" w:rsidRPr="00000000">
              <w:rPr>
                <w:sz w:val="18"/>
                <w:szCs w:val="18"/>
                <w:rtl w:val="0"/>
              </w:rPr>
              <w:t xml:space="preserve">Nonperishable</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AA">
            <w:pPr>
              <w:rPr/>
            </w:pPr>
            <w:r w:rsidDel="00000000" w:rsidR="00000000" w:rsidRPr="00000000">
              <w:rPr>
                <w:sz w:val="18"/>
                <w:szCs w:val="18"/>
                <w:rtl w:val="0"/>
              </w:rPr>
              <w:t xml:space="preserve">−0.13</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AB">
            <w:pPr>
              <w:rPr/>
            </w:pPr>
            <w:r w:rsidDel="00000000" w:rsidR="00000000" w:rsidRPr="00000000">
              <w:rPr>
                <w:sz w:val="18"/>
                <w:szCs w:val="18"/>
                <w:rtl w:val="0"/>
              </w:rPr>
              <w:t xml:space="preserve">Nonalcoholic Beverages</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AC">
            <w:pPr>
              <w:rPr/>
            </w:pPr>
            <w:r w:rsidDel="00000000" w:rsidR="00000000" w:rsidRPr="00000000">
              <w:rPr>
                <w:sz w:val="18"/>
                <w:szCs w:val="18"/>
                <w:rtl w:val="0"/>
              </w:rPr>
              <w:t xml:space="preserve">Nonperishable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AD">
            <w:pPr>
              <w:rPr/>
            </w:pPr>
            <w:r w:rsidDel="00000000" w:rsidR="00000000" w:rsidRPr="00000000">
              <w:rPr>
                <w:sz w:val="18"/>
                <w:szCs w:val="18"/>
                <w:rtl w:val="0"/>
              </w:rPr>
              <w:t xml:space="preserve">−0.24</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AE">
            <w:pPr>
              <w:rPr/>
            </w:pPr>
            <w:r w:rsidDel="00000000" w:rsidR="00000000" w:rsidRPr="00000000">
              <w:rPr>
                <w:sz w:val="18"/>
                <w:szCs w:val="18"/>
                <w:rtl w:val="0"/>
              </w:rPr>
              <w:t xml:space="preserve">Sweets and Candy</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AF">
            <w:pPr>
              <w:rPr/>
            </w:pPr>
            <w:r w:rsidDel="00000000" w:rsidR="00000000" w:rsidRPr="00000000">
              <w:rPr>
                <w:sz w:val="18"/>
                <w:szCs w:val="18"/>
                <w:rtl w:val="0"/>
              </w:rPr>
              <w:t xml:space="preserve">Nonperishable</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B0">
            <w:pPr>
              <w:rPr/>
            </w:pPr>
            <w:r w:rsidDel="00000000" w:rsidR="00000000" w:rsidRPr="00000000">
              <w:rPr>
                <w:sz w:val="18"/>
                <w:szCs w:val="18"/>
                <w:rtl w:val="0"/>
              </w:rPr>
              <w:t xml:space="preserve">−0.12</w:t>
            </w:r>
            <w:r w:rsidDel="00000000" w:rsidR="00000000" w:rsidRPr="00000000">
              <w:rPr>
                <w:rtl w:val="0"/>
              </w:rPr>
            </w:r>
          </w:p>
        </w:tc>
      </w:tr>
    </w:tbl>
    <w:p w:rsidR="00000000" w:rsidDel="00000000" w:rsidP="00000000" w:rsidRDefault="00000000" w:rsidRPr="00000000" w14:paraId="000000B1">
      <w:pPr>
        <w:spacing w:after="120" w:line="276" w:lineRule="auto"/>
        <w:rPr/>
      </w:pPr>
      <w:r w:rsidDel="00000000" w:rsidR="00000000" w:rsidRPr="00000000">
        <w:rPr>
          <w:rtl w:val="0"/>
        </w:rPr>
        <w:t xml:space="preserve"> </w:t>
      </w:r>
    </w:p>
    <w:p w:rsidR="00000000" w:rsidDel="00000000" w:rsidP="00000000" w:rsidRDefault="00000000" w:rsidRPr="00000000" w14:paraId="000000B2">
      <w:pPr>
        <w:pStyle w:val="Heading1"/>
        <w:spacing w:after="120" w:before="240" w:lineRule="auto"/>
        <w:rPr>
          <w:color w:val="000000"/>
        </w:rPr>
      </w:pPr>
      <w:r w:rsidDel="00000000" w:rsidR="00000000" w:rsidRPr="00000000">
        <w:rPr>
          <w:b w:val="1"/>
          <w:bCs w:val="1"/>
          <w:color w:val="000000"/>
          <w:rtl w:val="0"/>
        </w:rPr>
        <w:t xml:space="preserve">6. Time-Series Methods</w:t>
      </w:r>
      <w:r w:rsidDel="00000000" w:rsidR="00000000" w:rsidRPr="00000000">
        <w:rPr>
          <w:rtl w:val="0"/>
        </w:rPr>
      </w:r>
    </w:p>
    <w:p w:rsidR="00000000" w:rsidDel="00000000" w:rsidP="00000000" w:rsidRDefault="00000000" w:rsidRPr="00000000" w14:paraId="000000B3">
      <w:pPr>
        <w:pStyle w:val="Heading2"/>
        <w:spacing w:after="80" w:before="160" w:lineRule="auto"/>
        <w:rPr>
          <w:color w:val="000000"/>
        </w:rPr>
      </w:pPr>
      <w:r w:rsidDel="00000000" w:rsidR="00000000" w:rsidRPr="00000000">
        <w:rPr>
          <w:b w:val="1"/>
          <w:bCs w:val="1"/>
          <w:color w:val="000000"/>
          <w:rtl w:val="0"/>
        </w:rPr>
        <w:t xml:space="preserve">6.1 Stationarity</w:t>
      </w:r>
      <w:r w:rsidDel="00000000" w:rsidR="00000000" w:rsidRPr="00000000">
        <w:rPr>
          <w:rtl w:val="0"/>
        </w:rPr>
      </w:r>
    </w:p>
    <w:p w:rsidR="00000000" w:rsidDel="00000000" w:rsidP="00000000" w:rsidRDefault="00000000" w:rsidRPr="00000000" w14:paraId="000000B4">
      <w:pPr>
        <w:spacing w:after="240" w:before="240" w:line="276" w:lineRule="auto"/>
        <w:rPr/>
      </w:pPr>
      <w:r w:rsidDel="00000000" w:rsidR="00000000" w:rsidRPr="00000000">
        <w:rPr>
          <w:rtl w:val="0"/>
        </w:rPr>
        <w:t xml:space="preserve">An Augmented Dickey-Fuller (ADF) test was used to check whether each time series was stationary. Before differencing, all of the categories were nonstationary because they showed clear upward trends over time. After taking the first difference, gasoline, meat and eggs, fruits and vegetables, nonalcoholic beverages, and sweets and candy became stationary (all p-values below 0.01). Dairy (p ≈ 0.10) and cereals and bakery (p ≈ 0.15) were still close to the cutoff, so first-differenced data were used for the multivariate model.</w:t>
      </w:r>
      <w:r w:rsidDel="00000000" w:rsidR="00000000" w:rsidRPr="00000000">
        <w:rPr>
          <w:rtl w:val="0"/>
        </w:rPr>
      </w:r>
    </w:p>
    <w:p w:rsidR="00000000" w:rsidDel="00000000" w:rsidP="00000000" w:rsidRDefault="00000000" w:rsidRPr="00000000" w14:paraId="000000B5">
      <w:pPr>
        <w:pStyle w:val="Heading2"/>
        <w:spacing w:after="80" w:before="160" w:lineRule="auto"/>
        <w:rPr>
          <w:color w:val="000000"/>
        </w:rPr>
      </w:pPr>
      <w:r w:rsidDel="00000000" w:rsidR="00000000" w:rsidRPr="00000000">
        <w:rPr>
          <w:b w:val="1"/>
          <w:bCs w:val="1"/>
          <w:color w:val="000000"/>
          <w:rtl w:val="0"/>
        </w:rPr>
        <w:t xml:space="preserve">6.2 Individual SARIMA Models</w:t>
      </w:r>
      <w:r w:rsidDel="00000000" w:rsidR="00000000" w:rsidRPr="00000000">
        <w:rPr>
          <w:rtl w:val="0"/>
        </w:rPr>
      </w:r>
    </w:p>
    <w:p w:rsidR="00000000" w:rsidDel="00000000" w:rsidP="00000000" w:rsidRDefault="00000000" w:rsidRPr="00000000" w14:paraId="000000B6">
      <w:pPr>
        <w:spacing w:after="120" w:line="276" w:lineRule="auto"/>
        <w:rPr/>
      </w:pPr>
      <w:r w:rsidDel="00000000" w:rsidR="00000000" w:rsidRPr="00000000">
        <w:rPr>
          <w:rtl w:val="0"/>
        </w:rPr>
        <w:t xml:space="preserve">A separate SARIMA model was fit for each CPI category. Different model orders were tested, and the model with the lowest Akaike Information Criterion (AIC) was chosen for each category. Table X shows the selected model orders along with their AIC and BIC values.</w:t>
      </w:r>
    </w:p>
    <w:p w:rsidR="00000000" w:rsidDel="00000000" w:rsidP="00000000" w:rsidRDefault="00000000" w:rsidRPr="00000000" w14:paraId="000000B7">
      <w:pPr>
        <w:spacing w:after="120" w:line="276" w:lineRule="auto"/>
        <w:rPr/>
      </w:pPr>
      <w:r w:rsidDel="00000000" w:rsidR="00000000" w:rsidRPr="00000000">
        <w:rPr>
          <w:rtl w:val="0"/>
        </w:rPr>
      </w:r>
    </w:p>
    <w:tbl>
      <w:tblPr>
        <w:tblStyle w:val="Table5"/>
        <w:tblW w:w="936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1f3864" w:val="clear"/>
            <w:tcMar>
              <w:top w:w="40.0" w:type="dxa"/>
              <w:left w:w="80.0" w:type="dxa"/>
              <w:bottom w:w="40.0" w:type="dxa"/>
              <w:right w:w="80.0" w:type="dxa"/>
            </w:tcMar>
          </w:tcPr>
          <w:p w:rsidR="00000000" w:rsidDel="00000000" w:rsidP="00000000" w:rsidRDefault="00000000" w:rsidRPr="00000000" w14:paraId="000000B8">
            <w:pPr>
              <w:rPr/>
            </w:pPr>
            <w:r w:rsidDel="00000000" w:rsidR="00000000" w:rsidRPr="00000000">
              <w:rPr>
                <w:b w:val="1"/>
                <w:bCs w:val="1"/>
                <w:sz w:val="18"/>
                <w:szCs w:val="18"/>
                <w:rtl w:val="0"/>
              </w:rPr>
              <w:t xml:space="preserve">CPI category</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B9">
            <w:pPr>
              <w:rPr/>
            </w:pPr>
            <w:r w:rsidDel="00000000" w:rsidR="00000000" w:rsidRPr="00000000">
              <w:rPr>
                <w:b w:val="1"/>
                <w:bCs w:val="1"/>
                <w:sz w:val="18"/>
                <w:szCs w:val="18"/>
                <w:rtl w:val="0"/>
              </w:rPr>
              <w:t xml:space="preserve">Order</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BA">
            <w:pPr>
              <w:rPr/>
            </w:pPr>
            <w:r w:rsidDel="00000000" w:rsidR="00000000" w:rsidRPr="00000000">
              <w:rPr>
                <w:b w:val="1"/>
                <w:bCs w:val="1"/>
                <w:sz w:val="18"/>
                <w:szCs w:val="18"/>
                <w:rtl w:val="0"/>
              </w:rPr>
              <w:t xml:space="preserve">Seasonal order</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BB">
            <w:pPr>
              <w:rPr/>
            </w:pPr>
            <w:r w:rsidDel="00000000" w:rsidR="00000000" w:rsidRPr="00000000">
              <w:rPr>
                <w:b w:val="1"/>
                <w:bCs w:val="1"/>
                <w:sz w:val="18"/>
                <w:szCs w:val="18"/>
                <w:rtl w:val="0"/>
              </w:rPr>
              <w:t xml:space="preserve">AIC</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BC">
            <w:pPr>
              <w:rPr/>
            </w:pPr>
            <w:r w:rsidDel="00000000" w:rsidR="00000000" w:rsidRPr="00000000">
              <w:rPr>
                <w:b w:val="1"/>
                <w:bCs w:val="1"/>
                <w:sz w:val="18"/>
                <w:szCs w:val="18"/>
                <w:rtl w:val="0"/>
              </w:rPr>
              <w:t xml:space="preserve">BIC</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BD">
            <w:pPr>
              <w:rPr/>
            </w:pPr>
            <w:r w:rsidDel="00000000" w:rsidR="00000000" w:rsidRPr="00000000">
              <w:rPr>
                <w:sz w:val="18"/>
                <w:szCs w:val="18"/>
                <w:rtl w:val="0"/>
              </w:rPr>
              <w:t xml:space="preserve">Gasoline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BE">
            <w:pPr>
              <w:rPr/>
            </w:pPr>
            <w:r w:rsidDel="00000000" w:rsidR="00000000" w:rsidRPr="00000000">
              <w:rPr>
                <w:sz w:val="18"/>
                <w:szCs w:val="18"/>
                <w:rtl w:val="0"/>
              </w:rPr>
              <w:t xml:space="preserve">(0,1,2)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BF">
            <w:pPr>
              <w:rPr/>
            </w:pPr>
            <w:r w:rsidDel="00000000" w:rsidR="00000000" w:rsidRPr="00000000">
              <w:rPr>
                <w:sz w:val="18"/>
                <w:szCs w:val="18"/>
                <w:rtl w:val="0"/>
              </w:rPr>
              <w:t xml:space="preserve">(0,0,1,12)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C0">
            <w:pPr>
              <w:rPr/>
            </w:pPr>
            <w:r w:rsidDel="00000000" w:rsidR="00000000" w:rsidRPr="00000000">
              <w:rPr>
                <w:sz w:val="18"/>
                <w:szCs w:val="18"/>
                <w:rtl w:val="0"/>
              </w:rPr>
              <w:t xml:space="preserve">467.13</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C1">
            <w:pPr>
              <w:rPr/>
            </w:pPr>
            <w:r w:rsidDel="00000000" w:rsidR="00000000" w:rsidRPr="00000000">
              <w:rPr>
                <w:sz w:val="18"/>
                <w:szCs w:val="18"/>
                <w:rtl w:val="0"/>
              </w:rPr>
              <w:t xml:space="preserve">477.25</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C2">
            <w:pPr>
              <w:rPr/>
            </w:pPr>
            <w:r w:rsidDel="00000000" w:rsidR="00000000" w:rsidRPr="00000000">
              <w:rPr>
                <w:sz w:val="18"/>
                <w:szCs w:val="18"/>
                <w:rtl w:val="0"/>
              </w:rPr>
              <w:t xml:space="preserve">Meat and Eggs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C3">
            <w:pPr>
              <w:rPr/>
            </w:pPr>
            <w:r w:rsidDel="00000000" w:rsidR="00000000" w:rsidRPr="00000000">
              <w:rPr>
                <w:sz w:val="18"/>
                <w:szCs w:val="18"/>
                <w:rtl w:val="0"/>
              </w:rPr>
              <w:t xml:space="preserve">(0,1,2)</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C4">
            <w:pPr>
              <w:rPr/>
            </w:pPr>
            <w:r w:rsidDel="00000000" w:rsidR="00000000" w:rsidRPr="00000000">
              <w:rPr>
                <w:sz w:val="18"/>
                <w:szCs w:val="18"/>
                <w:rtl w:val="0"/>
              </w:rPr>
              <w:t xml:space="preserve">(1,0,1,12)</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C5">
            <w:pPr>
              <w:rPr/>
            </w:pPr>
            <w:r w:rsidDel="00000000" w:rsidR="00000000" w:rsidRPr="00000000">
              <w:rPr>
                <w:sz w:val="18"/>
                <w:szCs w:val="18"/>
                <w:rtl w:val="0"/>
              </w:rPr>
              <w:t xml:space="preserve">272.56</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C6">
            <w:pPr>
              <w:rPr/>
            </w:pPr>
            <w:r w:rsidDel="00000000" w:rsidR="00000000" w:rsidRPr="00000000">
              <w:rPr>
                <w:sz w:val="18"/>
                <w:szCs w:val="18"/>
                <w:rtl w:val="0"/>
              </w:rPr>
              <w:t xml:space="preserve">284.72</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C7">
            <w:pPr>
              <w:rPr/>
            </w:pPr>
            <w:r w:rsidDel="00000000" w:rsidR="00000000" w:rsidRPr="00000000">
              <w:rPr>
                <w:sz w:val="18"/>
                <w:szCs w:val="18"/>
                <w:rtl w:val="0"/>
              </w:rPr>
              <w:t xml:space="preserve">Dairy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C8">
            <w:pPr>
              <w:rPr/>
            </w:pPr>
            <w:r w:rsidDel="00000000" w:rsidR="00000000" w:rsidRPr="00000000">
              <w:rPr>
                <w:sz w:val="18"/>
                <w:szCs w:val="18"/>
                <w:rtl w:val="0"/>
              </w:rPr>
              <w:t xml:space="preserve">(1,1,1)</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C9">
            <w:pPr>
              <w:rPr/>
            </w:pPr>
            <w:r w:rsidDel="00000000" w:rsidR="00000000" w:rsidRPr="00000000">
              <w:rPr>
                <w:sz w:val="18"/>
                <w:szCs w:val="18"/>
                <w:rtl w:val="0"/>
              </w:rPr>
              <w:t xml:space="preserve">(1,0,1,12)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CA">
            <w:pPr>
              <w:rPr/>
            </w:pPr>
            <w:r w:rsidDel="00000000" w:rsidR="00000000" w:rsidRPr="00000000">
              <w:rPr>
                <w:sz w:val="18"/>
                <w:szCs w:val="18"/>
                <w:rtl w:val="0"/>
              </w:rPr>
              <w:t xml:space="preserve">217.82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CB">
            <w:pPr>
              <w:rPr/>
            </w:pPr>
            <w:r w:rsidDel="00000000" w:rsidR="00000000" w:rsidRPr="00000000">
              <w:rPr>
                <w:sz w:val="18"/>
                <w:szCs w:val="18"/>
                <w:rtl w:val="0"/>
              </w:rPr>
              <w:t xml:space="preserve">230.08</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CC">
            <w:pPr>
              <w:rPr/>
            </w:pPr>
            <w:r w:rsidDel="00000000" w:rsidR="00000000" w:rsidRPr="00000000">
              <w:rPr>
                <w:sz w:val="18"/>
                <w:szCs w:val="18"/>
                <w:rtl w:val="0"/>
              </w:rPr>
              <w:t xml:space="preserve">Fruits and Vegetables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CD">
            <w:pPr>
              <w:rPr/>
            </w:pPr>
            <w:r w:rsidDel="00000000" w:rsidR="00000000" w:rsidRPr="00000000">
              <w:rPr>
                <w:sz w:val="18"/>
                <w:szCs w:val="18"/>
                <w:rtl w:val="0"/>
              </w:rPr>
              <w:t xml:space="preserve">(0,1,2)</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CE">
            <w:pPr>
              <w:rPr/>
            </w:pPr>
            <w:r w:rsidDel="00000000" w:rsidR="00000000" w:rsidRPr="00000000">
              <w:rPr>
                <w:sz w:val="18"/>
                <w:szCs w:val="18"/>
                <w:rtl w:val="0"/>
              </w:rPr>
              <w:t xml:space="preserve">(0,0,1,12)</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CF">
            <w:pPr>
              <w:rPr/>
            </w:pPr>
            <w:r w:rsidDel="00000000" w:rsidR="00000000" w:rsidRPr="00000000">
              <w:rPr>
                <w:sz w:val="18"/>
                <w:szCs w:val="18"/>
                <w:rtl w:val="0"/>
              </w:rPr>
              <w:t xml:space="preserve">215.85</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D0">
            <w:pPr>
              <w:rPr/>
            </w:pPr>
            <w:r w:rsidDel="00000000" w:rsidR="00000000" w:rsidRPr="00000000">
              <w:rPr>
                <w:sz w:val="18"/>
                <w:szCs w:val="18"/>
                <w:rtl w:val="0"/>
              </w:rPr>
              <w:t xml:space="preserve">225.98</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D1">
            <w:pPr>
              <w:rPr/>
            </w:pPr>
            <w:r w:rsidDel="00000000" w:rsidR="00000000" w:rsidRPr="00000000">
              <w:rPr>
                <w:sz w:val="18"/>
                <w:szCs w:val="18"/>
                <w:rtl w:val="0"/>
              </w:rPr>
              <w:t xml:space="preserve">Cereals and Bakery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D2">
            <w:pPr>
              <w:rPr/>
            </w:pPr>
            <w:r w:rsidDel="00000000" w:rsidR="00000000" w:rsidRPr="00000000">
              <w:rPr>
                <w:sz w:val="18"/>
                <w:szCs w:val="18"/>
                <w:rtl w:val="0"/>
              </w:rPr>
              <w:t xml:space="preserve">(1,1,2)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D3">
            <w:pPr>
              <w:rPr/>
            </w:pPr>
            <w:r w:rsidDel="00000000" w:rsidR="00000000" w:rsidRPr="00000000">
              <w:rPr>
                <w:sz w:val="18"/>
                <w:szCs w:val="18"/>
                <w:rtl w:val="0"/>
              </w:rPr>
              <w:t xml:space="preserve">(1,0,1,12)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D4">
            <w:pPr>
              <w:rPr/>
            </w:pPr>
            <w:r w:rsidDel="00000000" w:rsidR="00000000" w:rsidRPr="00000000">
              <w:rPr>
                <w:sz w:val="18"/>
                <w:szCs w:val="18"/>
                <w:rtl w:val="0"/>
              </w:rPr>
              <w:t xml:space="preserve">217.51</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D5">
            <w:pPr>
              <w:rPr/>
            </w:pPr>
            <w:r w:rsidDel="00000000" w:rsidR="00000000" w:rsidRPr="00000000">
              <w:rPr>
                <w:sz w:val="18"/>
                <w:szCs w:val="18"/>
                <w:rtl w:val="0"/>
              </w:rPr>
              <w:t xml:space="preserve">231.69</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D6">
            <w:pPr>
              <w:rPr/>
            </w:pPr>
            <w:r w:rsidDel="00000000" w:rsidR="00000000" w:rsidRPr="00000000">
              <w:rPr>
                <w:sz w:val="18"/>
                <w:szCs w:val="18"/>
                <w:rtl w:val="0"/>
              </w:rPr>
              <w:t xml:space="preserve">Nonalcoholic Beverages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D7">
            <w:pPr>
              <w:rPr/>
            </w:pPr>
            <w:r w:rsidDel="00000000" w:rsidR="00000000" w:rsidRPr="00000000">
              <w:rPr>
                <w:sz w:val="18"/>
                <w:szCs w:val="18"/>
                <w:rtl w:val="0"/>
              </w:rPr>
              <w:t xml:space="preserve">(1,1,2)</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D8">
            <w:pPr>
              <w:rPr/>
            </w:pPr>
            <w:r w:rsidDel="00000000" w:rsidR="00000000" w:rsidRPr="00000000">
              <w:rPr>
                <w:sz w:val="18"/>
                <w:szCs w:val="18"/>
                <w:rtl w:val="0"/>
              </w:rPr>
              <w:t xml:space="preserve">(0,0,1,12)</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D9">
            <w:pPr>
              <w:rPr/>
            </w:pPr>
            <w:r w:rsidDel="00000000" w:rsidR="00000000" w:rsidRPr="00000000">
              <w:rPr>
                <w:sz w:val="18"/>
                <w:szCs w:val="18"/>
                <w:rtl w:val="0"/>
              </w:rPr>
              <w:t xml:space="preserve">172.66</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DA">
            <w:pPr>
              <w:rPr/>
            </w:pPr>
            <w:r w:rsidDel="00000000" w:rsidR="00000000" w:rsidRPr="00000000">
              <w:rPr>
                <w:sz w:val="18"/>
                <w:szCs w:val="18"/>
                <w:rtl w:val="0"/>
              </w:rPr>
              <w:t xml:space="preserve">184.82</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DB">
            <w:pPr>
              <w:rPr/>
            </w:pPr>
            <w:r w:rsidDel="00000000" w:rsidR="00000000" w:rsidRPr="00000000">
              <w:rPr>
                <w:sz w:val="18"/>
                <w:szCs w:val="18"/>
                <w:rtl w:val="0"/>
              </w:rPr>
              <w:t xml:space="preserve">Sweets and Candy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DC">
            <w:pPr>
              <w:rPr/>
            </w:pPr>
            <w:r w:rsidDel="00000000" w:rsidR="00000000" w:rsidRPr="00000000">
              <w:rPr>
                <w:sz w:val="18"/>
                <w:szCs w:val="18"/>
                <w:rtl w:val="0"/>
              </w:rPr>
              <w:t xml:space="preserve">(0,1,2)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DD">
            <w:pPr>
              <w:rPr/>
            </w:pPr>
            <w:r w:rsidDel="00000000" w:rsidR="00000000" w:rsidRPr="00000000">
              <w:rPr>
                <w:sz w:val="18"/>
                <w:szCs w:val="18"/>
                <w:rtl w:val="0"/>
              </w:rPr>
              <w:t xml:space="preserve">(0,0,1,12)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DE">
            <w:pPr>
              <w:rPr/>
            </w:pPr>
            <w:r w:rsidDel="00000000" w:rsidR="00000000" w:rsidRPr="00000000">
              <w:rPr>
                <w:sz w:val="18"/>
                <w:szCs w:val="18"/>
                <w:rtl w:val="0"/>
              </w:rPr>
              <w:t xml:space="preserve">221.60</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DF">
            <w:pPr>
              <w:rPr/>
            </w:pPr>
            <w:r w:rsidDel="00000000" w:rsidR="00000000" w:rsidRPr="00000000">
              <w:rPr>
                <w:sz w:val="18"/>
                <w:szCs w:val="18"/>
                <w:rtl w:val="0"/>
              </w:rPr>
              <w:t xml:space="preserve">231.73</w:t>
            </w:r>
            <w:r w:rsidDel="00000000" w:rsidR="00000000" w:rsidRPr="00000000">
              <w:rPr>
                <w:rtl w:val="0"/>
              </w:rPr>
            </w:r>
          </w:p>
        </w:tc>
      </w:tr>
    </w:tbl>
    <w:p w:rsidR="00000000" w:rsidDel="00000000" w:rsidP="00000000" w:rsidRDefault="00000000" w:rsidRPr="00000000" w14:paraId="000000E0">
      <w:pPr>
        <w:spacing w:after="120" w:line="276" w:lineRule="auto"/>
        <w:rPr/>
      </w:pPr>
      <w:r w:rsidDel="00000000" w:rsidR="00000000" w:rsidRPr="00000000">
        <w:rPr>
          <w:rtl w:val="0"/>
        </w:rPr>
        <w:t xml:space="preserve"> </w:t>
      </w:r>
    </w:p>
    <w:p w:rsidR="00000000" w:rsidDel="00000000" w:rsidP="00000000" w:rsidRDefault="00000000" w:rsidRPr="00000000" w14:paraId="000000E1">
      <w:pPr>
        <w:pStyle w:val="Heading2"/>
        <w:spacing w:after="80" w:before="160" w:lineRule="auto"/>
        <w:rPr>
          <w:color w:val="000000"/>
        </w:rPr>
      </w:pPr>
      <w:r w:rsidDel="00000000" w:rsidR="00000000" w:rsidRPr="00000000">
        <w:rPr>
          <w:b w:val="1"/>
          <w:bCs w:val="1"/>
          <w:color w:val="000000"/>
          <w:rtl w:val="0"/>
        </w:rPr>
        <w:t xml:space="preserve">6.3 Multivariate VAR Model</w:t>
      </w:r>
      <w:r w:rsidDel="00000000" w:rsidR="00000000" w:rsidRPr="00000000">
        <w:rPr>
          <w:rtl w:val="0"/>
        </w:rPr>
      </w:r>
    </w:p>
    <w:p w:rsidR="00000000" w:rsidDel="00000000" w:rsidP="00000000" w:rsidRDefault="00000000" w:rsidRPr="00000000" w14:paraId="000000E2">
      <w:pPr>
        <w:spacing w:after="120" w:line="276" w:lineRule="auto"/>
        <w:rPr/>
      </w:pPr>
      <w:r w:rsidDel="00000000" w:rsidR="00000000" w:rsidRPr="00000000">
        <w:rPr>
          <w:rtl w:val="0"/>
        </w:rPr>
        <w:t xml:space="preserve">A Vector Autoregression (VAR) model was used to analyze all seven categories together. This allowed each category to be affected by its own past values and the past values of the other categories, including gasoline. The model used first-differenced data, and the predicted changes were added back to get CPI levels. AIC selected 3 lags, although the other tests suggested fewer lags, which is discussed as a limitation.</w:t>
      </w:r>
      <w:r w:rsidDel="00000000" w:rsidR="00000000" w:rsidRPr="00000000">
        <w:rPr>
          <w:rtl w:val="0"/>
        </w:rPr>
      </w:r>
    </w:p>
    <w:p w:rsidR="00000000" w:rsidDel="00000000" w:rsidP="00000000" w:rsidRDefault="00000000" w:rsidRPr="00000000" w14:paraId="000000E3">
      <w:pPr>
        <w:pStyle w:val="Heading2"/>
        <w:spacing w:after="80" w:before="160" w:lineRule="auto"/>
        <w:rPr>
          <w:color w:val="000000"/>
        </w:rPr>
      </w:pPr>
      <w:r w:rsidDel="00000000" w:rsidR="00000000" w:rsidRPr="00000000">
        <w:rPr>
          <w:b w:val="1"/>
          <w:bCs w:val="1"/>
          <w:color w:val="000000"/>
          <w:rtl w:val="0"/>
        </w:rPr>
        <w:t xml:space="preserve">6.4 Granger Causality and Impulse Responses</w:t>
      </w:r>
      <w:r w:rsidDel="00000000" w:rsidR="00000000" w:rsidRPr="00000000">
        <w:rPr>
          <w:rtl w:val="0"/>
        </w:rPr>
      </w:r>
    </w:p>
    <w:p w:rsidR="00000000" w:rsidDel="00000000" w:rsidP="00000000" w:rsidRDefault="00000000" w:rsidRPr="00000000" w14:paraId="000000E4">
      <w:pPr>
        <w:spacing w:after="120" w:line="276" w:lineRule="auto"/>
        <w:rPr/>
      </w:pPr>
      <w:r w:rsidDel="00000000" w:rsidR="00000000" w:rsidRPr="00000000">
        <w:rPr>
          <w:rtl w:val="0"/>
        </w:rPr>
        <w:t xml:space="preserve">Granger-causality tests were used to see whether past gasoline changes helped predict later changes in each food category. Impulse-response functions were also used to show how each food category reacted after a sudden change in gasoline over the following months.</w:t>
      </w:r>
      <w:r w:rsidDel="00000000" w:rsidR="00000000" w:rsidRPr="00000000">
        <w:rPr>
          <w:rtl w:val="0"/>
        </w:rPr>
      </w:r>
    </w:p>
    <w:p w:rsidR="00000000" w:rsidDel="00000000" w:rsidP="00000000" w:rsidRDefault="00000000" w:rsidRPr="00000000" w14:paraId="000000E5">
      <w:pPr>
        <w:pStyle w:val="Heading1"/>
        <w:spacing w:after="120" w:before="240" w:lineRule="auto"/>
        <w:rPr>
          <w:color w:val="000000"/>
        </w:rPr>
      </w:pPr>
      <w:r w:rsidDel="00000000" w:rsidR="00000000" w:rsidRPr="00000000">
        <w:rPr>
          <w:b w:val="1"/>
          <w:bCs w:val="1"/>
          <w:color w:val="000000"/>
          <w:rtl w:val="0"/>
        </w:rPr>
        <w:t xml:space="preserve">7. Model Evaluation</w:t>
      </w:r>
      <w:r w:rsidDel="00000000" w:rsidR="00000000" w:rsidRPr="00000000">
        <w:rPr>
          <w:rtl w:val="0"/>
        </w:rPr>
      </w:r>
    </w:p>
    <w:p w:rsidR="00000000" w:rsidDel="00000000" w:rsidP="00000000" w:rsidRDefault="00000000" w:rsidRPr="00000000" w14:paraId="000000E6">
      <w:pPr>
        <w:pStyle w:val="Heading2"/>
        <w:spacing w:after="80" w:before="160" w:lineRule="auto"/>
        <w:rPr>
          <w:color w:val="000000"/>
        </w:rPr>
      </w:pPr>
      <w:r w:rsidDel="00000000" w:rsidR="00000000" w:rsidRPr="00000000">
        <w:rPr>
          <w:b w:val="1"/>
          <w:bCs w:val="1"/>
          <w:color w:val="000000"/>
          <w:rtl w:val="0"/>
        </w:rPr>
        <w:t xml:space="preserve">7.1 Performance Measures</w:t>
      </w:r>
      <w:r w:rsidDel="00000000" w:rsidR="00000000" w:rsidRPr="00000000">
        <w:rPr>
          <w:rtl w:val="0"/>
        </w:rPr>
      </w:r>
    </w:p>
    <w:p w:rsidR="00000000" w:rsidDel="00000000" w:rsidP="00000000" w:rsidRDefault="00000000" w:rsidRPr="00000000" w14:paraId="000000E7">
      <w:pPr>
        <w:spacing w:after="120" w:line="276" w:lineRule="auto"/>
        <w:rPr/>
      </w:pPr>
      <w:r w:rsidDel="00000000" w:rsidR="00000000" w:rsidRPr="00000000">
        <w:rPr>
          <w:rtl w:val="0"/>
        </w:rPr>
        <w:t xml:space="preserve">The forecasts were tested on 12 months of data using four error measures. Lower error values meant the forecasts were more accurate.</w:t>
      </w:r>
      <w:r w:rsidDel="00000000" w:rsidR="00000000" w:rsidRPr="00000000">
        <w:rPr>
          <w:rtl w:val="0"/>
        </w:rPr>
      </w:r>
    </w:p>
    <w:p w:rsidR="00000000" w:rsidDel="00000000" w:rsidP="00000000" w:rsidRDefault="00000000" w:rsidRPr="00000000" w14:paraId="000000E8">
      <w:pPr>
        <w:spacing w:after="120" w:before="60" w:lineRule="auto"/>
        <w:jc w:val="center"/>
        <w:rPr/>
      </w:pPr>
      <w:r w:rsidDel="00000000" w:rsidR="00000000" w:rsidRPr="00000000">
        <w:rPr>
          <w:rFonts w:ascii="Cambria Math" w:cs="Cambria Math" w:eastAsia="Cambria Math" w:hAnsi="Cambria Math"/>
          <w:rtl w:val="0"/>
        </w:rPr>
        <w:t xml:space="preserve">MAE = (1/n) Σ |yₜ − ŷₜ|</w:t>
      </w:r>
      <w:r w:rsidDel="00000000" w:rsidR="00000000" w:rsidRPr="00000000">
        <w:rPr>
          <w:rtl w:val="0"/>
        </w:rPr>
      </w:r>
    </w:p>
    <w:p w:rsidR="00000000" w:rsidDel="00000000" w:rsidP="00000000" w:rsidRDefault="00000000" w:rsidRPr="00000000" w14:paraId="000000E9">
      <w:pPr>
        <w:spacing w:after="120" w:before="60" w:lineRule="auto"/>
        <w:jc w:val="center"/>
        <w:rPr/>
      </w:pPr>
      <w:r w:rsidDel="00000000" w:rsidR="00000000" w:rsidRPr="00000000">
        <w:rPr>
          <w:rFonts w:ascii="Cambria Math" w:cs="Cambria Math" w:eastAsia="Cambria Math" w:hAnsi="Cambria Math"/>
          <w:rtl w:val="0"/>
        </w:rPr>
        <w:t xml:space="preserve">RMSE = √[ (1/n) Σ (yₜ − ŷₜ)² ]</w:t>
      </w:r>
      <w:r w:rsidDel="00000000" w:rsidR="00000000" w:rsidRPr="00000000">
        <w:rPr>
          <w:rtl w:val="0"/>
        </w:rPr>
      </w:r>
    </w:p>
    <w:p w:rsidR="00000000" w:rsidDel="00000000" w:rsidP="00000000" w:rsidRDefault="00000000" w:rsidRPr="00000000" w14:paraId="000000EA">
      <w:pPr>
        <w:spacing w:after="120" w:before="60" w:lineRule="auto"/>
        <w:jc w:val="center"/>
        <w:rPr/>
      </w:pPr>
      <w:r w:rsidDel="00000000" w:rsidR="00000000" w:rsidRPr="00000000">
        <w:rPr>
          <w:rFonts w:ascii="Cambria Math" w:cs="Cambria Math" w:eastAsia="Cambria Math" w:hAnsi="Cambria Math"/>
          <w:rtl w:val="0"/>
        </w:rPr>
        <w:t xml:space="preserve">MAPE = (100/n) Σ |(yₜ − ŷₜ) / yₜ|</w:t>
      </w:r>
      <w:r w:rsidDel="00000000" w:rsidR="00000000" w:rsidRPr="00000000">
        <w:rPr>
          <w:rtl w:val="0"/>
        </w:rPr>
      </w:r>
    </w:p>
    <w:p w:rsidR="00000000" w:rsidDel="00000000" w:rsidP="00000000" w:rsidRDefault="00000000" w:rsidRPr="00000000" w14:paraId="000000EB">
      <w:pPr>
        <w:spacing w:after="120" w:before="60" w:lineRule="auto"/>
        <w:jc w:val="center"/>
        <w:rPr/>
      </w:pPr>
      <w:r w:rsidDel="00000000" w:rsidR="00000000" w:rsidRPr="00000000">
        <w:rPr>
          <w:rFonts w:ascii="Cambria Math" w:cs="Cambria Math" w:eastAsia="Cambria Math" w:hAnsi="Cambria Math"/>
          <w:rtl w:val="0"/>
        </w:rPr>
        <w:t xml:space="preserve">SMAPE = (100/n) Σ [ 2|yₜ − ŷₜ| / (|yₜ| + |ŷₜ|) ]</w:t>
      </w:r>
      <w:r w:rsidDel="00000000" w:rsidR="00000000" w:rsidRPr="00000000">
        <w:rPr>
          <w:rtl w:val="0"/>
        </w:rPr>
      </w:r>
    </w:p>
    <w:p w:rsidR="00000000" w:rsidDel="00000000" w:rsidP="00000000" w:rsidRDefault="00000000" w:rsidRPr="00000000" w14:paraId="000000EC">
      <w:pPr>
        <w:pStyle w:val="Heading2"/>
        <w:spacing w:after="80" w:before="160" w:lineRule="auto"/>
        <w:rPr>
          <w:color w:val="000000"/>
        </w:rPr>
      </w:pPr>
      <w:r w:rsidDel="00000000" w:rsidR="00000000" w:rsidRPr="00000000">
        <w:rPr>
          <w:b w:val="1"/>
          <w:bCs w:val="1"/>
          <w:color w:val="000000"/>
          <w:rtl w:val="0"/>
        </w:rPr>
        <w:t xml:space="preserve">7.2 Fair Comparison</w:t>
      </w:r>
      <w:r w:rsidDel="00000000" w:rsidR="00000000" w:rsidRPr="00000000">
        <w:rPr>
          <w:rtl w:val="0"/>
        </w:rPr>
      </w:r>
    </w:p>
    <w:p w:rsidR="00000000" w:rsidDel="00000000" w:rsidP="00000000" w:rsidRDefault="00000000" w:rsidRPr="00000000" w14:paraId="000000ED">
      <w:pPr>
        <w:spacing w:after="120" w:line="276" w:lineRule="auto"/>
        <w:rPr/>
      </w:pPr>
      <w:r w:rsidDel="00000000" w:rsidR="00000000" w:rsidRPr="00000000">
        <w:rPr>
          <w:rtl w:val="0"/>
        </w:rPr>
        <w:t xml:space="preserve">Both models were scored on the same 12 test months, so their errors are directly comparable. In-sample AIC values are not compared between SARIMA and VAR because the two have very different structures; the out-of-sample test errors are the meaningful comparison.</w:t>
      </w:r>
    </w:p>
    <w:p w:rsidR="00000000" w:rsidDel="00000000" w:rsidP="00000000" w:rsidRDefault="00000000" w:rsidRPr="00000000" w14:paraId="000000EE">
      <w:pPr>
        <w:spacing w:after="120" w:line="276" w:lineRule="auto"/>
        <w:rPr/>
      </w:pPr>
      <w:r w:rsidDel="00000000" w:rsidR="00000000" w:rsidRPr="00000000">
        <w:rPr>
          <w:rtl w:val="0"/>
        </w:rPr>
      </w:r>
    </w:p>
    <w:p w:rsidR="00000000" w:rsidDel="00000000" w:rsidP="00000000" w:rsidRDefault="00000000" w:rsidRPr="00000000" w14:paraId="000000EF">
      <w:pPr>
        <w:spacing w:after="120" w:line="276" w:lineRule="auto"/>
        <w:rPr/>
      </w:pPr>
      <w:r w:rsidDel="00000000" w:rsidR="00000000" w:rsidRPr="00000000">
        <w:rPr>
          <w:rtl w:val="0"/>
        </w:rPr>
      </w:r>
    </w:p>
    <w:p w:rsidR="00000000" w:rsidDel="00000000" w:rsidP="00000000" w:rsidRDefault="00000000" w:rsidRPr="00000000" w14:paraId="000000F0">
      <w:pPr>
        <w:spacing w:after="120" w:line="276" w:lineRule="auto"/>
        <w:rPr/>
      </w:pPr>
      <w:r w:rsidDel="00000000" w:rsidR="00000000" w:rsidRPr="00000000">
        <w:rPr>
          <w:rtl w:val="0"/>
        </w:rPr>
      </w:r>
    </w:p>
    <w:p w:rsidR="00000000" w:rsidDel="00000000" w:rsidP="00000000" w:rsidRDefault="00000000" w:rsidRPr="00000000" w14:paraId="000000F1">
      <w:pPr>
        <w:spacing w:after="120" w:line="276" w:lineRule="auto"/>
        <w:rPr/>
      </w:pPr>
      <w:r w:rsidDel="00000000" w:rsidR="00000000" w:rsidRPr="00000000">
        <w:rPr>
          <w:rtl w:val="0"/>
        </w:rPr>
      </w:r>
    </w:p>
    <w:p w:rsidR="00000000" w:rsidDel="00000000" w:rsidP="00000000" w:rsidRDefault="00000000" w:rsidRPr="00000000" w14:paraId="000000F2">
      <w:pPr>
        <w:pStyle w:val="Heading1"/>
        <w:spacing w:after="120" w:before="240" w:lineRule="auto"/>
        <w:rPr>
          <w:color w:val="000000"/>
        </w:rPr>
      </w:pPr>
      <w:r w:rsidDel="00000000" w:rsidR="00000000" w:rsidRPr="00000000">
        <w:rPr>
          <w:b w:val="1"/>
          <w:bCs w:val="1"/>
          <w:color w:val="000000"/>
          <w:rtl w:val="0"/>
        </w:rPr>
        <w:t xml:space="preserve">8. Results</w:t>
      </w:r>
      <w:r w:rsidDel="00000000" w:rsidR="00000000" w:rsidRPr="00000000">
        <w:rPr>
          <w:rtl w:val="0"/>
        </w:rPr>
      </w:r>
    </w:p>
    <w:p w:rsidR="00000000" w:rsidDel="00000000" w:rsidP="00000000" w:rsidRDefault="00000000" w:rsidRPr="00000000" w14:paraId="000000F3">
      <w:pPr>
        <w:pStyle w:val="Heading2"/>
        <w:spacing w:after="80" w:before="160" w:lineRule="auto"/>
        <w:rPr>
          <w:color w:val="000000"/>
        </w:rPr>
      </w:pPr>
      <w:r w:rsidDel="00000000" w:rsidR="00000000" w:rsidRPr="00000000">
        <w:rPr>
          <w:b w:val="1"/>
          <w:bCs w:val="1"/>
          <w:color w:val="000000"/>
          <w:rtl w:val="0"/>
        </w:rPr>
        <w:t xml:space="preserve">8.1 Trend and Relationship Results</w:t>
      </w:r>
      <w:r w:rsidDel="00000000" w:rsidR="00000000" w:rsidRPr="00000000">
        <w:rPr>
          <w:rtl w:val="0"/>
        </w:rPr>
      </w:r>
    </w:p>
    <w:p w:rsidR="00000000" w:rsidDel="00000000" w:rsidP="00000000" w:rsidRDefault="00000000" w:rsidRPr="00000000" w14:paraId="000000F4">
      <w:pPr>
        <w:spacing w:after="240" w:before="240" w:line="276" w:lineRule="auto"/>
        <w:rPr/>
      </w:pPr>
      <w:r w:rsidDel="00000000" w:rsidR="00000000" w:rsidRPr="00000000">
        <w:rPr>
          <w:rtl w:val="0"/>
        </w:rPr>
        <w:t xml:space="preserve">Gasoline had the biggest price swings during the study period. Sweets and candy had the largest overall increase, while sweets and candy and cereals and bakery showed the steadiest upward trends. The biggest changes happened between 2020 and 2022, when gasoline prices dropped during the pandemic and then increased quickly afterward.</w:t>
      </w:r>
    </w:p>
    <w:p w:rsidR="00000000" w:rsidDel="00000000" w:rsidP="00000000" w:rsidRDefault="00000000" w:rsidRPr="00000000" w14:paraId="000000F5">
      <w:pPr>
        <w:spacing w:after="240" w:before="240" w:line="276" w:lineRule="auto"/>
        <w:rPr/>
      </w:pPr>
      <w:r w:rsidDel="00000000" w:rsidR="00000000" w:rsidRPr="00000000">
        <w:rPr>
          <w:rtl w:val="0"/>
        </w:rPr>
        <w:t xml:space="preserve">For the main research question, the Granger-causality test showed that gasoline only significantly helped predict meat and eggs (p = 0.006). None of the other food categories had a significant relationship with gasoline, including dairy (p = 0.10), fruits and vegetables (p = 0.17), cereals and bakery (p = 0.13), nonalcoholic beverages (p = 0.90), and sweets and candy (p = 0.13).</w:t>
      </w:r>
      <w:r w:rsidDel="00000000" w:rsidR="00000000" w:rsidRPr="00000000">
        <w:rPr>
          <w:rtl w:val="0"/>
        </w:rPr>
      </w:r>
    </w:p>
    <w:tbl>
      <w:tblPr>
        <w:tblStyle w:val="Table6"/>
        <w:tblW w:w="936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3864" w:val="clear"/>
            <w:tcMar>
              <w:top w:w="40.0" w:type="dxa"/>
              <w:left w:w="80.0" w:type="dxa"/>
              <w:bottom w:w="40.0" w:type="dxa"/>
              <w:right w:w="80.0" w:type="dxa"/>
            </w:tcMar>
          </w:tcPr>
          <w:p w:rsidR="00000000" w:rsidDel="00000000" w:rsidP="00000000" w:rsidRDefault="00000000" w:rsidRPr="00000000" w14:paraId="000000F6">
            <w:pPr>
              <w:rPr/>
            </w:pPr>
            <w:r w:rsidDel="00000000" w:rsidR="00000000" w:rsidRPr="00000000">
              <w:rPr>
                <w:b w:val="1"/>
                <w:bCs w:val="1"/>
                <w:sz w:val="18"/>
                <w:szCs w:val="18"/>
                <w:rtl w:val="0"/>
              </w:rPr>
              <w:t xml:space="preserve">Category</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F7">
            <w:pPr>
              <w:rPr/>
            </w:pPr>
            <w:r w:rsidDel="00000000" w:rsidR="00000000" w:rsidRPr="00000000">
              <w:rPr>
                <w:b w:val="1"/>
                <w:bCs w:val="1"/>
                <w:sz w:val="18"/>
                <w:szCs w:val="18"/>
                <w:rtl w:val="0"/>
              </w:rPr>
              <w:t xml:space="preserve">Group</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F8">
            <w:pPr>
              <w:rPr/>
            </w:pPr>
            <w:r w:rsidDel="00000000" w:rsidR="00000000" w:rsidRPr="00000000">
              <w:rPr>
                <w:b w:val="1"/>
                <w:bCs w:val="1"/>
                <w:sz w:val="18"/>
                <w:szCs w:val="18"/>
                <w:rtl w:val="0"/>
              </w:rPr>
              <w:t xml:space="preserve">Granger p (gas→food)</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F9">
            <w:pPr>
              <w:rPr/>
            </w:pPr>
            <w:r w:rsidDel="00000000" w:rsidR="00000000" w:rsidRPr="00000000">
              <w:rPr>
                <w:b w:val="1"/>
                <w:bCs w:val="1"/>
                <w:sz w:val="18"/>
                <w:szCs w:val="18"/>
                <w:rtl w:val="0"/>
              </w:rPr>
              <w:t xml:space="preserve">Significant?</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0FA">
            <w:pPr>
              <w:rPr/>
            </w:pPr>
            <w:r w:rsidDel="00000000" w:rsidR="00000000" w:rsidRPr="00000000">
              <w:rPr>
                <w:sz w:val="18"/>
                <w:szCs w:val="18"/>
                <w:rtl w:val="0"/>
              </w:rPr>
              <w:t xml:space="preserve">Meat and Eggs</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FB">
            <w:pPr>
              <w:rPr/>
            </w:pPr>
            <w:r w:rsidDel="00000000" w:rsidR="00000000" w:rsidRPr="00000000">
              <w:rPr>
                <w:sz w:val="18"/>
                <w:szCs w:val="18"/>
                <w:rtl w:val="0"/>
              </w:rPr>
              <w:t xml:space="preserve">Perishable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FC">
            <w:pPr>
              <w:rPr/>
            </w:pPr>
            <w:r w:rsidDel="00000000" w:rsidR="00000000" w:rsidRPr="00000000">
              <w:rPr>
                <w:sz w:val="18"/>
                <w:szCs w:val="18"/>
                <w:rtl w:val="0"/>
              </w:rPr>
              <w:t xml:space="preserve">0.006</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0FD">
            <w:pP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0FE">
            <w:pPr>
              <w:rPr/>
            </w:pPr>
            <w:r w:rsidDel="00000000" w:rsidR="00000000" w:rsidRPr="00000000">
              <w:rPr>
                <w:sz w:val="18"/>
                <w:szCs w:val="18"/>
                <w:rtl w:val="0"/>
              </w:rPr>
              <w:t xml:space="preserve">Dairy</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0FF">
            <w:pPr>
              <w:rPr/>
            </w:pPr>
            <w:r w:rsidDel="00000000" w:rsidR="00000000" w:rsidRPr="00000000">
              <w:rPr>
                <w:sz w:val="18"/>
                <w:szCs w:val="18"/>
                <w:rtl w:val="0"/>
              </w:rPr>
              <w:t xml:space="preserve">Perishable</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00">
            <w:pPr>
              <w:rPr/>
            </w:pPr>
            <w:r w:rsidDel="00000000" w:rsidR="00000000" w:rsidRPr="00000000">
              <w:rPr>
                <w:sz w:val="18"/>
                <w:szCs w:val="18"/>
                <w:rtl w:val="0"/>
              </w:rPr>
              <w:t xml:space="preserve">0.098</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01">
            <w:pPr>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02">
            <w:pPr>
              <w:rPr/>
            </w:pPr>
            <w:r w:rsidDel="00000000" w:rsidR="00000000" w:rsidRPr="00000000">
              <w:rPr>
                <w:sz w:val="18"/>
                <w:szCs w:val="18"/>
                <w:rtl w:val="0"/>
              </w:rPr>
              <w:t xml:space="preserve">Fruits and Vegetables</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03">
            <w:pPr>
              <w:rPr/>
            </w:pPr>
            <w:r w:rsidDel="00000000" w:rsidR="00000000" w:rsidRPr="00000000">
              <w:rPr>
                <w:sz w:val="18"/>
                <w:szCs w:val="18"/>
                <w:rtl w:val="0"/>
              </w:rPr>
              <w:t xml:space="preserve">Perishable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04">
            <w:pPr>
              <w:rPr/>
            </w:pPr>
            <w:r w:rsidDel="00000000" w:rsidR="00000000" w:rsidRPr="00000000">
              <w:rPr>
                <w:sz w:val="18"/>
                <w:szCs w:val="18"/>
                <w:rtl w:val="0"/>
              </w:rPr>
              <w:t xml:space="preserve">0.174</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05">
            <w:pPr>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06">
            <w:pPr>
              <w:rPr/>
            </w:pPr>
            <w:r w:rsidDel="00000000" w:rsidR="00000000" w:rsidRPr="00000000">
              <w:rPr>
                <w:sz w:val="18"/>
                <w:szCs w:val="18"/>
                <w:rtl w:val="0"/>
              </w:rPr>
              <w:t xml:space="preserve">Cereals and Bakery</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07">
            <w:pPr>
              <w:rPr/>
            </w:pPr>
            <w:r w:rsidDel="00000000" w:rsidR="00000000" w:rsidRPr="00000000">
              <w:rPr>
                <w:sz w:val="18"/>
                <w:szCs w:val="18"/>
                <w:rtl w:val="0"/>
              </w:rPr>
              <w:t xml:space="preserve">Nonperishable</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08">
            <w:pPr>
              <w:rPr/>
            </w:pPr>
            <w:r w:rsidDel="00000000" w:rsidR="00000000" w:rsidRPr="00000000">
              <w:rPr>
                <w:sz w:val="18"/>
                <w:szCs w:val="18"/>
                <w:rtl w:val="0"/>
              </w:rPr>
              <w:t xml:space="preserve">0.126</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09">
            <w:pPr>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0A">
            <w:pPr>
              <w:rPr/>
            </w:pPr>
            <w:r w:rsidDel="00000000" w:rsidR="00000000" w:rsidRPr="00000000">
              <w:rPr>
                <w:sz w:val="18"/>
                <w:szCs w:val="18"/>
                <w:rtl w:val="0"/>
              </w:rPr>
              <w:t xml:space="preserve">Nonalcoholic Beverages</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0B">
            <w:pPr>
              <w:rPr/>
            </w:pPr>
            <w:r w:rsidDel="00000000" w:rsidR="00000000" w:rsidRPr="00000000">
              <w:rPr>
                <w:sz w:val="18"/>
                <w:szCs w:val="18"/>
                <w:rtl w:val="0"/>
              </w:rPr>
              <w:t xml:space="preserve">Nonperishable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0C">
            <w:pPr>
              <w:rPr/>
            </w:pPr>
            <w:r w:rsidDel="00000000" w:rsidR="00000000" w:rsidRPr="00000000">
              <w:rPr>
                <w:sz w:val="18"/>
                <w:szCs w:val="18"/>
                <w:rtl w:val="0"/>
              </w:rPr>
              <w:t xml:space="preserve">0.898</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0D">
            <w:pPr>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0E">
            <w:pPr>
              <w:rPr/>
            </w:pPr>
            <w:r w:rsidDel="00000000" w:rsidR="00000000" w:rsidRPr="00000000">
              <w:rPr>
                <w:sz w:val="18"/>
                <w:szCs w:val="18"/>
                <w:rtl w:val="0"/>
              </w:rPr>
              <w:t xml:space="preserve">Sweets and Candy</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0F">
            <w:pPr>
              <w:rPr/>
            </w:pPr>
            <w:r w:rsidDel="00000000" w:rsidR="00000000" w:rsidRPr="00000000">
              <w:rPr>
                <w:sz w:val="18"/>
                <w:szCs w:val="18"/>
                <w:rtl w:val="0"/>
              </w:rPr>
              <w:t xml:space="preserve">Nonperishable</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10">
            <w:pPr>
              <w:rPr/>
            </w:pPr>
            <w:r w:rsidDel="00000000" w:rsidR="00000000" w:rsidRPr="00000000">
              <w:rPr>
                <w:sz w:val="18"/>
                <w:szCs w:val="18"/>
                <w:rtl w:val="0"/>
              </w:rPr>
              <w:t xml:space="preserve">0.134</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11">
            <w:pPr>
              <w:rPr/>
            </w:pPr>
            <w:r w:rsidDel="00000000" w:rsidR="00000000" w:rsidRPr="00000000">
              <w:rPr>
                <w:sz w:val="18"/>
                <w:szCs w:val="18"/>
                <w:rtl w:val="0"/>
              </w:rPr>
              <w:t xml:space="preserve">No</w:t>
            </w:r>
            <w:r w:rsidDel="00000000" w:rsidR="00000000" w:rsidRPr="00000000">
              <w:rPr>
                <w:rtl w:val="0"/>
              </w:rPr>
            </w:r>
          </w:p>
        </w:tc>
      </w:tr>
    </w:tbl>
    <w:p w:rsidR="00000000" w:rsidDel="00000000" w:rsidP="00000000" w:rsidRDefault="00000000" w:rsidRPr="00000000" w14:paraId="00000112">
      <w:pPr>
        <w:spacing w:after="120" w:line="276" w:lineRule="auto"/>
        <w:rPr/>
      </w:pPr>
      <w:r w:rsidDel="00000000" w:rsidR="00000000" w:rsidRPr="00000000">
        <w:rPr>
          <w:rtl w:val="0"/>
        </w:rPr>
        <w:t xml:space="preserve"> </w:t>
      </w:r>
    </w:p>
    <w:p w:rsidR="00000000" w:rsidDel="00000000" w:rsidP="00000000" w:rsidRDefault="00000000" w:rsidRPr="00000000" w14:paraId="00000113">
      <w:pPr>
        <w:spacing w:after="120" w:line="276" w:lineRule="auto"/>
        <w:rPr/>
      </w:pPr>
      <w:r w:rsidDel="00000000" w:rsidR="00000000" w:rsidRPr="00000000">
        <w:rPr>
          <w:rtl w:val="0"/>
        </w:rPr>
        <w:t xml:space="preserve">The impulse-response results were similar. A gasoline shock caused only very small changes in the food categories over the next six months, with all responses staying below 0.1 index points. The average response was about -0.016 for the perishable group and +0.009 for the nonperishable group, showing little overall effect from gasoline price changes.</w:t>
      </w:r>
    </w:p>
    <w:p w:rsidR="00000000" w:rsidDel="00000000" w:rsidP="00000000" w:rsidRDefault="00000000" w:rsidRPr="00000000" w14:paraId="00000114">
      <w:pPr>
        <w:spacing w:after="40" w:before="120" w:lineRule="auto"/>
        <w:jc w:val="center"/>
        <w:rPr/>
      </w:pPr>
      <w:r w:rsidDel="00000000" w:rsidR="00000000" w:rsidRPr="00000000">
        <w:rPr/>
        <w:drawing>
          <wp:inline distB="0" distT="0" distL="0" distR="0">
            <wp:extent cx="4953000" cy="27527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530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60" w:lineRule="auto"/>
        <w:jc w:val="center"/>
        <w:rPr/>
      </w:pPr>
      <w:r w:rsidDel="00000000" w:rsidR="00000000" w:rsidRPr="00000000">
        <w:rPr>
          <w:b w:val="1"/>
          <w:bCs w:val="1"/>
          <w:sz w:val="18"/>
          <w:szCs w:val="18"/>
          <w:rtl w:val="0"/>
        </w:rPr>
        <w:t xml:space="preserve">Figure 2. </w:t>
      </w:r>
      <w:r w:rsidDel="00000000" w:rsidR="00000000" w:rsidRPr="00000000">
        <w:rPr>
          <w:sz w:val="18"/>
          <w:szCs w:val="18"/>
          <w:rtl w:val="0"/>
        </w:rPr>
        <w:t xml:space="preserve">Cumulative response of each grocery category to a one-standard-deviation gasoline shock. All responses stay close to zero, showing that gasoline price shocks had very little effect on grocery prices.</w:t>
      </w:r>
      <w:r w:rsidDel="00000000" w:rsidR="00000000" w:rsidRPr="00000000">
        <w:rPr>
          <w:rtl w:val="0"/>
        </w:rPr>
      </w:r>
    </w:p>
    <w:p w:rsidR="00000000" w:rsidDel="00000000" w:rsidP="00000000" w:rsidRDefault="00000000" w:rsidRPr="00000000" w14:paraId="00000116">
      <w:pPr>
        <w:pStyle w:val="Heading2"/>
        <w:spacing w:after="80" w:before="160" w:lineRule="auto"/>
        <w:rPr>
          <w:color w:val="000000"/>
        </w:rPr>
      </w:pPr>
      <w:r w:rsidDel="00000000" w:rsidR="00000000" w:rsidRPr="00000000">
        <w:rPr>
          <w:b w:val="1"/>
          <w:bCs w:val="1"/>
          <w:color w:val="000000"/>
          <w:rtl w:val="0"/>
        </w:rPr>
        <w:t xml:space="preserve">8.2 Individual SARIMA Performance</w:t>
      </w:r>
      <w:r w:rsidDel="00000000" w:rsidR="00000000" w:rsidRPr="00000000">
        <w:rPr>
          <w:rtl w:val="0"/>
        </w:rPr>
      </w:r>
    </w:p>
    <w:tbl>
      <w:tblPr>
        <w:tblStyle w:val="Table7"/>
        <w:tblW w:w="936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1f3864" w:val="clear"/>
            <w:tcMar>
              <w:top w:w="40.0" w:type="dxa"/>
              <w:left w:w="80.0" w:type="dxa"/>
              <w:bottom w:w="40.0" w:type="dxa"/>
              <w:right w:w="80.0" w:type="dxa"/>
            </w:tcMar>
          </w:tcPr>
          <w:p w:rsidR="00000000" w:rsidDel="00000000" w:rsidP="00000000" w:rsidRDefault="00000000" w:rsidRPr="00000000" w14:paraId="00000117">
            <w:pPr>
              <w:rPr/>
            </w:pPr>
            <w:r w:rsidDel="00000000" w:rsidR="00000000" w:rsidRPr="00000000">
              <w:rPr>
                <w:b w:val="1"/>
                <w:bCs w:val="1"/>
                <w:sz w:val="18"/>
                <w:szCs w:val="18"/>
                <w:rtl w:val="0"/>
              </w:rPr>
              <w:t xml:space="preserve">CPI category</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18">
            <w:pPr>
              <w:rPr/>
            </w:pPr>
            <w:r w:rsidDel="00000000" w:rsidR="00000000" w:rsidRPr="00000000">
              <w:rPr>
                <w:b w:val="1"/>
                <w:bCs w:val="1"/>
                <w:sz w:val="18"/>
                <w:szCs w:val="18"/>
                <w:rtl w:val="0"/>
              </w:rPr>
              <w:t xml:space="preserve">MAE</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19">
            <w:pPr>
              <w:rPr/>
            </w:pPr>
            <w:r w:rsidDel="00000000" w:rsidR="00000000" w:rsidRPr="00000000">
              <w:rPr>
                <w:b w:val="1"/>
                <w:bCs w:val="1"/>
                <w:sz w:val="18"/>
                <w:szCs w:val="18"/>
                <w:rtl w:val="0"/>
              </w:rPr>
              <w:t xml:space="preserve">RMSE</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1A">
            <w:pPr>
              <w:rPr/>
            </w:pPr>
            <w:r w:rsidDel="00000000" w:rsidR="00000000" w:rsidRPr="00000000">
              <w:rPr>
                <w:b w:val="1"/>
                <w:bCs w:val="1"/>
                <w:sz w:val="18"/>
                <w:szCs w:val="18"/>
                <w:rtl w:val="0"/>
              </w:rPr>
              <w:t xml:space="preserve">MAPE (%)</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1B">
            <w:pPr>
              <w:rPr/>
            </w:pPr>
            <w:r w:rsidDel="00000000" w:rsidR="00000000" w:rsidRPr="00000000">
              <w:rPr>
                <w:b w:val="1"/>
                <w:bCs w:val="1"/>
                <w:sz w:val="18"/>
                <w:szCs w:val="18"/>
                <w:rtl w:val="0"/>
              </w:rPr>
              <w:t xml:space="preserve">SMAPE (%)</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1C">
            <w:pPr>
              <w:rPr/>
            </w:pPr>
            <w:r w:rsidDel="00000000" w:rsidR="00000000" w:rsidRPr="00000000">
              <w:rPr>
                <w:sz w:val="18"/>
                <w:szCs w:val="18"/>
                <w:rtl w:val="0"/>
              </w:rPr>
              <w:t xml:space="preserve">Gasoline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1D">
            <w:pPr>
              <w:rPr/>
            </w:pPr>
            <w:r w:rsidDel="00000000" w:rsidR="00000000" w:rsidRPr="00000000">
              <w:rPr>
                <w:sz w:val="18"/>
                <w:szCs w:val="18"/>
                <w:rtl w:val="0"/>
              </w:rPr>
              <w:t xml:space="preserve">28.65</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1E">
            <w:pPr>
              <w:rPr/>
            </w:pPr>
            <w:r w:rsidDel="00000000" w:rsidR="00000000" w:rsidRPr="00000000">
              <w:rPr>
                <w:sz w:val="18"/>
                <w:szCs w:val="18"/>
                <w:rtl w:val="0"/>
              </w:rPr>
              <w:t xml:space="preserve">31.41</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1F">
            <w:pPr>
              <w:rPr/>
            </w:pPr>
            <w:r w:rsidDel="00000000" w:rsidR="00000000" w:rsidRPr="00000000">
              <w:rPr>
                <w:sz w:val="18"/>
                <w:szCs w:val="18"/>
                <w:rtl w:val="0"/>
              </w:rPr>
              <w:t xml:space="preserve">10.40</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20">
            <w:pPr>
              <w:rPr/>
            </w:pPr>
            <w:r w:rsidDel="00000000" w:rsidR="00000000" w:rsidRPr="00000000">
              <w:rPr>
                <w:sz w:val="18"/>
                <w:szCs w:val="18"/>
                <w:rtl w:val="0"/>
              </w:rPr>
              <w:t xml:space="preserve">9.78</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21">
            <w:pPr>
              <w:rPr/>
            </w:pPr>
            <w:r w:rsidDel="00000000" w:rsidR="00000000" w:rsidRPr="00000000">
              <w:rPr>
                <w:sz w:val="18"/>
                <w:szCs w:val="18"/>
                <w:rtl w:val="0"/>
              </w:rPr>
              <w:t xml:space="preserve">Meat and Eggs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22">
            <w:pPr>
              <w:rPr/>
            </w:pPr>
            <w:r w:rsidDel="00000000" w:rsidR="00000000" w:rsidRPr="00000000">
              <w:rPr>
                <w:sz w:val="18"/>
                <w:szCs w:val="18"/>
                <w:rtl w:val="0"/>
              </w:rPr>
              <w:t xml:space="preserve">2.72</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23">
            <w:pPr>
              <w:rPr/>
            </w:pPr>
            <w:r w:rsidDel="00000000" w:rsidR="00000000" w:rsidRPr="00000000">
              <w:rPr>
                <w:sz w:val="18"/>
                <w:szCs w:val="18"/>
                <w:rtl w:val="0"/>
              </w:rPr>
              <w:t xml:space="preserve">3.56</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24">
            <w:pPr>
              <w:rPr/>
            </w:pPr>
            <w:r w:rsidDel="00000000" w:rsidR="00000000" w:rsidRPr="00000000">
              <w:rPr>
                <w:sz w:val="18"/>
                <w:szCs w:val="18"/>
                <w:rtl w:val="0"/>
              </w:rPr>
              <w:t xml:space="preserve">0.79</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25">
            <w:pPr>
              <w:rPr/>
            </w:pPr>
            <w:r w:rsidDel="00000000" w:rsidR="00000000" w:rsidRPr="00000000">
              <w:rPr>
                <w:sz w:val="18"/>
                <w:szCs w:val="18"/>
                <w:rtl w:val="0"/>
              </w:rPr>
              <w:t xml:space="preserve">0.79</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26">
            <w:pPr>
              <w:rPr/>
            </w:pPr>
            <w:r w:rsidDel="00000000" w:rsidR="00000000" w:rsidRPr="00000000">
              <w:rPr>
                <w:sz w:val="18"/>
                <w:szCs w:val="18"/>
                <w:rtl w:val="0"/>
              </w:rPr>
              <w:t xml:space="preserve">Dairy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27">
            <w:pPr>
              <w:rPr/>
            </w:pPr>
            <w:r w:rsidDel="00000000" w:rsidR="00000000" w:rsidRPr="00000000">
              <w:rPr>
                <w:sz w:val="18"/>
                <w:szCs w:val="18"/>
                <w:rtl w:val="0"/>
              </w:rPr>
              <w:t xml:space="preserve">3.98</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28">
            <w:pPr>
              <w:rPr/>
            </w:pPr>
            <w:r w:rsidDel="00000000" w:rsidR="00000000" w:rsidRPr="00000000">
              <w:rPr>
                <w:sz w:val="18"/>
                <w:szCs w:val="18"/>
                <w:rtl w:val="0"/>
              </w:rPr>
              <w:t xml:space="preserve">5.29</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29">
            <w:pPr>
              <w:rPr/>
            </w:pPr>
            <w:r w:rsidDel="00000000" w:rsidR="00000000" w:rsidRPr="00000000">
              <w:rPr>
                <w:sz w:val="18"/>
                <w:szCs w:val="18"/>
                <w:rtl w:val="0"/>
              </w:rPr>
              <w:t xml:space="preserve">1.48</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2A">
            <w:pPr>
              <w:rPr/>
            </w:pPr>
            <w:r w:rsidDel="00000000" w:rsidR="00000000" w:rsidRPr="00000000">
              <w:rPr>
                <w:sz w:val="18"/>
                <w:szCs w:val="18"/>
                <w:rtl w:val="0"/>
              </w:rPr>
              <w:t xml:space="preserve">1.46</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2B">
            <w:pPr>
              <w:rPr/>
            </w:pPr>
            <w:r w:rsidDel="00000000" w:rsidR="00000000" w:rsidRPr="00000000">
              <w:rPr>
                <w:sz w:val="18"/>
                <w:szCs w:val="18"/>
                <w:rtl w:val="0"/>
              </w:rPr>
              <w:t xml:space="preserve">Fruits and Vegetables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2C">
            <w:pPr>
              <w:rPr/>
            </w:pPr>
            <w:r w:rsidDel="00000000" w:rsidR="00000000" w:rsidRPr="00000000">
              <w:rPr>
                <w:sz w:val="18"/>
                <w:szCs w:val="18"/>
                <w:rtl w:val="0"/>
              </w:rPr>
              <w:t xml:space="preserve">8.94</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2D">
            <w:pPr>
              <w:rPr/>
            </w:pPr>
            <w:r w:rsidDel="00000000" w:rsidR="00000000" w:rsidRPr="00000000">
              <w:rPr>
                <w:sz w:val="18"/>
                <w:szCs w:val="18"/>
                <w:rtl w:val="0"/>
              </w:rPr>
              <w:t xml:space="preserve">9.50</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2E">
            <w:pPr>
              <w:rPr/>
            </w:pPr>
            <w:r w:rsidDel="00000000" w:rsidR="00000000" w:rsidRPr="00000000">
              <w:rPr>
                <w:sz w:val="18"/>
                <w:szCs w:val="18"/>
                <w:rtl w:val="0"/>
              </w:rPr>
              <w:t xml:space="preserve">2.53</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2F">
            <w:pPr>
              <w:rPr/>
            </w:pPr>
            <w:r w:rsidDel="00000000" w:rsidR="00000000" w:rsidRPr="00000000">
              <w:rPr>
                <w:sz w:val="18"/>
                <w:szCs w:val="18"/>
                <w:rtl w:val="0"/>
              </w:rPr>
              <w:t xml:space="preserve">2.49</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30">
            <w:pPr>
              <w:rPr/>
            </w:pPr>
            <w:r w:rsidDel="00000000" w:rsidR="00000000" w:rsidRPr="00000000">
              <w:rPr>
                <w:sz w:val="18"/>
                <w:szCs w:val="18"/>
                <w:rtl w:val="0"/>
              </w:rPr>
              <w:t xml:space="preserve">Cereals and Bakery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31">
            <w:pPr>
              <w:rPr/>
            </w:pPr>
            <w:r w:rsidDel="00000000" w:rsidR="00000000" w:rsidRPr="00000000">
              <w:rPr>
                <w:sz w:val="18"/>
                <w:szCs w:val="18"/>
                <w:rtl w:val="0"/>
              </w:rPr>
              <w:t xml:space="preserve">4.39</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32">
            <w:pPr>
              <w:rPr/>
            </w:pPr>
            <w:r w:rsidDel="00000000" w:rsidR="00000000" w:rsidRPr="00000000">
              <w:rPr>
                <w:sz w:val="18"/>
                <w:szCs w:val="18"/>
                <w:rtl w:val="0"/>
              </w:rPr>
              <w:t xml:space="preserve">4.92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33">
            <w:pPr>
              <w:rPr/>
            </w:pPr>
            <w:r w:rsidDel="00000000" w:rsidR="00000000" w:rsidRPr="00000000">
              <w:rPr>
                <w:sz w:val="18"/>
                <w:szCs w:val="18"/>
                <w:rtl w:val="0"/>
              </w:rPr>
              <w:t xml:space="preserve">1.22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34">
            <w:pPr>
              <w:rPr/>
            </w:pPr>
            <w:r w:rsidDel="00000000" w:rsidR="00000000" w:rsidRPr="00000000">
              <w:rPr>
                <w:sz w:val="18"/>
                <w:szCs w:val="18"/>
                <w:rtl w:val="0"/>
              </w:rPr>
              <w:t xml:space="preserve">1.21</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35">
            <w:pPr>
              <w:rPr/>
            </w:pPr>
            <w:r w:rsidDel="00000000" w:rsidR="00000000" w:rsidRPr="00000000">
              <w:rPr>
                <w:sz w:val="18"/>
                <w:szCs w:val="18"/>
                <w:rtl w:val="0"/>
              </w:rPr>
              <w:t xml:space="preserve">Nonalcoholic Beverages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36">
            <w:pPr>
              <w:rPr/>
            </w:pPr>
            <w:r w:rsidDel="00000000" w:rsidR="00000000" w:rsidRPr="00000000">
              <w:rPr>
                <w:sz w:val="18"/>
                <w:szCs w:val="18"/>
                <w:rtl w:val="0"/>
              </w:rPr>
              <w:t xml:space="preserve">1.00</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37">
            <w:pPr>
              <w:rPr/>
            </w:pPr>
            <w:r w:rsidDel="00000000" w:rsidR="00000000" w:rsidRPr="00000000">
              <w:rPr>
                <w:sz w:val="18"/>
                <w:szCs w:val="18"/>
                <w:rtl w:val="0"/>
              </w:rPr>
              <w:t xml:space="preserve">1.19</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38">
            <w:pPr>
              <w:rPr/>
            </w:pPr>
            <w:r w:rsidDel="00000000" w:rsidR="00000000" w:rsidRPr="00000000">
              <w:rPr>
                <w:sz w:val="18"/>
                <w:szCs w:val="18"/>
                <w:rtl w:val="0"/>
              </w:rPr>
              <w:t xml:space="preserve">0.44</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39">
            <w:pPr>
              <w:rPr/>
            </w:pPr>
            <w:r w:rsidDel="00000000" w:rsidR="00000000" w:rsidRPr="00000000">
              <w:rPr>
                <w:sz w:val="18"/>
                <w:szCs w:val="18"/>
                <w:rtl w:val="0"/>
              </w:rPr>
              <w:t xml:space="preserve">0.44</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3A">
            <w:pPr>
              <w:rPr/>
            </w:pPr>
            <w:r w:rsidDel="00000000" w:rsidR="00000000" w:rsidRPr="00000000">
              <w:rPr>
                <w:sz w:val="18"/>
                <w:szCs w:val="18"/>
                <w:rtl w:val="0"/>
              </w:rPr>
              <w:t xml:space="preserve">Sweets and Candy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3B">
            <w:pPr>
              <w:rPr/>
            </w:pPr>
            <w:r w:rsidDel="00000000" w:rsidR="00000000" w:rsidRPr="00000000">
              <w:rPr>
                <w:sz w:val="18"/>
                <w:szCs w:val="18"/>
                <w:rtl w:val="0"/>
              </w:rPr>
              <w:t xml:space="preserve">1.22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3C">
            <w:pPr>
              <w:rPr/>
            </w:pPr>
            <w:r w:rsidDel="00000000" w:rsidR="00000000" w:rsidRPr="00000000">
              <w:rPr>
                <w:sz w:val="18"/>
                <w:szCs w:val="18"/>
                <w:rtl w:val="0"/>
              </w:rPr>
              <w:t xml:space="preserve">1.77</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3D">
            <w:pPr>
              <w:rPr/>
            </w:pPr>
            <w:r w:rsidDel="00000000" w:rsidR="00000000" w:rsidRPr="00000000">
              <w:rPr>
                <w:sz w:val="18"/>
                <w:szCs w:val="18"/>
                <w:rtl w:val="0"/>
              </w:rPr>
              <w:t xml:space="preserve">0.40</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3E">
            <w:pPr>
              <w:rPr/>
            </w:pPr>
            <w:r w:rsidDel="00000000" w:rsidR="00000000" w:rsidRPr="00000000">
              <w:rPr>
                <w:sz w:val="18"/>
                <w:szCs w:val="18"/>
                <w:rtl w:val="0"/>
              </w:rPr>
              <w:t xml:space="preserve">0.40</w:t>
            </w:r>
            <w:r w:rsidDel="00000000" w:rsidR="00000000" w:rsidRPr="00000000">
              <w:rPr>
                <w:rtl w:val="0"/>
              </w:rPr>
            </w:r>
          </w:p>
        </w:tc>
      </w:tr>
    </w:tbl>
    <w:p w:rsidR="00000000" w:rsidDel="00000000" w:rsidP="00000000" w:rsidRDefault="00000000" w:rsidRPr="00000000" w14:paraId="0000013F">
      <w:pPr>
        <w:spacing w:after="120" w:line="276" w:lineRule="auto"/>
        <w:rPr/>
      </w:pPr>
      <w:r w:rsidDel="00000000" w:rsidR="00000000" w:rsidRPr="00000000">
        <w:rPr>
          <w:rtl w:val="0"/>
        </w:rPr>
        <w:t xml:space="preserve"> </w:t>
      </w:r>
    </w:p>
    <w:p w:rsidR="00000000" w:rsidDel="00000000" w:rsidP="00000000" w:rsidRDefault="00000000" w:rsidRPr="00000000" w14:paraId="00000140">
      <w:pPr>
        <w:pStyle w:val="Heading2"/>
        <w:spacing w:after="80" w:before="160" w:lineRule="auto"/>
        <w:rPr>
          <w:color w:val="000000"/>
        </w:rPr>
      </w:pPr>
      <w:r w:rsidDel="00000000" w:rsidR="00000000" w:rsidRPr="00000000">
        <w:rPr>
          <w:b w:val="1"/>
          <w:bCs w:val="1"/>
          <w:color w:val="000000"/>
          <w:rtl w:val="0"/>
        </w:rPr>
        <w:t xml:space="preserve">8.3 Multivariate VAR Performance</w:t>
      </w:r>
      <w:r w:rsidDel="00000000" w:rsidR="00000000" w:rsidRPr="00000000">
        <w:rPr>
          <w:rtl w:val="0"/>
        </w:rPr>
      </w:r>
    </w:p>
    <w:tbl>
      <w:tblPr>
        <w:tblStyle w:val="Table8"/>
        <w:tblW w:w="936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1f3864" w:val="clear"/>
            <w:tcMar>
              <w:top w:w="40.0" w:type="dxa"/>
              <w:left w:w="80.0" w:type="dxa"/>
              <w:bottom w:w="40.0" w:type="dxa"/>
              <w:right w:w="80.0" w:type="dxa"/>
            </w:tcMar>
          </w:tcPr>
          <w:p w:rsidR="00000000" w:rsidDel="00000000" w:rsidP="00000000" w:rsidRDefault="00000000" w:rsidRPr="00000000" w14:paraId="00000141">
            <w:pPr>
              <w:rPr/>
            </w:pPr>
            <w:r w:rsidDel="00000000" w:rsidR="00000000" w:rsidRPr="00000000">
              <w:rPr>
                <w:b w:val="1"/>
                <w:bCs w:val="1"/>
                <w:sz w:val="18"/>
                <w:szCs w:val="18"/>
                <w:rtl w:val="0"/>
              </w:rPr>
              <w:t xml:space="preserve">CPI category</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42">
            <w:pPr>
              <w:rPr/>
            </w:pPr>
            <w:r w:rsidDel="00000000" w:rsidR="00000000" w:rsidRPr="00000000">
              <w:rPr>
                <w:b w:val="1"/>
                <w:bCs w:val="1"/>
                <w:sz w:val="18"/>
                <w:szCs w:val="18"/>
                <w:rtl w:val="0"/>
              </w:rPr>
              <w:t xml:space="preserve">MAE</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43">
            <w:pPr>
              <w:rPr/>
            </w:pPr>
            <w:r w:rsidDel="00000000" w:rsidR="00000000" w:rsidRPr="00000000">
              <w:rPr>
                <w:b w:val="1"/>
                <w:bCs w:val="1"/>
                <w:sz w:val="18"/>
                <w:szCs w:val="18"/>
                <w:rtl w:val="0"/>
              </w:rPr>
              <w:t xml:space="preserve">RMSE</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44">
            <w:pPr>
              <w:rPr/>
            </w:pPr>
            <w:r w:rsidDel="00000000" w:rsidR="00000000" w:rsidRPr="00000000">
              <w:rPr>
                <w:b w:val="1"/>
                <w:bCs w:val="1"/>
                <w:sz w:val="18"/>
                <w:szCs w:val="18"/>
                <w:rtl w:val="0"/>
              </w:rPr>
              <w:t xml:space="preserve">MAPE (%)</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45">
            <w:pPr>
              <w:rPr/>
            </w:pPr>
            <w:r w:rsidDel="00000000" w:rsidR="00000000" w:rsidRPr="00000000">
              <w:rPr>
                <w:b w:val="1"/>
                <w:bCs w:val="1"/>
                <w:sz w:val="18"/>
                <w:szCs w:val="18"/>
                <w:rtl w:val="0"/>
              </w:rPr>
              <w:t xml:space="preserve">SMAPE (%)</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46">
            <w:pPr>
              <w:rPr/>
            </w:pPr>
            <w:r w:rsidDel="00000000" w:rsidR="00000000" w:rsidRPr="00000000">
              <w:rPr>
                <w:sz w:val="18"/>
                <w:szCs w:val="18"/>
                <w:rtl w:val="0"/>
              </w:rPr>
              <w:t xml:space="preserve">Gasoline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47">
            <w:pPr>
              <w:rPr/>
            </w:pPr>
            <w:r w:rsidDel="00000000" w:rsidR="00000000" w:rsidRPr="00000000">
              <w:rPr>
                <w:sz w:val="18"/>
                <w:szCs w:val="18"/>
                <w:rtl w:val="0"/>
              </w:rPr>
              <w:t xml:space="preserve">17.52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48">
            <w:pPr>
              <w:rPr/>
            </w:pPr>
            <w:r w:rsidDel="00000000" w:rsidR="00000000" w:rsidRPr="00000000">
              <w:rPr>
                <w:sz w:val="18"/>
                <w:szCs w:val="18"/>
                <w:rtl w:val="0"/>
              </w:rPr>
              <w:t xml:space="preserve">19.51</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49">
            <w:pPr>
              <w:rPr/>
            </w:pPr>
            <w:r w:rsidDel="00000000" w:rsidR="00000000" w:rsidRPr="00000000">
              <w:rPr>
                <w:sz w:val="18"/>
                <w:szCs w:val="18"/>
                <w:rtl w:val="0"/>
              </w:rPr>
              <w:t xml:space="preserve">6.36</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4A">
            <w:pPr>
              <w:rPr/>
            </w:pPr>
            <w:r w:rsidDel="00000000" w:rsidR="00000000" w:rsidRPr="00000000">
              <w:rPr>
                <w:sz w:val="18"/>
                <w:szCs w:val="18"/>
                <w:rtl w:val="0"/>
              </w:rPr>
              <w:t xml:space="preserve">6.14</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4B">
            <w:pPr>
              <w:rPr/>
            </w:pPr>
            <w:r w:rsidDel="00000000" w:rsidR="00000000" w:rsidRPr="00000000">
              <w:rPr>
                <w:sz w:val="18"/>
                <w:szCs w:val="18"/>
                <w:rtl w:val="0"/>
              </w:rPr>
              <w:t xml:space="preserve">Meat and Eggs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4C">
            <w:pPr>
              <w:rPr/>
            </w:pPr>
            <w:r w:rsidDel="00000000" w:rsidR="00000000" w:rsidRPr="00000000">
              <w:rPr>
                <w:sz w:val="18"/>
                <w:szCs w:val="18"/>
                <w:rtl w:val="0"/>
              </w:rPr>
              <w:t xml:space="preserve">3.70</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4D">
            <w:pPr>
              <w:rPr/>
            </w:pPr>
            <w:r w:rsidDel="00000000" w:rsidR="00000000" w:rsidRPr="00000000">
              <w:rPr>
                <w:sz w:val="18"/>
                <w:szCs w:val="18"/>
                <w:rtl w:val="0"/>
              </w:rPr>
              <w:t xml:space="preserve">4.21</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4E">
            <w:pPr>
              <w:rPr/>
            </w:pPr>
            <w:r w:rsidDel="00000000" w:rsidR="00000000" w:rsidRPr="00000000">
              <w:rPr>
                <w:sz w:val="18"/>
                <w:szCs w:val="18"/>
                <w:rtl w:val="0"/>
              </w:rPr>
              <w:t xml:space="preserve">1.07</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4F">
            <w:pPr>
              <w:rPr/>
            </w:pPr>
            <w:r w:rsidDel="00000000" w:rsidR="00000000" w:rsidRPr="00000000">
              <w:rPr>
                <w:sz w:val="18"/>
                <w:szCs w:val="18"/>
                <w:rtl w:val="0"/>
              </w:rPr>
              <w:t xml:space="preserve">1.08</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50">
            <w:pPr>
              <w:rPr/>
            </w:pPr>
            <w:r w:rsidDel="00000000" w:rsidR="00000000" w:rsidRPr="00000000">
              <w:rPr>
                <w:sz w:val="18"/>
                <w:szCs w:val="18"/>
                <w:rtl w:val="0"/>
              </w:rPr>
              <w:t xml:space="preserve">Dairy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51">
            <w:pPr>
              <w:rPr/>
            </w:pPr>
            <w:r w:rsidDel="00000000" w:rsidR="00000000" w:rsidRPr="00000000">
              <w:rPr>
                <w:sz w:val="18"/>
                <w:szCs w:val="18"/>
                <w:rtl w:val="0"/>
              </w:rPr>
              <w:t xml:space="preserve">4.02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52">
            <w:pPr>
              <w:rPr/>
            </w:pPr>
            <w:r w:rsidDel="00000000" w:rsidR="00000000" w:rsidRPr="00000000">
              <w:rPr>
                <w:sz w:val="18"/>
                <w:szCs w:val="18"/>
                <w:rtl w:val="0"/>
              </w:rPr>
              <w:t xml:space="preserve">4.98</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53">
            <w:pPr>
              <w:rPr/>
            </w:pPr>
            <w:r w:rsidDel="00000000" w:rsidR="00000000" w:rsidRPr="00000000">
              <w:rPr>
                <w:sz w:val="18"/>
                <w:szCs w:val="18"/>
                <w:rtl w:val="0"/>
              </w:rPr>
              <w:t xml:space="preserve">1.49</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54">
            <w:pPr>
              <w:rPr/>
            </w:pPr>
            <w:r w:rsidDel="00000000" w:rsidR="00000000" w:rsidRPr="00000000">
              <w:rPr>
                <w:sz w:val="18"/>
                <w:szCs w:val="18"/>
                <w:rtl w:val="0"/>
              </w:rPr>
              <w:t xml:space="preserve">1.48</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55">
            <w:pPr>
              <w:rPr/>
            </w:pPr>
            <w:r w:rsidDel="00000000" w:rsidR="00000000" w:rsidRPr="00000000">
              <w:rPr>
                <w:sz w:val="18"/>
                <w:szCs w:val="18"/>
                <w:rtl w:val="0"/>
              </w:rPr>
              <w:t xml:space="preserve">Fruits and Vegetables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56">
            <w:pPr>
              <w:rPr/>
            </w:pPr>
            <w:r w:rsidDel="00000000" w:rsidR="00000000" w:rsidRPr="00000000">
              <w:rPr>
                <w:sz w:val="18"/>
                <w:szCs w:val="18"/>
                <w:rtl w:val="0"/>
              </w:rPr>
              <w:t xml:space="preserve">7.44</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57">
            <w:pPr>
              <w:rPr/>
            </w:pPr>
            <w:r w:rsidDel="00000000" w:rsidR="00000000" w:rsidRPr="00000000">
              <w:rPr>
                <w:sz w:val="18"/>
                <w:szCs w:val="18"/>
                <w:rtl w:val="0"/>
              </w:rPr>
              <w:t xml:space="preserve">7.64</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58">
            <w:pPr>
              <w:rPr/>
            </w:pPr>
            <w:r w:rsidDel="00000000" w:rsidR="00000000" w:rsidRPr="00000000">
              <w:rPr>
                <w:sz w:val="18"/>
                <w:szCs w:val="18"/>
                <w:rtl w:val="0"/>
              </w:rPr>
              <w:t xml:space="preserve">2.10</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59">
            <w:pPr>
              <w:rPr/>
            </w:pPr>
            <w:r w:rsidDel="00000000" w:rsidR="00000000" w:rsidRPr="00000000">
              <w:rPr>
                <w:sz w:val="18"/>
                <w:szCs w:val="18"/>
                <w:rtl w:val="0"/>
              </w:rPr>
              <w:t xml:space="preserve">2.08</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5A">
            <w:pPr>
              <w:rPr/>
            </w:pPr>
            <w:r w:rsidDel="00000000" w:rsidR="00000000" w:rsidRPr="00000000">
              <w:rPr>
                <w:sz w:val="18"/>
                <w:szCs w:val="18"/>
                <w:rtl w:val="0"/>
              </w:rPr>
              <w:t xml:space="preserve">Cereals and Bakery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5B">
            <w:pPr>
              <w:rPr/>
            </w:pPr>
            <w:r w:rsidDel="00000000" w:rsidR="00000000" w:rsidRPr="00000000">
              <w:rPr>
                <w:sz w:val="18"/>
                <w:szCs w:val="18"/>
                <w:rtl w:val="0"/>
              </w:rPr>
              <w:t xml:space="preserve">5.59</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5C">
            <w:pPr>
              <w:rPr/>
            </w:pPr>
            <w:r w:rsidDel="00000000" w:rsidR="00000000" w:rsidRPr="00000000">
              <w:rPr>
                <w:sz w:val="18"/>
                <w:szCs w:val="18"/>
                <w:rtl w:val="0"/>
              </w:rPr>
              <w:t xml:space="preserve">6.07</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5D">
            <w:pPr>
              <w:rPr/>
            </w:pPr>
            <w:r w:rsidDel="00000000" w:rsidR="00000000" w:rsidRPr="00000000">
              <w:rPr>
                <w:sz w:val="18"/>
                <w:szCs w:val="18"/>
                <w:rtl w:val="0"/>
              </w:rPr>
              <w:t xml:space="preserve">1.55</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5E">
            <w:pPr>
              <w:rPr/>
            </w:pPr>
            <w:r w:rsidDel="00000000" w:rsidR="00000000" w:rsidRPr="00000000">
              <w:rPr>
                <w:sz w:val="18"/>
                <w:szCs w:val="18"/>
                <w:rtl w:val="0"/>
              </w:rPr>
              <w:t xml:space="preserve">1.54</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5F">
            <w:pPr>
              <w:rPr/>
            </w:pPr>
            <w:r w:rsidDel="00000000" w:rsidR="00000000" w:rsidRPr="00000000">
              <w:rPr>
                <w:sz w:val="18"/>
                <w:szCs w:val="18"/>
                <w:rtl w:val="0"/>
              </w:rPr>
              <w:t xml:space="preserve">Nonalcoholic Beverages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60">
            <w:pPr>
              <w:rPr/>
            </w:pPr>
            <w:r w:rsidDel="00000000" w:rsidR="00000000" w:rsidRPr="00000000">
              <w:rPr>
                <w:sz w:val="18"/>
                <w:szCs w:val="18"/>
                <w:rtl w:val="0"/>
              </w:rPr>
              <w:t xml:space="preserve">0.71</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61">
            <w:pPr>
              <w:rPr/>
            </w:pPr>
            <w:r w:rsidDel="00000000" w:rsidR="00000000" w:rsidRPr="00000000">
              <w:rPr>
                <w:sz w:val="18"/>
                <w:szCs w:val="18"/>
                <w:rtl w:val="0"/>
              </w:rPr>
              <w:t xml:space="preserve">0.81</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62">
            <w:pPr>
              <w:rPr/>
            </w:pPr>
            <w:r w:rsidDel="00000000" w:rsidR="00000000" w:rsidRPr="00000000">
              <w:rPr>
                <w:sz w:val="18"/>
                <w:szCs w:val="18"/>
                <w:rtl w:val="0"/>
              </w:rPr>
              <w:t xml:space="preserve">0.31</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63">
            <w:pPr>
              <w:rPr/>
            </w:pPr>
            <w:r w:rsidDel="00000000" w:rsidR="00000000" w:rsidRPr="00000000">
              <w:rPr>
                <w:sz w:val="18"/>
                <w:szCs w:val="18"/>
                <w:rtl w:val="0"/>
              </w:rPr>
              <w:t xml:space="preserve">0.31</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64">
            <w:pPr>
              <w:rPr/>
            </w:pPr>
            <w:r w:rsidDel="00000000" w:rsidR="00000000" w:rsidRPr="00000000">
              <w:rPr>
                <w:sz w:val="18"/>
                <w:szCs w:val="18"/>
                <w:rtl w:val="0"/>
              </w:rPr>
              <w:t xml:space="preserve">Sweets and Candy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65">
            <w:pPr>
              <w:rPr/>
            </w:pPr>
            <w:r w:rsidDel="00000000" w:rsidR="00000000" w:rsidRPr="00000000">
              <w:rPr>
                <w:sz w:val="18"/>
                <w:szCs w:val="18"/>
                <w:rtl w:val="0"/>
              </w:rPr>
              <w:t xml:space="preserve">3.94</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66">
            <w:pPr>
              <w:rPr/>
            </w:pPr>
            <w:r w:rsidDel="00000000" w:rsidR="00000000" w:rsidRPr="00000000">
              <w:rPr>
                <w:sz w:val="18"/>
                <w:szCs w:val="18"/>
                <w:rtl w:val="0"/>
              </w:rPr>
              <w:t xml:space="preserve">4.23</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67">
            <w:pPr>
              <w:rPr/>
            </w:pPr>
            <w:r w:rsidDel="00000000" w:rsidR="00000000" w:rsidRPr="00000000">
              <w:rPr>
                <w:sz w:val="18"/>
                <w:szCs w:val="18"/>
                <w:rtl w:val="0"/>
              </w:rPr>
              <w:t xml:space="preserve">1.29</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68">
            <w:pPr>
              <w:rPr/>
            </w:pPr>
            <w:r w:rsidDel="00000000" w:rsidR="00000000" w:rsidRPr="00000000">
              <w:rPr>
                <w:sz w:val="18"/>
                <w:szCs w:val="18"/>
                <w:rtl w:val="0"/>
              </w:rPr>
              <w:t xml:space="preserve">1.30</w:t>
            </w:r>
            <w:r w:rsidDel="00000000" w:rsidR="00000000" w:rsidRPr="00000000">
              <w:rPr>
                <w:rtl w:val="0"/>
              </w:rPr>
            </w:r>
          </w:p>
        </w:tc>
      </w:tr>
    </w:tbl>
    <w:p w:rsidR="00000000" w:rsidDel="00000000" w:rsidP="00000000" w:rsidRDefault="00000000" w:rsidRPr="00000000" w14:paraId="00000169">
      <w:pPr>
        <w:spacing w:after="120" w:line="276" w:lineRule="auto"/>
        <w:rPr/>
      </w:pPr>
      <w:r w:rsidDel="00000000" w:rsidR="00000000" w:rsidRPr="00000000">
        <w:rPr>
          <w:rtl w:val="0"/>
        </w:rPr>
        <w:t xml:space="preserve"> </w:t>
      </w:r>
    </w:p>
    <w:p w:rsidR="00000000" w:rsidDel="00000000" w:rsidP="00000000" w:rsidRDefault="00000000" w:rsidRPr="00000000" w14:paraId="0000016A">
      <w:pPr>
        <w:pStyle w:val="Heading2"/>
        <w:spacing w:after="80" w:before="160" w:lineRule="auto"/>
        <w:rPr>
          <w:color w:val="000000"/>
        </w:rPr>
      </w:pPr>
      <w:r w:rsidDel="00000000" w:rsidR="00000000" w:rsidRPr="00000000">
        <w:rPr>
          <w:b w:val="1"/>
          <w:bCs w:val="1"/>
          <w:color w:val="000000"/>
          <w:rtl w:val="0"/>
        </w:rPr>
        <w:t xml:space="preserve">8.4 Direct Comparison (by RMSE)</w:t>
      </w:r>
      <w:r w:rsidDel="00000000" w:rsidR="00000000" w:rsidRPr="00000000">
        <w:rPr>
          <w:rtl w:val="0"/>
        </w:rPr>
      </w:r>
    </w:p>
    <w:tbl>
      <w:tblPr>
        <w:tblStyle w:val="Table9"/>
        <w:tblW w:w="9360.0" w:type="dxa"/>
        <w:jc w:val="left"/>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1f3864" w:val="clear"/>
            <w:tcMar>
              <w:top w:w="40.0" w:type="dxa"/>
              <w:left w:w="80.0" w:type="dxa"/>
              <w:bottom w:w="40.0" w:type="dxa"/>
              <w:right w:w="80.0" w:type="dxa"/>
            </w:tcMar>
          </w:tcPr>
          <w:p w:rsidR="00000000" w:rsidDel="00000000" w:rsidP="00000000" w:rsidRDefault="00000000" w:rsidRPr="00000000" w14:paraId="0000016B">
            <w:pPr>
              <w:rPr/>
            </w:pPr>
            <w:r w:rsidDel="00000000" w:rsidR="00000000" w:rsidRPr="00000000">
              <w:rPr>
                <w:b w:val="1"/>
                <w:bCs w:val="1"/>
                <w:sz w:val="18"/>
                <w:szCs w:val="18"/>
                <w:rtl w:val="0"/>
              </w:rPr>
              <w:t xml:space="preserve">Category</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6C">
            <w:pPr>
              <w:rPr/>
            </w:pPr>
            <w:r w:rsidDel="00000000" w:rsidR="00000000" w:rsidRPr="00000000">
              <w:rPr>
                <w:b w:val="1"/>
                <w:bCs w:val="1"/>
                <w:sz w:val="18"/>
                <w:szCs w:val="18"/>
                <w:rtl w:val="0"/>
              </w:rPr>
              <w:t xml:space="preserve">Better model</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6D">
            <w:pPr>
              <w:rPr/>
            </w:pPr>
            <w:r w:rsidDel="00000000" w:rsidR="00000000" w:rsidRPr="00000000">
              <w:rPr>
                <w:b w:val="1"/>
                <w:bCs w:val="1"/>
                <w:sz w:val="18"/>
                <w:szCs w:val="18"/>
                <w:rtl w:val="0"/>
              </w:rPr>
              <w:t xml:space="preserve">SARIMA RMSE</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6E">
            <w:pPr>
              <w:rPr/>
            </w:pPr>
            <w:r w:rsidDel="00000000" w:rsidR="00000000" w:rsidRPr="00000000">
              <w:rPr>
                <w:b w:val="1"/>
                <w:bCs w:val="1"/>
                <w:sz w:val="18"/>
                <w:szCs w:val="18"/>
                <w:rtl w:val="0"/>
              </w:rPr>
              <w:t xml:space="preserve">VAR RMSE</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16F">
            <w:pPr>
              <w:rPr/>
            </w:pPr>
            <w:r w:rsidDel="00000000" w:rsidR="00000000" w:rsidRPr="00000000">
              <w:rPr>
                <w:b w:val="1"/>
                <w:bCs w:val="1"/>
                <w:sz w:val="18"/>
                <w:szCs w:val="18"/>
                <w:rtl w:val="0"/>
              </w:rPr>
              <w:t xml:space="preserve">Difference</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70">
            <w:pPr>
              <w:rPr/>
            </w:pPr>
            <w:r w:rsidDel="00000000" w:rsidR="00000000" w:rsidRPr="00000000">
              <w:rPr>
                <w:sz w:val="18"/>
                <w:szCs w:val="18"/>
                <w:rtl w:val="0"/>
              </w:rPr>
              <w:t xml:space="preserve">Gasoline</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71">
            <w:pPr>
              <w:rPr/>
            </w:pPr>
            <w:r w:rsidDel="00000000" w:rsidR="00000000" w:rsidRPr="00000000">
              <w:rPr>
                <w:sz w:val="18"/>
                <w:szCs w:val="18"/>
                <w:rtl w:val="0"/>
              </w:rPr>
              <w:t xml:space="preserve">VAR</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72">
            <w:pPr>
              <w:rPr/>
            </w:pPr>
            <w:r w:rsidDel="00000000" w:rsidR="00000000" w:rsidRPr="00000000">
              <w:rPr>
                <w:sz w:val="18"/>
                <w:szCs w:val="18"/>
                <w:rtl w:val="0"/>
              </w:rPr>
              <w:t xml:space="preserve">31.41</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73">
            <w:pPr>
              <w:rPr/>
            </w:pPr>
            <w:r w:rsidDel="00000000" w:rsidR="00000000" w:rsidRPr="00000000">
              <w:rPr>
                <w:sz w:val="18"/>
                <w:szCs w:val="18"/>
                <w:rtl w:val="0"/>
              </w:rPr>
              <w:t xml:space="preserve">19.51</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74">
            <w:pPr>
              <w:rPr/>
            </w:pPr>
            <w:r w:rsidDel="00000000" w:rsidR="00000000" w:rsidRPr="00000000">
              <w:rPr>
                <w:sz w:val="18"/>
                <w:szCs w:val="18"/>
                <w:rtl w:val="0"/>
              </w:rPr>
              <w:t xml:space="preserve">11.90</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75">
            <w:pPr>
              <w:rPr/>
            </w:pPr>
            <w:r w:rsidDel="00000000" w:rsidR="00000000" w:rsidRPr="00000000">
              <w:rPr>
                <w:sz w:val="18"/>
                <w:szCs w:val="18"/>
                <w:rtl w:val="0"/>
              </w:rPr>
              <w:t xml:space="preserve">Meat and Eggs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76">
            <w:pPr>
              <w:rPr/>
            </w:pPr>
            <w:r w:rsidDel="00000000" w:rsidR="00000000" w:rsidRPr="00000000">
              <w:rPr>
                <w:sz w:val="18"/>
                <w:szCs w:val="18"/>
                <w:rtl w:val="0"/>
              </w:rPr>
              <w:t xml:space="preserve">SARIMA</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77">
            <w:pPr>
              <w:rPr/>
            </w:pPr>
            <w:r w:rsidDel="00000000" w:rsidR="00000000" w:rsidRPr="00000000">
              <w:rPr>
                <w:sz w:val="18"/>
                <w:szCs w:val="18"/>
                <w:rtl w:val="0"/>
              </w:rPr>
              <w:t xml:space="preserve">3.56</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78">
            <w:pPr>
              <w:rPr/>
            </w:pPr>
            <w:r w:rsidDel="00000000" w:rsidR="00000000" w:rsidRPr="00000000">
              <w:rPr>
                <w:sz w:val="18"/>
                <w:szCs w:val="18"/>
                <w:rtl w:val="0"/>
              </w:rPr>
              <w:t xml:space="preserve">4.21</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79">
            <w:pPr>
              <w:rPr/>
            </w:pPr>
            <w:r w:rsidDel="00000000" w:rsidR="00000000" w:rsidRPr="00000000">
              <w:rPr>
                <w:sz w:val="18"/>
                <w:szCs w:val="18"/>
                <w:rtl w:val="0"/>
              </w:rPr>
              <w:t xml:space="preserve">0.66</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7A">
            <w:pPr>
              <w:rPr/>
            </w:pPr>
            <w:r w:rsidDel="00000000" w:rsidR="00000000" w:rsidRPr="00000000">
              <w:rPr>
                <w:sz w:val="18"/>
                <w:szCs w:val="18"/>
                <w:rtl w:val="0"/>
              </w:rPr>
              <w:t xml:space="preserve">Dairy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7B">
            <w:pPr>
              <w:rPr/>
            </w:pPr>
            <w:r w:rsidDel="00000000" w:rsidR="00000000" w:rsidRPr="00000000">
              <w:rPr>
                <w:sz w:val="18"/>
                <w:szCs w:val="18"/>
                <w:rtl w:val="0"/>
              </w:rPr>
              <w:t xml:space="preserve">VAR</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7C">
            <w:pPr>
              <w:rPr/>
            </w:pPr>
            <w:r w:rsidDel="00000000" w:rsidR="00000000" w:rsidRPr="00000000">
              <w:rPr>
                <w:sz w:val="18"/>
                <w:szCs w:val="18"/>
                <w:rtl w:val="0"/>
              </w:rPr>
              <w:t xml:space="preserve">5.29</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7D">
            <w:pPr>
              <w:rPr/>
            </w:pPr>
            <w:r w:rsidDel="00000000" w:rsidR="00000000" w:rsidRPr="00000000">
              <w:rPr>
                <w:sz w:val="18"/>
                <w:szCs w:val="18"/>
                <w:rtl w:val="0"/>
              </w:rPr>
              <w:t xml:space="preserve">4.98</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7E">
            <w:pPr>
              <w:rPr/>
            </w:pPr>
            <w:r w:rsidDel="00000000" w:rsidR="00000000" w:rsidRPr="00000000">
              <w:rPr>
                <w:sz w:val="18"/>
                <w:szCs w:val="18"/>
                <w:rtl w:val="0"/>
              </w:rPr>
              <w:t xml:space="preserve">0.31</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7F">
            <w:pPr>
              <w:rPr/>
            </w:pPr>
            <w:r w:rsidDel="00000000" w:rsidR="00000000" w:rsidRPr="00000000">
              <w:rPr>
                <w:sz w:val="18"/>
                <w:szCs w:val="18"/>
                <w:rtl w:val="0"/>
              </w:rPr>
              <w:t xml:space="preserve">Fruits and Vegetables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80">
            <w:pPr>
              <w:rPr/>
            </w:pPr>
            <w:r w:rsidDel="00000000" w:rsidR="00000000" w:rsidRPr="00000000">
              <w:rPr>
                <w:sz w:val="18"/>
                <w:szCs w:val="18"/>
                <w:rtl w:val="0"/>
              </w:rPr>
              <w:t xml:space="preserve">VAR</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81">
            <w:pPr>
              <w:rPr/>
            </w:pPr>
            <w:r w:rsidDel="00000000" w:rsidR="00000000" w:rsidRPr="00000000">
              <w:rPr>
                <w:sz w:val="18"/>
                <w:szCs w:val="18"/>
                <w:rtl w:val="0"/>
              </w:rPr>
              <w:t xml:space="preserve">9.50</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82">
            <w:pPr>
              <w:rPr/>
            </w:pPr>
            <w:r w:rsidDel="00000000" w:rsidR="00000000" w:rsidRPr="00000000">
              <w:rPr>
                <w:sz w:val="18"/>
                <w:szCs w:val="18"/>
                <w:rtl w:val="0"/>
              </w:rPr>
              <w:t xml:space="preserve">7.64</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83">
            <w:pPr>
              <w:rPr/>
            </w:pPr>
            <w:r w:rsidDel="00000000" w:rsidR="00000000" w:rsidRPr="00000000">
              <w:rPr>
                <w:sz w:val="18"/>
                <w:szCs w:val="18"/>
                <w:rtl w:val="0"/>
              </w:rPr>
              <w:t xml:space="preserve">1.86</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84">
            <w:pPr>
              <w:rPr/>
            </w:pPr>
            <w:r w:rsidDel="00000000" w:rsidR="00000000" w:rsidRPr="00000000">
              <w:rPr>
                <w:sz w:val="18"/>
                <w:szCs w:val="18"/>
                <w:rtl w:val="0"/>
              </w:rPr>
              <w:t xml:space="preserve">Cereals and Bakery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85">
            <w:pPr>
              <w:rPr/>
            </w:pPr>
            <w:r w:rsidDel="00000000" w:rsidR="00000000" w:rsidRPr="00000000">
              <w:rPr>
                <w:sz w:val="18"/>
                <w:szCs w:val="18"/>
                <w:rtl w:val="0"/>
              </w:rPr>
              <w:t xml:space="preserve">SARIMA</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86">
            <w:pPr>
              <w:rPr/>
            </w:pPr>
            <w:r w:rsidDel="00000000" w:rsidR="00000000" w:rsidRPr="00000000">
              <w:rPr>
                <w:sz w:val="18"/>
                <w:szCs w:val="18"/>
                <w:rtl w:val="0"/>
              </w:rPr>
              <w:t xml:space="preserve">4.92</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87">
            <w:pPr>
              <w:rPr/>
            </w:pPr>
            <w:r w:rsidDel="00000000" w:rsidR="00000000" w:rsidRPr="00000000">
              <w:rPr>
                <w:sz w:val="18"/>
                <w:szCs w:val="18"/>
                <w:rtl w:val="0"/>
              </w:rPr>
              <w:t xml:space="preserve">6.07</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88">
            <w:pPr>
              <w:rPr/>
            </w:pPr>
            <w:r w:rsidDel="00000000" w:rsidR="00000000" w:rsidRPr="00000000">
              <w:rPr>
                <w:sz w:val="18"/>
                <w:szCs w:val="18"/>
                <w:rtl w:val="0"/>
              </w:rPr>
              <w:t xml:space="preserve">1.15</w:t>
            </w:r>
            <w:r w:rsidDel="00000000" w:rsidR="00000000" w:rsidRPr="00000000">
              <w:rPr>
                <w:rtl w:val="0"/>
              </w:rPr>
            </w:r>
          </w:p>
        </w:tc>
      </w:tr>
      <w:tr>
        <w:trPr>
          <w:cantSplit w:val="0"/>
          <w:tblHeader w:val="0"/>
        </w:trPr>
        <w:tc>
          <w:tcPr>
            <w:shd w:fill="eef1f6" w:val="clear"/>
            <w:tcMar>
              <w:top w:w="30.0" w:type="dxa"/>
              <w:left w:w="80.0" w:type="dxa"/>
              <w:bottom w:w="30.0" w:type="dxa"/>
              <w:right w:w="80.0" w:type="dxa"/>
            </w:tcMar>
          </w:tcPr>
          <w:p w:rsidR="00000000" w:rsidDel="00000000" w:rsidP="00000000" w:rsidRDefault="00000000" w:rsidRPr="00000000" w14:paraId="00000189">
            <w:pPr>
              <w:rPr/>
            </w:pPr>
            <w:r w:rsidDel="00000000" w:rsidR="00000000" w:rsidRPr="00000000">
              <w:rPr>
                <w:sz w:val="18"/>
                <w:szCs w:val="18"/>
                <w:rtl w:val="0"/>
              </w:rPr>
              <w:t xml:space="preserve">Nonalcoholic Beverages</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8A">
            <w:pPr>
              <w:rPr/>
            </w:pPr>
            <w:r w:rsidDel="00000000" w:rsidR="00000000" w:rsidRPr="00000000">
              <w:rPr>
                <w:sz w:val="18"/>
                <w:szCs w:val="18"/>
                <w:rtl w:val="0"/>
              </w:rPr>
              <w:t xml:space="preserve">VAR</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8B">
            <w:pPr>
              <w:rPr/>
            </w:pPr>
            <w:r w:rsidDel="00000000" w:rsidR="00000000" w:rsidRPr="00000000">
              <w:rPr>
                <w:sz w:val="18"/>
                <w:szCs w:val="18"/>
                <w:rtl w:val="0"/>
              </w:rPr>
              <w:t xml:space="preserve">1.19</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8C">
            <w:pPr>
              <w:rPr/>
            </w:pPr>
            <w:r w:rsidDel="00000000" w:rsidR="00000000" w:rsidRPr="00000000">
              <w:rPr>
                <w:sz w:val="18"/>
                <w:szCs w:val="18"/>
                <w:rtl w:val="0"/>
              </w:rPr>
              <w:t xml:space="preserve">0.81</w:t>
            </w:r>
            <w:r w:rsidDel="00000000" w:rsidR="00000000" w:rsidRPr="00000000">
              <w:rPr>
                <w:rtl w:val="0"/>
              </w:rPr>
            </w:r>
          </w:p>
        </w:tc>
        <w:tc>
          <w:tcPr>
            <w:shd w:fill="eef1f6" w:val="clear"/>
            <w:tcMar>
              <w:top w:w="30.0" w:type="dxa"/>
              <w:left w:w="80.0" w:type="dxa"/>
              <w:bottom w:w="30.0" w:type="dxa"/>
              <w:right w:w="80.0" w:type="dxa"/>
            </w:tcMar>
          </w:tcPr>
          <w:p w:rsidR="00000000" w:rsidDel="00000000" w:rsidP="00000000" w:rsidRDefault="00000000" w:rsidRPr="00000000" w14:paraId="0000018D">
            <w:pPr>
              <w:rPr/>
            </w:pPr>
            <w:r w:rsidDel="00000000" w:rsidR="00000000" w:rsidRPr="00000000">
              <w:rPr>
                <w:sz w:val="18"/>
                <w:szCs w:val="18"/>
                <w:rtl w:val="0"/>
              </w:rPr>
              <w:t xml:space="preserve">0.38</w:t>
            </w:r>
            <w:r w:rsidDel="00000000" w:rsidR="00000000" w:rsidRPr="00000000">
              <w:rPr>
                <w:rtl w:val="0"/>
              </w:rPr>
            </w:r>
          </w:p>
        </w:tc>
      </w:tr>
      <w:tr>
        <w:trPr>
          <w:cantSplit w:val="0"/>
          <w:tblHeader w:val="0"/>
        </w:trPr>
        <w:tc>
          <w:tcPr>
            <w:shd w:fill="ffffff" w:val="clear"/>
            <w:tcMar>
              <w:top w:w="30.0" w:type="dxa"/>
              <w:left w:w="80.0" w:type="dxa"/>
              <w:bottom w:w="30.0" w:type="dxa"/>
              <w:right w:w="80.0" w:type="dxa"/>
            </w:tcMar>
          </w:tcPr>
          <w:p w:rsidR="00000000" w:rsidDel="00000000" w:rsidP="00000000" w:rsidRDefault="00000000" w:rsidRPr="00000000" w14:paraId="0000018E">
            <w:pPr>
              <w:rPr/>
            </w:pPr>
            <w:r w:rsidDel="00000000" w:rsidR="00000000" w:rsidRPr="00000000">
              <w:rPr>
                <w:sz w:val="18"/>
                <w:szCs w:val="18"/>
                <w:rtl w:val="0"/>
              </w:rPr>
              <w:t xml:space="preserve">Sweets and Candy</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8F">
            <w:pPr>
              <w:rPr/>
            </w:pPr>
            <w:r w:rsidDel="00000000" w:rsidR="00000000" w:rsidRPr="00000000">
              <w:rPr>
                <w:sz w:val="18"/>
                <w:szCs w:val="18"/>
                <w:rtl w:val="0"/>
              </w:rPr>
              <w:t xml:space="preserve">SARIMA</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90">
            <w:pPr>
              <w:rPr/>
            </w:pPr>
            <w:r w:rsidDel="00000000" w:rsidR="00000000" w:rsidRPr="00000000">
              <w:rPr>
                <w:sz w:val="18"/>
                <w:szCs w:val="18"/>
                <w:rtl w:val="0"/>
              </w:rPr>
              <w:t xml:space="preserve">1.77</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91">
            <w:pPr>
              <w:rPr/>
            </w:pPr>
            <w:r w:rsidDel="00000000" w:rsidR="00000000" w:rsidRPr="00000000">
              <w:rPr>
                <w:sz w:val="18"/>
                <w:szCs w:val="18"/>
                <w:rtl w:val="0"/>
              </w:rPr>
              <w:t xml:space="preserve">4.23</w:t>
            </w:r>
            <w:r w:rsidDel="00000000" w:rsidR="00000000" w:rsidRPr="00000000">
              <w:rPr>
                <w:rtl w:val="0"/>
              </w:rPr>
            </w:r>
          </w:p>
        </w:tc>
        <w:tc>
          <w:tcPr>
            <w:shd w:fill="ffffff" w:val="clear"/>
            <w:tcMar>
              <w:top w:w="30.0" w:type="dxa"/>
              <w:left w:w="80.0" w:type="dxa"/>
              <w:bottom w:w="30.0" w:type="dxa"/>
              <w:right w:w="80.0" w:type="dxa"/>
            </w:tcMar>
          </w:tcPr>
          <w:p w:rsidR="00000000" w:rsidDel="00000000" w:rsidP="00000000" w:rsidRDefault="00000000" w:rsidRPr="00000000" w14:paraId="00000192">
            <w:pPr>
              <w:rPr/>
            </w:pPr>
            <w:r w:rsidDel="00000000" w:rsidR="00000000" w:rsidRPr="00000000">
              <w:rPr>
                <w:sz w:val="18"/>
                <w:szCs w:val="18"/>
                <w:rtl w:val="0"/>
              </w:rPr>
              <w:t xml:space="preserve">2.47</w:t>
            </w:r>
            <w:r w:rsidDel="00000000" w:rsidR="00000000" w:rsidRPr="00000000">
              <w:rPr>
                <w:rtl w:val="0"/>
              </w:rPr>
            </w:r>
          </w:p>
        </w:tc>
      </w:tr>
    </w:tbl>
    <w:p w:rsidR="00000000" w:rsidDel="00000000" w:rsidP="00000000" w:rsidRDefault="00000000" w:rsidRPr="00000000" w14:paraId="00000193">
      <w:pPr>
        <w:spacing w:after="120" w:line="276" w:lineRule="auto"/>
        <w:rPr/>
      </w:pPr>
      <w:r w:rsidDel="00000000" w:rsidR="00000000" w:rsidRPr="00000000">
        <w:rPr>
          <w:rtl w:val="0"/>
        </w:rPr>
        <w:t xml:space="preserve"> </w:t>
      </w:r>
    </w:p>
    <w:p w:rsidR="00000000" w:rsidDel="00000000" w:rsidP="00000000" w:rsidRDefault="00000000" w:rsidRPr="00000000" w14:paraId="00000194">
      <w:pPr>
        <w:spacing w:after="120" w:line="276" w:lineRule="auto"/>
        <w:rPr/>
      </w:pPr>
      <w:r w:rsidDel="00000000" w:rsidR="00000000" w:rsidRPr="00000000">
        <w:rPr>
          <w:rtl w:val="0"/>
        </w:rPr>
        <w:t xml:space="preserve">Across all categories, the VAR model had a lower mean RMSE (6.78 vs 8.23), but that gap is driven almost entirely by gasoline; the median RMSE was nearly identical (4.98 vs 4.92). The VAR won for four categories (gasoline, dairy, fruits and vegetables, nonalcoholic beverages) and SARIMA won for three (meat and eggs, cereals and bakery, sweets and candy).</w:t>
      </w:r>
    </w:p>
    <w:p w:rsidR="00000000" w:rsidDel="00000000" w:rsidP="00000000" w:rsidRDefault="00000000" w:rsidRPr="00000000" w14:paraId="00000195">
      <w:pPr>
        <w:pStyle w:val="Heading2"/>
        <w:spacing w:after="80" w:before="160" w:lineRule="auto"/>
        <w:rPr>
          <w:color w:val="000000"/>
        </w:rPr>
      </w:pPr>
      <w:r w:rsidDel="00000000" w:rsidR="00000000" w:rsidRPr="00000000">
        <w:rPr>
          <w:b w:val="1"/>
          <w:bCs w:val="1"/>
          <w:color w:val="000000"/>
          <w:rtl w:val="0"/>
        </w:rPr>
        <w:t xml:space="preserve">8.5 Findings Supported by Both Models</w:t>
      </w:r>
      <w:r w:rsidDel="00000000" w:rsidR="00000000" w:rsidRPr="00000000">
        <w:rPr>
          <w:rtl w:val="0"/>
        </w:rPr>
      </w:r>
    </w:p>
    <w:p w:rsidR="00000000" w:rsidDel="00000000" w:rsidP="00000000" w:rsidRDefault="00000000" w:rsidRPr="00000000" w14:paraId="00000196">
      <w:pPr>
        <w:spacing w:after="120" w:line="276" w:lineRule="auto"/>
        <w:rPr/>
      </w:pPr>
      <w:r w:rsidDel="00000000" w:rsidR="00000000" w:rsidRPr="00000000">
        <w:rPr>
          <w:rtl w:val="0"/>
        </w:rPr>
        <w:t xml:space="preserve">Both models showed similar results. Gasoline was the hardest category to predict and had much larger forecast errors than any of the food categories. Both models also captured the steady increase in food prices over time. Since two different methods reached similar conclusions, the results are more reliable and suggest that gasoline prices are only weakly connected to grocery prices.</w:t>
      </w:r>
      <w:r w:rsidDel="00000000" w:rsidR="00000000" w:rsidRPr="00000000">
        <w:rPr>
          <w:rtl w:val="0"/>
        </w:rPr>
      </w:r>
    </w:p>
    <w:p w:rsidR="00000000" w:rsidDel="00000000" w:rsidP="00000000" w:rsidRDefault="00000000" w:rsidRPr="00000000" w14:paraId="00000197">
      <w:pPr>
        <w:pStyle w:val="Heading1"/>
        <w:spacing w:after="120" w:before="240" w:lineRule="auto"/>
        <w:rPr>
          <w:color w:val="000000"/>
        </w:rPr>
      </w:pPr>
      <w:r w:rsidDel="00000000" w:rsidR="00000000" w:rsidRPr="00000000">
        <w:rPr>
          <w:b w:val="1"/>
          <w:bCs w:val="1"/>
          <w:color w:val="000000"/>
          <w:rtl w:val="0"/>
        </w:rPr>
        <w:t xml:space="preserve">9. Discussion</w:t>
      </w:r>
      <w:r w:rsidDel="00000000" w:rsidR="00000000" w:rsidRPr="00000000">
        <w:rPr>
          <w:rtl w:val="0"/>
        </w:rPr>
      </w:r>
    </w:p>
    <w:p w:rsidR="00000000" w:rsidDel="00000000" w:rsidP="00000000" w:rsidRDefault="00000000" w:rsidRPr="00000000" w14:paraId="00000198">
      <w:pPr>
        <w:pStyle w:val="Heading2"/>
        <w:spacing w:after="80" w:before="160" w:lineRule="auto"/>
        <w:rPr>
          <w:color w:val="000000"/>
        </w:rPr>
      </w:pPr>
      <w:r w:rsidDel="00000000" w:rsidR="00000000" w:rsidRPr="00000000">
        <w:rPr>
          <w:b w:val="1"/>
          <w:bCs w:val="1"/>
          <w:color w:val="000000"/>
          <w:rtl w:val="0"/>
        </w:rPr>
        <w:t xml:space="preserve">9.1 The Main Question: Limited Pass-Through</w:t>
      </w:r>
      <w:r w:rsidDel="00000000" w:rsidR="00000000" w:rsidRPr="00000000">
        <w:rPr>
          <w:rtl w:val="0"/>
        </w:rPr>
      </w:r>
    </w:p>
    <w:p w:rsidR="00000000" w:rsidDel="00000000" w:rsidP="00000000" w:rsidRDefault="00000000" w:rsidRPr="00000000" w14:paraId="00000199">
      <w:pPr>
        <w:spacing w:after="120" w:line="276" w:lineRule="auto"/>
        <w:rPr/>
      </w:pPr>
      <w:r w:rsidDel="00000000" w:rsidR="00000000" w:rsidRPr="00000000">
        <w:rPr>
          <w:rtl w:val="0"/>
        </w:rPr>
        <w:t xml:space="preserve">To answer the research question, gasoline-price inflation had only a small effect on grocery price changes between 2019 and 2025. Monthly connections were weak, and past gas price changes only helped predict later price changes for one of the six food categories. That category was meat and eggs, which was part of the perishable group. Gas price changes also caused only very small changes in the other food categories. Fuel is only one of many things that affect food prices. Farming, labor, packaging, transportation, and overall inflation also play important roles.</w:t>
      </w:r>
      <w:r w:rsidDel="00000000" w:rsidR="00000000" w:rsidRPr="00000000">
        <w:rPr>
          <w:rtl w:val="0"/>
        </w:rPr>
      </w:r>
    </w:p>
    <w:p w:rsidR="00000000" w:rsidDel="00000000" w:rsidP="00000000" w:rsidRDefault="00000000" w:rsidRPr="00000000" w14:paraId="0000019A">
      <w:pPr>
        <w:pStyle w:val="Heading2"/>
        <w:spacing w:after="80" w:before="160" w:lineRule="auto"/>
        <w:rPr>
          <w:color w:val="000000"/>
        </w:rPr>
      </w:pPr>
      <w:r w:rsidDel="00000000" w:rsidR="00000000" w:rsidRPr="00000000">
        <w:rPr>
          <w:b w:val="1"/>
          <w:bCs w:val="1"/>
          <w:color w:val="000000"/>
          <w:rtl w:val="0"/>
        </w:rPr>
        <w:t xml:space="preserve">9.2 Perishable versus Nonperishable</w:t>
      </w:r>
      <w:r w:rsidDel="00000000" w:rsidR="00000000" w:rsidRPr="00000000">
        <w:rPr>
          <w:rtl w:val="0"/>
        </w:rPr>
      </w:r>
    </w:p>
    <w:p w:rsidR="00000000" w:rsidDel="00000000" w:rsidP="00000000" w:rsidRDefault="00000000" w:rsidRPr="00000000" w14:paraId="0000019B">
      <w:pPr>
        <w:spacing w:after="240" w:before="240" w:line="276" w:lineRule="auto"/>
        <w:rPr/>
      </w:pPr>
      <w:r w:rsidDel="00000000" w:rsidR="00000000" w:rsidRPr="00000000">
        <w:rPr>
          <w:rtl w:val="0"/>
        </w:rPr>
        <w:t xml:space="preserve">Hypothesis 1 was only partly supported. Meat and eggs was the only category with a significant link to gasoline, and it was part of the perishable group. This could support the idea that foods needing frequent refrigerated transportation are more affected by fuel costs. However, the other two perishable categories did not show a significant relationship, and the average results for both groups were close to zero. Because of this, the difference between perishable and nonperishable foods was weak and mostly based on one category.</w:t>
      </w:r>
    </w:p>
    <w:p w:rsidR="00000000" w:rsidDel="00000000" w:rsidP="00000000" w:rsidRDefault="00000000" w:rsidRPr="00000000" w14:paraId="0000019C">
      <w:pPr>
        <w:spacing w:after="240" w:before="240" w:line="276" w:lineRule="auto"/>
        <w:rPr/>
      </w:pPr>
      <w:r w:rsidDel="00000000" w:rsidR="00000000" w:rsidRPr="00000000">
        <w:rPr>
          <w:rtl w:val="0"/>
        </w:rPr>
        <w:t xml:space="preserve">Meat and egg prices were also affected by avian influenza during this period, which caused large increases in egg prices. This means part of the relationship may have come from other events happening at the same time rather than gasoline alone.</w:t>
      </w:r>
      <w:r w:rsidDel="00000000" w:rsidR="00000000" w:rsidRPr="00000000">
        <w:rPr>
          <w:rtl w:val="0"/>
        </w:rPr>
      </w:r>
    </w:p>
    <w:p w:rsidR="00000000" w:rsidDel="00000000" w:rsidP="00000000" w:rsidRDefault="00000000" w:rsidRPr="00000000" w14:paraId="0000019D">
      <w:pPr>
        <w:pStyle w:val="Heading2"/>
        <w:spacing w:after="80" w:before="160" w:lineRule="auto"/>
        <w:rPr>
          <w:color w:val="000000"/>
        </w:rPr>
      </w:pPr>
      <w:r w:rsidDel="00000000" w:rsidR="00000000" w:rsidRPr="00000000">
        <w:rPr>
          <w:b w:val="1"/>
          <w:bCs w:val="1"/>
          <w:color w:val="000000"/>
          <w:rtl w:val="0"/>
        </w:rPr>
        <w:t xml:space="preserve">9.3 Why Gasoline Is Hard to Forecast</w:t>
      </w:r>
      <w:r w:rsidDel="00000000" w:rsidR="00000000" w:rsidRPr="00000000">
        <w:rPr>
          <w:rtl w:val="0"/>
        </w:rPr>
      </w:r>
    </w:p>
    <w:p w:rsidR="00000000" w:rsidDel="00000000" w:rsidP="00000000" w:rsidRDefault="00000000" w:rsidRPr="00000000" w14:paraId="0000019E">
      <w:pPr>
        <w:spacing w:after="120" w:line="276" w:lineRule="auto"/>
        <w:rPr/>
      </w:pPr>
      <w:r w:rsidDel="00000000" w:rsidR="00000000" w:rsidRPr="00000000">
        <w:rPr>
          <w:rtl w:val="0"/>
        </w:rPr>
        <w:t xml:space="preserve">Gasoline had the biggest forecast errors in both models. Its price can suddenly change because of oil prices, world events, refinery problems, or seasonal demand, so past data alone may not predict it well. Food prices usually changed more gradually, making them easier to forecast.</w:t>
      </w:r>
      <w:r w:rsidDel="00000000" w:rsidR="00000000" w:rsidRPr="00000000">
        <w:rPr>
          <w:rtl w:val="0"/>
        </w:rPr>
      </w:r>
    </w:p>
    <w:p w:rsidR="00000000" w:rsidDel="00000000" w:rsidP="00000000" w:rsidRDefault="00000000" w:rsidRPr="00000000" w14:paraId="0000019F">
      <w:pPr>
        <w:pStyle w:val="Heading2"/>
        <w:spacing w:after="80" w:before="160" w:lineRule="auto"/>
        <w:rPr>
          <w:color w:val="000000"/>
        </w:rPr>
      </w:pPr>
      <w:r w:rsidDel="00000000" w:rsidR="00000000" w:rsidRPr="00000000">
        <w:rPr>
          <w:b w:val="1"/>
          <w:bCs w:val="1"/>
          <w:color w:val="000000"/>
          <w:rtl w:val="0"/>
        </w:rPr>
        <w:t xml:space="preserve">9.4 Individual versus Multivariate Forecasting</w:t>
      </w:r>
      <w:r w:rsidDel="00000000" w:rsidR="00000000" w:rsidRPr="00000000">
        <w:rPr>
          <w:rtl w:val="0"/>
        </w:rPr>
      </w:r>
    </w:p>
    <w:p w:rsidR="00000000" w:rsidDel="00000000" w:rsidP="00000000" w:rsidRDefault="00000000" w:rsidRPr="00000000" w14:paraId="000001A0">
      <w:pPr>
        <w:spacing w:after="120" w:line="276" w:lineRule="auto"/>
        <w:rPr/>
      </w:pPr>
      <w:r w:rsidDel="00000000" w:rsidR="00000000" w:rsidRPr="00000000">
        <w:rPr>
          <w:rtl w:val="0"/>
        </w:rPr>
        <w:t xml:space="preserve">Neither model worked best for every category. VAR performed better for gasoline and some food categories, while SARIMA performed better for the others. This shows that using information from every category sometimes helped, but the past trends of a single category were enough in other cases.</w:t>
      </w:r>
      <w:r w:rsidDel="00000000" w:rsidR="00000000" w:rsidRPr="00000000">
        <w:rPr>
          <w:rtl w:val="0"/>
        </w:rPr>
      </w:r>
    </w:p>
    <w:p w:rsidR="00000000" w:rsidDel="00000000" w:rsidP="00000000" w:rsidRDefault="00000000" w:rsidRPr="00000000" w14:paraId="000001A1">
      <w:pPr>
        <w:pStyle w:val="Heading1"/>
        <w:spacing w:after="120" w:before="240" w:lineRule="auto"/>
        <w:rPr>
          <w:color w:val="000000"/>
        </w:rPr>
      </w:pPr>
      <w:r w:rsidDel="00000000" w:rsidR="00000000" w:rsidRPr="00000000">
        <w:rPr>
          <w:b w:val="1"/>
          <w:bCs w:val="1"/>
          <w:color w:val="000000"/>
          <w:rtl w:val="0"/>
        </w:rPr>
        <w:t xml:space="preserve">10. Limitations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dataset contained only 84 monthly observations, which limits statistical power and can miss real but small effects.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Only seven categories were analyzed; other drivers (oil prices, wages, interest rates, supply-chain indexes) were not included.</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CPI is an index, not a direct dollar price, and category definitions and seasonal adjustment should be confirmed from BLS.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One food month (October 2025) was interpolated, producing estimated rather than observed values.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VAR lag was chosen by AIC (3 lags), but BIC and HQIC preferred fewer; with seven variables and 68 usable rows, the VAR is close to over-parameterized, so its detailed coefficients should be read cautiously.</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Granger causality and correlation show statistical association, not proven cause and effect.</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Forecast accuracy was judged on a single 12-month holdout period; results could differ in other periods.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Structural breaks such as the pandemic and avian influenza may reduce model stability and confound category-specific results.</w:t>
      </w:r>
    </w:p>
    <w:p w:rsidR="00000000" w:rsidDel="00000000" w:rsidP="00000000" w:rsidRDefault="00000000" w:rsidRPr="00000000" w14:paraId="000001AA">
      <w:pPr>
        <w:pStyle w:val="Heading1"/>
        <w:spacing w:after="120" w:before="240" w:lineRule="auto"/>
        <w:rPr>
          <w:color w:val="000000"/>
        </w:rPr>
      </w:pPr>
      <w:r w:rsidDel="00000000" w:rsidR="00000000" w:rsidRPr="00000000">
        <w:rPr>
          <w:b w:val="1"/>
          <w:bCs w:val="1"/>
          <w:color w:val="000000"/>
          <w:rtl w:val="0"/>
        </w:rPr>
        <w:t xml:space="preserve">11. Future Research</w:t>
      </w:r>
      <w:r w:rsidDel="00000000" w:rsidR="00000000" w:rsidRPr="00000000">
        <w:rPr>
          <w:rtl w:val="0"/>
        </w:rPr>
      </w:r>
    </w:p>
    <w:p w:rsidR="00000000" w:rsidDel="00000000" w:rsidP="00000000" w:rsidRDefault="00000000" w:rsidRPr="00000000" w14:paraId="000001AB">
      <w:pPr>
        <w:spacing w:after="120" w:line="276" w:lineRule="auto"/>
        <w:rPr/>
      </w:pPr>
      <w:r w:rsidDel="00000000" w:rsidR="00000000" w:rsidRPr="00000000">
        <w:rPr>
          <w:rtl w:val="0"/>
        </w:rPr>
        <w:t xml:space="preserve">Future studies could include other factors that affect food prices, such as crude oil prices, producer price indexes, transportation costs, or electricity prices. They could also compare the years before and after the pandemic separately or use a different way of testing forecast accuracy. Another idea would be to study fewer variables at a time or compare these models with machine learning methods.</w:t>
      </w:r>
    </w:p>
    <w:p w:rsidR="00000000" w:rsidDel="00000000" w:rsidP="00000000" w:rsidRDefault="00000000" w:rsidRPr="00000000" w14:paraId="000001AC">
      <w:pPr>
        <w:pStyle w:val="Heading1"/>
        <w:spacing w:after="120" w:before="240" w:lineRule="auto"/>
        <w:rPr>
          <w:color w:val="000000"/>
        </w:rPr>
      </w:pPr>
      <w:r w:rsidDel="00000000" w:rsidR="00000000" w:rsidRPr="00000000">
        <w:rPr>
          <w:b w:val="1"/>
          <w:bCs w:val="1"/>
          <w:color w:val="000000"/>
          <w:rtl w:val="0"/>
        </w:rPr>
        <w:t xml:space="preserve">12. Conclusion</w:t>
      </w:r>
      <w:r w:rsidDel="00000000" w:rsidR="00000000" w:rsidRPr="00000000">
        <w:rPr>
          <w:rtl w:val="0"/>
        </w:rPr>
      </w:r>
    </w:p>
    <w:p w:rsidR="00000000" w:rsidDel="00000000" w:rsidP="00000000" w:rsidRDefault="00000000" w:rsidRPr="00000000" w14:paraId="000001AD">
      <w:pPr>
        <w:spacing w:after="240" w:before="240" w:line="276" w:lineRule="auto"/>
        <w:rPr/>
      </w:pPr>
      <w:r w:rsidDel="00000000" w:rsidR="00000000" w:rsidRPr="00000000">
        <w:rPr>
          <w:rtl w:val="0"/>
        </w:rPr>
        <w:t xml:space="preserve">This study looked at how gas price changes affected perishable and nonperishable grocery prices from 2019 to 2025. The results showed that gas prices had only a small effect on most food categories. Meat and eggs were the only category with a clear connection to gas prices. Perishable foods may have been affected a little more, but the difference between the two groups was still small. Overall, gas prices were not the main reason grocery prices changed.</w:t>
      </w:r>
    </w:p>
    <w:p w:rsidR="00000000" w:rsidDel="00000000" w:rsidP="00000000" w:rsidRDefault="00000000" w:rsidRPr="00000000" w14:paraId="000001AE">
      <w:pPr>
        <w:spacing w:after="240" w:before="240" w:line="276" w:lineRule="auto"/>
        <w:rPr/>
      </w:pPr>
      <w:r w:rsidDel="00000000" w:rsidR="00000000" w:rsidRPr="00000000">
        <w:rPr>
          <w:rtl w:val="0"/>
        </w:rPr>
        <w:t xml:space="preserve">The forecasting models also had mixed results. The VAR model worked better for some categories, while the SARIMA model worked better for others. Gasoline was the hardest category to predict because its prices changed more quickly and sharply. Overall, gasoline prices alone did not explain most grocery price changes. Other factors, such as farming costs, labor, packaging, supply problems, and overall inflation, also affected food prices.</w:t>
      </w:r>
    </w:p>
    <w:p w:rsidR="00000000" w:rsidDel="00000000" w:rsidP="00000000" w:rsidRDefault="00000000" w:rsidRPr="00000000" w14:paraId="000001AF">
      <w:pPr>
        <w:pStyle w:val="Heading1"/>
        <w:spacing w:after="120" w:before="240" w:lineRule="auto"/>
        <w:rPr>
          <w:color w:val="000000"/>
        </w:rPr>
      </w:pPr>
      <w:r w:rsidDel="00000000" w:rsidR="00000000" w:rsidRPr="00000000">
        <w:rPr>
          <w:color w:val="000000"/>
          <w:rtl w:val="0"/>
        </w:rPr>
        <w:t xml:space="preserve">13. References</w:t>
      </w:r>
    </w:p>
    <w:p w:rsidR="00000000" w:rsidDel="00000000" w:rsidP="00000000" w:rsidRDefault="00000000" w:rsidRPr="00000000" w14:paraId="000001B0">
      <w:pPr>
        <w:spacing w:after="120" w:line="276" w:lineRule="auto"/>
        <w:rPr/>
      </w:pPr>
      <w:r w:rsidDel="00000000" w:rsidR="00000000" w:rsidRPr="00000000">
        <w:rPr>
          <w:sz w:val="22"/>
          <w:szCs w:val="22"/>
          <w:rtl w:val="0"/>
        </w:rPr>
        <w:t xml:space="preserve">U.S. Bureau of Labor Statistics. (2026). Consumer Price Index (CPI) databases and public data files. </w:t>
        <w:br w:type="textWrapping"/>
        <w:br w:type="textWrapping"/>
        <w:t xml:space="preserve">U.S. Bureau of Labor Statistics. (2026). Consumer Price Index for All Urban Consumers: U.S. city average, by expenditure category. </w:t>
        <w:br w:type="textWrapping"/>
        <w:br w:type="textWrapping"/>
        <w:t xml:space="preserve">pandas development team. (2026). pandas documentation. </w:t>
        <w:br w:type="textWrapping"/>
        <w:br w:type="textWrapping"/>
        <w:t xml:space="preserve">statsmodels developers. (2026). statsmodels documentation. </w:t>
        <w:br w:type="textWrapping"/>
        <w:br w:type="textWrapping"/>
        <w:t xml:space="preserve">Matplotlib development team. (2026). Matplotlib documentation.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XztDoDiS/rjGkx41CvQ9elRRg==">CgMxLjA4AHIhMVVlckdPcFlXR0RUdVltZEM4eks0U21RdzNZZDVtT2pO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