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after="0" w:line="240" w:lineRule="auto"/>
        <w:jc w:val="both"/>
        <w:rPr>
          <w:rFonts w:hint="default" w:ascii="仿宋" w:hAnsi="仿宋" w:eastAsia="仿宋" w:cs="Times New Roman"/>
          <w:kern w:val="2"/>
          <w:sz w:val="32"/>
          <w:szCs w:val="32"/>
          <w:lang w:val="en-US" w:eastAsia="zh-CN"/>
        </w:rPr>
      </w:pPr>
      <w:r>
        <w:rPr>
          <w:rFonts w:hint="eastAsia" w:ascii="仿宋" w:hAnsi="仿宋" w:eastAsia="仿宋" w:cs="仿宋"/>
          <w:kern w:val="2"/>
          <w:sz w:val="32"/>
          <w:szCs w:val="32"/>
        </w:rPr>
        <w:t xml:space="preserve">                                     </w:t>
      </w:r>
      <w:r>
        <w:rPr>
          <w:rFonts w:hint="eastAsia" w:ascii="仿宋" w:hAnsi="仿宋" w:eastAsia="仿宋" w:cs="仿宋"/>
          <w:kern w:val="2"/>
          <w:sz w:val="32"/>
          <w:szCs w:val="32"/>
          <w:highlight w:val="none"/>
        </w:rPr>
        <w:t>工号：</w:t>
      </w:r>
      <w:r>
        <w:rPr>
          <w:rFonts w:hint="eastAsia" w:ascii="仿宋" w:hAnsi="仿宋" w:eastAsia="仿宋" w:cs="仿宋"/>
          <w:kern w:val="2"/>
          <w:sz w:val="32"/>
          <w:szCs w:val="32"/>
          <w:highlight w:val="none"/>
          <w:lang w:val="en-US" w:eastAsia="zh-CN"/>
        </w:rPr>
        <w:t>232</w:t>
      </w:r>
    </w:p>
    <w:p>
      <w:pPr>
        <w:widowControl w:val="0"/>
        <w:spacing w:after="0" w:line="480" w:lineRule="exact"/>
        <w:jc w:val="center"/>
        <w:rPr>
          <w:rFonts w:ascii="仿宋" w:hAnsi="仿宋" w:eastAsia="仿宋" w:cs="仿宋"/>
          <w:kern w:val="2"/>
          <w:sz w:val="38"/>
          <w:szCs w:val="38"/>
        </w:rPr>
      </w:pPr>
    </w:p>
    <w:p>
      <w:pPr>
        <w:widowControl w:val="0"/>
        <w:spacing w:after="0" w:line="480" w:lineRule="exact"/>
        <w:jc w:val="center"/>
        <w:rPr>
          <w:rFonts w:ascii="仿宋" w:hAnsi="仿宋" w:eastAsia="仿宋" w:cs="Times New Roman"/>
          <w:kern w:val="2"/>
          <w:sz w:val="38"/>
          <w:szCs w:val="38"/>
        </w:rPr>
      </w:pPr>
      <w:r>
        <w:rPr>
          <w:rFonts w:hint="eastAsia" w:ascii="仿宋" w:hAnsi="仿宋" w:eastAsia="仿宋" w:cs="仿宋"/>
          <w:kern w:val="2"/>
          <w:sz w:val="38"/>
          <w:szCs w:val="38"/>
        </w:rPr>
        <w:t>四川省事业单位工作人员年度考核登记表</w:t>
      </w:r>
    </w:p>
    <w:p>
      <w:pPr>
        <w:widowControl w:val="0"/>
        <w:spacing w:beforeLines="10" w:afterLines="10" w:line="480" w:lineRule="exact"/>
        <w:jc w:val="center"/>
        <w:rPr>
          <w:rFonts w:ascii="仿宋" w:hAnsi="仿宋" w:eastAsia="仿宋" w:cs="仿宋"/>
          <w:kern w:val="2"/>
          <w:sz w:val="32"/>
          <w:szCs w:val="32"/>
        </w:rPr>
      </w:pPr>
      <w:r>
        <w:rPr>
          <w:rFonts w:ascii="仿宋" w:hAnsi="仿宋" w:eastAsia="仿宋" w:cs="仿宋"/>
          <w:kern w:val="2"/>
          <w:sz w:val="32"/>
          <w:szCs w:val="32"/>
        </w:rPr>
        <w:t>(20</w:t>
      </w:r>
      <w:r>
        <w:rPr>
          <w:rFonts w:hint="eastAsia" w:ascii="仿宋" w:hAnsi="仿宋" w:eastAsia="仿宋" w:cs="仿宋"/>
          <w:kern w:val="2"/>
          <w:sz w:val="32"/>
          <w:szCs w:val="32"/>
        </w:rPr>
        <w:t>2</w:t>
      </w:r>
      <w:r>
        <w:rPr>
          <w:rFonts w:hint="eastAsia" w:ascii="仿宋" w:hAnsi="仿宋" w:eastAsia="仿宋" w:cs="仿宋"/>
          <w:kern w:val="2"/>
          <w:sz w:val="32"/>
          <w:szCs w:val="32"/>
          <w:lang w:val="en-US" w:eastAsia="zh-CN"/>
        </w:rPr>
        <w:t>4</w:t>
      </w:r>
      <w:r>
        <w:rPr>
          <w:rFonts w:hint="eastAsia" w:ascii="仿宋" w:hAnsi="仿宋" w:eastAsia="仿宋" w:cs="仿宋"/>
          <w:kern w:val="2"/>
          <w:sz w:val="32"/>
          <w:szCs w:val="32"/>
        </w:rPr>
        <w:t>年度</w:t>
      </w:r>
      <w:r>
        <w:rPr>
          <w:rFonts w:ascii="仿宋" w:hAnsi="仿宋" w:eastAsia="仿宋" w:cs="仿宋"/>
          <w:kern w:val="2"/>
          <w:sz w:val="32"/>
          <w:szCs w:val="32"/>
        </w:rPr>
        <w:t>)</w:t>
      </w:r>
    </w:p>
    <w:tbl>
      <w:tblPr>
        <w:tblStyle w:val="5"/>
        <w:tblW w:w="9183" w:type="dxa"/>
        <w:jc w:val="center"/>
        <w:tblLayout w:type="fixed"/>
        <w:tblCellMar>
          <w:top w:w="0" w:type="dxa"/>
          <w:left w:w="0" w:type="dxa"/>
          <w:bottom w:w="0" w:type="dxa"/>
          <w:right w:w="0" w:type="dxa"/>
        </w:tblCellMar>
      </w:tblPr>
      <w:tblGrid>
        <w:gridCol w:w="918"/>
        <w:gridCol w:w="524"/>
        <w:gridCol w:w="734"/>
        <w:gridCol w:w="885"/>
        <w:gridCol w:w="805"/>
        <w:gridCol w:w="722"/>
        <w:gridCol w:w="301"/>
        <w:gridCol w:w="839"/>
        <w:gridCol w:w="1275"/>
        <w:gridCol w:w="851"/>
        <w:gridCol w:w="1329"/>
      </w:tblGrid>
      <w:tr>
        <w:tblPrEx>
          <w:tblCellMar>
            <w:top w:w="0" w:type="dxa"/>
            <w:left w:w="0" w:type="dxa"/>
            <w:bottom w:w="0" w:type="dxa"/>
            <w:right w:w="0" w:type="dxa"/>
          </w:tblCellMar>
        </w:tblPrEx>
        <w:trPr>
          <w:trHeight w:val="666" w:hRule="atLeast"/>
          <w:jc w:val="center"/>
        </w:trPr>
        <w:tc>
          <w:tcPr>
            <w:tcW w:w="1442" w:type="dxa"/>
            <w:gridSpan w:val="2"/>
            <w:tcBorders>
              <w:top w:val="single" w:color="auto" w:sz="12" w:space="0"/>
              <w:left w:val="single" w:color="auto" w:sz="12" w:space="0"/>
              <w:bottom w:val="single" w:color="auto" w:sz="2"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姓</w:t>
            </w:r>
            <w:r>
              <w:rPr>
                <w:rFonts w:ascii="仿宋" w:hAnsi="仿宋" w:eastAsia="仿宋" w:cs="仿宋"/>
                <w:sz w:val="28"/>
                <w:szCs w:val="28"/>
              </w:rPr>
              <w:t xml:space="preserve">  </w:t>
            </w:r>
            <w:r>
              <w:rPr>
                <w:rFonts w:hint="eastAsia" w:ascii="仿宋" w:hAnsi="仿宋" w:eastAsia="仿宋" w:cs="仿宋"/>
                <w:sz w:val="28"/>
                <w:szCs w:val="28"/>
              </w:rPr>
              <w:t>名</w:t>
            </w:r>
          </w:p>
        </w:tc>
        <w:tc>
          <w:tcPr>
            <w:tcW w:w="1619" w:type="dxa"/>
            <w:gridSpan w:val="2"/>
            <w:tcBorders>
              <w:top w:val="single" w:color="auto" w:sz="12" w:space="0"/>
              <w:left w:val="single" w:color="auto" w:sz="2" w:space="0"/>
              <w:bottom w:val="single" w:color="auto" w:sz="2" w:space="0"/>
              <w:right w:val="single" w:color="auto" w:sz="2" w:space="0"/>
            </w:tcBorders>
            <w:vAlign w:val="top"/>
          </w:tcPr>
          <w:p>
            <w:pPr>
              <w:keepNext/>
              <w:keepLines/>
              <w:widowControl w:val="0"/>
              <w:autoSpaceDE w:val="0"/>
              <w:autoSpaceDN w:val="0"/>
              <w:spacing w:before="340" w:after="0" w:line="400" w:lineRule="exact"/>
              <w:jc w:val="center"/>
              <w:rPr>
                <w:rFonts w:ascii="仿宋" w:hAnsi="仿宋" w:eastAsia="仿宋" w:cs="Times New Roman"/>
                <w:sz w:val="32"/>
                <w:szCs w:val="32"/>
              </w:rPr>
            </w:pPr>
            <w:r>
              <w:rPr>
                <w:rFonts w:hint="eastAsia" w:ascii="仿宋" w:hAnsi="仿宋" w:eastAsia="仿宋" w:cs="仿宋"/>
                <w:sz w:val="28"/>
                <w:szCs w:val="28"/>
                <w:lang w:val="en-US" w:eastAsia="zh-CN"/>
              </w:rPr>
              <w:t>陈征铮</w:t>
            </w:r>
          </w:p>
        </w:tc>
        <w:tc>
          <w:tcPr>
            <w:tcW w:w="805" w:type="dxa"/>
            <w:tcBorders>
              <w:top w:val="single" w:color="auto" w:sz="12" w:space="0"/>
              <w:left w:val="single" w:color="auto" w:sz="2" w:space="0"/>
              <w:bottom w:val="single" w:color="auto" w:sz="2"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性别</w:t>
            </w:r>
          </w:p>
        </w:tc>
        <w:tc>
          <w:tcPr>
            <w:tcW w:w="1023" w:type="dxa"/>
            <w:gridSpan w:val="2"/>
            <w:tcBorders>
              <w:top w:val="single" w:color="auto" w:sz="12" w:space="0"/>
              <w:left w:val="single" w:color="auto" w:sz="2" w:space="0"/>
              <w:bottom w:val="single" w:color="auto" w:sz="2" w:space="0"/>
              <w:right w:val="single" w:color="auto" w:sz="2" w:space="0"/>
            </w:tcBorders>
            <w:vAlign w:val="center"/>
          </w:tcPr>
          <w:p>
            <w:pPr>
              <w:keepNext/>
              <w:keepLines/>
              <w:widowControl w:val="0"/>
              <w:autoSpaceDE w:val="0"/>
              <w:autoSpaceDN w:val="0"/>
              <w:spacing w:before="340" w:after="0" w:line="400" w:lineRule="exact"/>
              <w:jc w:val="center"/>
              <w:rPr>
                <w:rFonts w:hint="eastAsia" w:ascii="仿宋" w:hAnsi="仿宋" w:eastAsia="仿宋" w:cs="Times New Roman"/>
                <w:sz w:val="32"/>
                <w:szCs w:val="32"/>
                <w:lang w:val="en-US" w:eastAsia="zh-CN"/>
              </w:rPr>
            </w:pPr>
            <w:r>
              <w:rPr>
                <w:rFonts w:hint="eastAsia" w:ascii="仿宋" w:hAnsi="仿宋" w:eastAsia="仿宋" w:cs="Times New Roman"/>
                <w:sz w:val="32"/>
                <w:szCs w:val="32"/>
                <w:lang w:val="en-US" w:eastAsia="zh-CN"/>
              </w:rPr>
              <w:t>男</w:t>
            </w:r>
          </w:p>
        </w:tc>
        <w:tc>
          <w:tcPr>
            <w:tcW w:w="839" w:type="dxa"/>
            <w:tcBorders>
              <w:top w:val="single" w:color="auto" w:sz="12" w:space="0"/>
              <w:left w:val="single" w:color="auto" w:sz="2" w:space="0"/>
              <w:bottom w:val="single" w:color="auto" w:sz="2"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出生年月</w:t>
            </w:r>
          </w:p>
        </w:tc>
        <w:tc>
          <w:tcPr>
            <w:tcW w:w="1275" w:type="dxa"/>
            <w:tcBorders>
              <w:top w:val="single" w:color="auto" w:sz="12" w:space="0"/>
              <w:left w:val="single" w:color="auto" w:sz="2" w:space="0"/>
              <w:bottom w:val="single" w:color="auto" w:sz="2" w:space="0"/>
              <w:right w:val="single" w:color="auto" w:sz="2" w:space="0"/>
            </w:tcBorders>
            <w:vAlign w:val="center"/>
          </w:tcPr>
          <w:p>
            <w:pPr>
              <w:keepNext/>
              <w:keepLines/>
              <w:widowControl w:val="0"/>
              <w:autoSpaceDE w:val="0"/>
              <w:autoSpaceDN w:val="0"/>
              <w:spacing w:before="340" w:after="0" w:line="400" w:lineRule="exact"/>
              <w:jc w:val="both"/>
              <w:rPr>
                <w:rFonts w:hint="default" w:ascii="仿宋" w:hAnsi="仿宋" w:eastAsia="仿宋" w:cs="Times New Roman"/>
                <w:sz w:val="32"/>
                <w:szCs w:val="32"/>
                <w:lang w:val="en-US" w:eastAsia="zh-CN"/>
              </w:rPr>
            </w:pPr>
            <w:r>
              <w:rPr>
                <w:rFonts w:hint="eastAsia" w:ascii="仿宋" w:hAnsi="仿宋" w:eastAsia="仿宋" w:cs="Times New Roman"/>
                <w:sz w:val="32"/>
                <w:szCs w:val="32"/>
                <w:lang w:val="en-US" w:eastAsia="zh-CN"/>
              </w:rPr>
              <w:t>1978.4</w:t>
            </w:r>
          </w:p>
        </w:tc>
        <w:tc>
          <w:tcPr>
            <w:tcW w:w="851" w:type="dxa"/>
            <w:tcBorders>
              <w:top w:val="single" w:color="auto" w:sz="12" w:space="0"/>
              <w:left w:val="single" w:color="auto" w:sz="2" w:space="0"/>
              <w:bottom w:val="single" w:color="auto" w:sz="2"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32"/>
                <w:szCs w:val="32"/>
              </w:rPr>
            </w:pPr>
            <w:r>
              <w:rPr>
                <w:rFonts w:hint="eastAsia" w:ascii="仿宋" w:hAnsi="仿宋" w:eastAsia="仿宋" w:cs="仿宋"/>
                <w:sz w:val="28"/>
                <w:szCs w:val="28"/>
              </w:rPr>
              <w:t>参加工作时间</w:t>
            </w:r>
          </w:p>
        </w:tc>
        <w:tc>
          <w:tcPr>
            <w:tcW w:w="1329" w:type="dxa"/>
            <w:tcBorders>
              <w:top w:val="single" w:color="auto" w:sz="12" w:space="0"/>
              <w:left w:val="single" w:color="auto" w:sz="2" w:space="0"/>
              <w:bottom w:val="single" w:color="auto" w:sz="2" w:space="0"/>
              <w:right w:val="single" w:color="auto" w:sz="12" w:space="0"/>
            </w:tcBorders>
            <w:vAlign w:val="center"/>
          </w:tcPr>
          <w:p>
            <w:pPr>
              <w:keepNext/>
              <w:keepLines/>
              <w:widowControl w:val="0"/>
              <w:autoSpaceDE w:val="0"/>
              <w:autoSpaceDN w:val="0"/>
              <w:spacing w:before="340" w:after="0" w:line="400" w:lineRule="exact"/>
              <w:jc w:val="center"/>
              <w:rPr>
                <w:rFonts w:hint="default" w:ascii="仿宋" w:hAnsi="仿宋" w:eastAsia="仿宋" w:cs="Times New Roman"/>
                <w:sz w:val="32"/>
                <w:szCs w:val="32"/>
                <w:lang w:val="en-US" w:eastAsia="zh-CN"/>
              </w:rPr>
            </w:pPr>
            <w:r>
              <w:rPr>
                <w:rFonts w:hint="eastAsia" w:ascii="仿宋" w:hAnsi="仿宋" w:eastAsia="仿宋" w:cs="Times New Roman"/>
                <w:sz w:val="32"/>
                <w:szCs w:val="32"/>
                <w:lang w:val="en-US" w:eastAsia="zh-CN"/>
              </w:rPr>
              <w:t>1999.9</w:t>
            </w:r>
          </w:p>
        </w:tc>
      </w:tr>
      <w:tr>
        <w:tblPrEx>
          <w:tblCellMar>
            <w:top w:w="0" w:type="dxa"/>
            <w:left w:w="0" w:type="dxa"/>
            <w:bottom w:w="0" w:type="dxa"/>
            <w:right w:w="0" w:type="dxa"/>
          </w:tblCellMar>
        </w:tblPrEx>
        <w:trPr>
          <w:trHeight w:val="489" w:hRule="atLeast"/>
          <w:jc w:val="center"/>
        </w:trPr>
        <w:tc>
          <w:tcPr>
            <w:tcW w:w="1442" w:type="dxa"/>
            <w:gridSpan w:val="2"/>
            <w:vMerge w:val="restart"/>
            <w:tcBorders>
              <w:top w:val="single" w:color="auto" w:sz="2" w:space="0"/>
              <w:left w:val="single" w:color="auto" w:sz="12" w:space="0"/>
              <w:bottom w:val="single" w:color="auto" w:sz="8"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政</w:t>
            </w:r>
            <w:r>
              <w:rPr>
                <w:rFonts w:ascii="仿宋" w:hAnsi="仿宋" w:eastAsia="仿宋" w:cs="仿宋"/>
                <w:sz w:val="28"/>
                <w:szCs w:val="28"/>
              </w:rPr>
              <w:t xml:space="preserve"> </w:t>
            </w:r>
            <w:r>
              <w:rPr>
                <w:rFonts w:hint="eastAsia" w:ascii="仿宋" w:hAnsi="仿宋" w:eastAsia="仿宋" w:cs="仿宋"/>
                <w:sz w:val="28"/>
                <w:szCs w:val="28"/>
              </w:rPr>
              <w:t>治</w:t>
            </w:r>
          </w:p>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面</w:t>
            </w:r>
            <w:r>
              <w:rPr>
                <w:rFonts w:ascii="仿宋" w:hAnsi="仿宋" w:eastAsia="仿宋" w:cs="仿宋"/>
                <w:sz w:val="28"/>
                <w:szCs w:val="28"/>
              </w:rPr>
              <w:t xml:space="preserve"> </w:t>
            </w:r>
            <w:r>
              <w:rPr>
                <w:rFonts w:hint="eastAsia" w:ascii="仿宋" w:hAnsi="仿宋" w:eastAsia="仿宋" w:cs="仿宋"/>
                <w:sz w:val="28"/>
                <w:szCs w:val="28"/>
              </w:rPr>
              <w:t>貌</w:t>
            </w:r>
          </w:p>
        </w:tc>
        <w:tc>
          <w:tcPr>
            <w:tcW w:w="1619" w:type="dxa"/>
            <w:gridSpan w:val="2"/>
            <w:vMerge w:val="restart"/>
            <w:tcBorders>
              <w:top w:val="single" w:color="auto" w:sz="2" w:space="0"/>
              <w:left w:val="single" w:color="auto" w:sz="2" w:space="0"/>
              <w:bottom w:val="single" w:color="auto" w:sz="8" w:space="0"/>
              <w:right w:val="single" w:color="auto" w:sz="2" w:space="0"/>
            </w:tcBorders>
            <w:vAlign w:val="center"/>
          </w:tcPr>
          <w:p>
            <w:pPr>
              <w:keepNext/>
              <w:keepLines/>
              <w:widowControl w:val="0"/>
              <w:autoSpaceDE w:val="0"/>
              <w:autoSpaceDN w:val="0"/>
              <w:spacing w:before="340" w:after="0" w:line="400" w:lineRule="exact"/>
              <w:jc w:val="center"/>
              <w:rPr>
                <w:rFonts w:hint="default" w:ascii="仿宋" w:hAnsi="仿宋" w:eastAsia="仿宋" w:cs="Times New Roman"/>
                <w:sz w:val="32"/>
                <w:szCs w:val="32"/>
                <w:lang w:val="en-US" w:eastAsia="zh-CN"/>
              </w:rPr>
            </w:pPr>
            <w:r>
              <w:rPr>
                <w:rFonts w:hint="eastAsia" w:ascii="仿宋" w:hAnsi="仿宋" w:eastAsia="仿宋" w:cs="Times New Roman"/>
                <w:sz w:val="32"/>
                <w:szCs w:val="32"/>
                <w:lang w:val="en-US" w:eastAsia="zh-CN"/>
              </w:rPr>
              <w:t>无</w:t>
            </w:r>
          </w:p>
        </w:tc>
        <w:tc>
          <w:tcPr>
            <w:tcW w:w="805" w:type="dxa"/>
            <w:vMerge w:val="restart"/>
            <w:tcBorders>
              <w:top w:val="single" w:color="auto" w:sz="2" w:space="0"/>
              <w:left w:val="single" w:color="auto" w:sz="2" w:space="0"/>
              <w:bottom w:val="single" w:color="auto" w:sz="8"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文化程度</w:t>
            </w:r>
          </w:p>
        </w:tc>
        <w:tc>
          <w:tcPr>
            <w:tcW w:w="1023" w:type="dxa"/>
            <w:gridSpan w:val="2"/>
            <w:vMerge w:val="restart"/>
            <w:tcBorders>
              <w:top w:val="single" w:color="auto" w:sz="2" w:space="0"/>
              <w:left w:val="single" w:color="auto" w:sz="2" w:space="0"/>
              <w:bottom w:val="single" w:color="auto" w:sz="8" w:space="0"/>
              <w:right w:val="single" w:color="auto" w:sz="2" w:space="0"/>
            </w:tcBorders>
            <w:vAlign w:val="center"/>
          </w:tcPr>
          <w:p>
            <w:pPr>
              <w:keepNext/>
              <w:keepLines/>
              <w:widowControl w:val="0"/>
              <w:autoSpaceDE w:val="0"/>
              <w:autoSpaceDN w:val="0"/>
              <w:spacing w:before="340" w:after="0" w:line="400" w:lineRule="exact"/>
              <w:jc w:val="center"/>
              <w:rPr>
                <w:rFonts w:hint="eastAsia" w:ascii="仿宋" w:hAnsi="仿宋" w:eastAsia="仿宋" w:cs="Times New Roman"/>
                <w:sz w:val="32"/>
                <w:szCs w:val="32"/>
                <w:lang w:val="en-US" w:eastAsia="zh-CN"/>
              </w:rPr>
            </w:pPr>
            <w:r>
              <w:rPr>
                <w:rFonts w:hint="eastAsia" w:ascii="仿宋" w:hAnsi="仿宋" w:eastAsia="仿宋" w:cs="Times New Roman"/>
                <w:sz w:val="32"/>
                <w:szCs w:val="32"/>
                <w:lang w:val="en-US" w:eastAsia="zh-CN"/>
              </w:rPr>
              <w:t>本科</w:t>
            </w:r>
          </w:p>
        </w:tc>
        <w:tc>
          <w:tcPr>
            <w:tcW w:w="2114" w:type="dxa"/>
            <w:gridSpan w:val="2"/>
            <w:tcBorders>
              <w:top w:val="single" w:color="auto" w:sz="2" w:space="0"/>
              <w:left w:val="single" w:color="auto" w:sz="2" w:space="0"/>
              <w:bottom w:val="single" w:color="auto" w:sz="2"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pacing w:val="-30"/>
                <w:sz w:val="24"/>
                <w:szCs w:val="24"/>
              </w:rPr>
            </w:pPr>
            <w:r>
              <w:rPr>
                <w:rFonts w:hint="eastAsia" w:ascii="仿宋" w:hAnsi="仿宋" w:eastAsia="仿宋" w:cs="仿宋"/>
                <w:spacing w:val="-30"/>
                <w:sz w:val="28"/>
                <w:szCs w:val="28"/>
              </w:rPr>
              <w:t>现聘岗位类别、等级</w:t>
            </w:r>
          </w:p>
        </w:tc>
        <w:tc>
          <w:tcPr>
            <w:tcW w:w="2180" w:type="dxa"/>
            <w:gridSpan w:val="2"/>
            <w:tcBorders>
              <w:top w:val="single" w:color="auto" w:sz="2" w:space="0"/>
              <w:left w:val="single" w:color="auto" w:sz="2" w:space="0"/>
              <w:bottom w:val="single" w:color="auto" w:sz="2" w:space="0"/>
              <w:right w:val="single" w:color="auto" w:sz="12" w:space="0"/>
            </w:tcBorders>
            <w:vAlign w:val="center"/>
          </w:tcPr>
          <w:p>
            <w:pPr>
              <w:keepNext/>
              <w:keepLines/>
              <w:widowControl w:val="0"/>
              <w:autoSpaceDE w:val="0"/>
              <w:autoSpaceDN w:val="0"/>
              <w:spacing w:before="340" w:after="0" w:line="400" w:lineRule="exact"/>
              <w:jc w:val="center"/>
              <w:rPr>
                <w:rFonts w:hint="default" w:ascii="仿宋" w:hAnsi="仿宋" w:eastAsia="仿宋" w:cs="Times New Roman"/>
                <w:sz w:val="32"/>
                <w:szCs w:val="32"/>
                <w:lang w:val="en-US" w:eastAsia="zh-CN"/>
              </w:rPr>
            </w:pPr>
            <w:r>
              <w:rPr>
                <w:rFonts w:hint="eastAsia" w:ascii="仿宋" w:hAnsi="仿宋" w:eastAsia="仿宋" w:cs="Times New Roman"/>
                <w:sz w:val="32"/>
                <w:szCs w:val="32"/>
                <w:lang w:val="en-US" w:eastAsia="zh-CN"/>
              </w:rPr>
              <w:t>硬件组长</w:t>
            </w:r>
          </w:p>
        </w:tc>
      </w:tr>
      <w:tr>
        <w:tblPrEx>
          <w:tblCellMar>
            <w:top w:w="0" w:type="dxa"/>
            <w:left w:w="0" w:type="dxa"/>
            <w:bottom w:w="0" w:type="dxa"/>
            <w:right w:w="0" w:type="dxa"/>
          </w:tblCellMar>
        </w:tblPrEx>
        <w:trPr>
          <w:trHeight w:val="270" w:hRule="atLeast"/>
          <w:jc w:val="center"/>
        </w:trPr>
        <w:tc>
          <w:tcPr>
            <w:tcW w:w="1442" w:type="dxa"/>
            <w:gridSpan w:val="2"/>
            <w:vMerge w:val="continue"/>
            <w:tcBorders>
              <w:top w:val="single" w:color="auto" w:sz="2" w:space="0"/>
              <w:left w:val="single" w:color="auto" w:sz="12" w:space="0"/>
              <w:bottom w:val="single" w:color="auto" w:sz="8" w:space="0"/>
              <w:right w:val="single" w:color="auto" w:sz="2" w:space="0"/>
            </w:tcBorders>
            <w:vAlign w:val="center"/>
          </w:tcPr>
          <w:p>
            <w:pPr>
              <w:keepNext/>
              <w:keepLines/>
              <w:spacing w:before="340" w:after="0" w:line="240" w:lineRule="auto"/>
              <w:rPr>
                <w:rFonts w:ascii="仿宋" w:hAnsi="仿宋" w:eastAsia="仿宋" w:cs="Times New Roman"/>
                <w:sz w:val="28"/>
                <w:szCs w:val="28"/>
              </w:rPr>
            </w:pPr>
          </w:p>
        </w:tc>
        <w:tc>
          <w:tcPr>
            <w:tcW w:w="1619" w:type="dxa"/>
            <w:gridSpan w:val="2"/>
            <w:vMerge w:val="continue"/>
            <w:tcBorders>
              <w:top w:val="single" w:color="auto" w:sz="2" w:space="0"/>
              <w:left w:val="single" w:color="auto" w:sz="2" w:space="0"/>
              <w:bottom w:val="single" w:color="auto" w:sz="8" w:space="0"/>
              <w:right w:val="single" w:color="auto" w:sz="2" w:space="0"/>
            </w:tcBorders>
            <w:vAlign w:val="center"/>
          </w:tcPr>
          <w:p>
            <w:pPr>
              <w:keepNext/>
              <w:keepLines/>
              <w:spacing w:before="340" w:after="0" w:line="240" w:lineRule="auto"/>
              <w:rPr>
                <w:rFonts w:ascii="仿宋" w:hAnsi="仿宋" w:eastAsia="仿宋" w:cs="Times New Roman"/>
                <w:sz w:val="32"/>
                <w:szCs w:val="32"/>
              </w:rPr>
            </w:pPr>
          </w:p>
        </w:tc>
        <w:tc>
          <w:tcPr>
            <w:tcW w:w="805" w:type="dxa"/>
            <w:vMerge w:val="continue"/>
            <w:tcBorders>
              <w:top w:val="single" w:color="auto" w:sz="2" w:space="0"/>
              <w:left w:val="single" w:color="auto" w:sz="2" w:space="0"/>
              <w:bottom w:val="single" w:color="auto" w:sz="8" w:space="0"/>
              <w:right w:val="single" w:color="auto" w:sz="2" w:space="0"/>
            </w:tcBorders>
            <w:vAlign w:val="center"/>
          </w:tcPr>
          <w:p>
            <w:pPr>
              <w:keepNext/>
              <w:keepLines/>
              <w:spacing w:before="340" w:after="0" w:line="240" w:lineRule="auto"/>
              <w:rPr>
                <w:rFonts w:ascii="仿宋" w:hAnsi="仿宋" w:eastAsia="仿宋" w:cs="Times New Roman"/>
                <w:sz w:val="28"/>
                <w:szCs w:val="28"/>
              </w:rPr>
            </w:pPr>
          </w:p>
        </w:tc>
        <w:tc>
          <w:tcPr>
            <w:tcW w:w="1023" w:type="dxa"/>
            <w:gridSpan w:val="2"/>
            <w:vMerge w:val="continue"/>
            <w:tcBorders>
              <w:top w:val="single" w:color="auto" w:sz="2" w:space="0"/>
              <w:left w:val="single" w:color="auto" w:sz="2" w:space="0"/>
              <w:bottom w:val="single" w:color="auto" w:sz="8" w:space="0"/>
              <w:right w:val="single" w:color="auto" w:sz="2" w:space="0"/>
            </w:tcBorders>
            <w:vAlign w:val="center"/>
          </w:tcPr>
          <w:p>
            <w:pPr>
              <w:keepNext/>
              <w:keepLines/>
              <w:spacing w:before="340" w:after="0" w:line="240" w:lineRule="auto"/>
              <w:rPr>
                <w:rFonts w:ascii="仿宋" w:hAnsi="仿宋" w:eastAsia="仿宋" w:cs="Times New Roman"/>
                <w:sz w:val="32"/>
                <w:szCs w:val="32"/>
              </w:rPr>
            </w:pPr>
          </w:p>
        </w:tc>
        <w:tc>
          <w:tcPr>
            <w:tcW w:w="2114" w:type="dxa"/>
            <w:gridSpan w:val="2"/>
            <w:tcBorders>
              <w:top w:val="single" w:color="auto" w:sz="2" w:space="0"/>
              <w:left w:val="single" w:color="auto" w:sz="2" w:space="0"/>
              <w:bottom w:val="single" w:color="auto" w:sz="8" w:space="0"/>
              <w:right w:val="single" w:color="auto" w:sz="2" w:space="0"/>
            </w:tcBorders>
            <w:vAlign w:val="center"/>
          </w:tcPr>
          <w:p>
            <w:pPr>
              <w:widowControl w:val="0"/>
              <w:autoSpaceDE w:val="0"/>
              <w:autoSpaceDN w:val="0"/>
              <w:spacing w:after="0" w:line="400" w:lineRule="exact"/>
              <w:jc w:val="center"/>
              <w:rPr>
                <w:rFonts w:ascii="仿宋" w:hAnsi="仿宋" w:eastAsia="仿宋" w:cs="Times New Roman"/>
                <w:sz w:val="28"/>
                <w:szCs w:val="28"/>
              </w:rPr>
            </w:pPr>
            <w:r>
              <w:rPr>
                <w:rFonts w:hint="eastAsia" w:ascii="仿宋" w:hAnsi="仿宋" w:eastAsia="仿宋" w:cs="仿宋"/>
                <w:sz w:val="28"/>
                <w:szCs w:val="28"/>
              </w:rPr>
              <w:t>起聘时间</w:t>
            </w:r>
          </w:p>
        </w:tc>
        <w:tc>
          <w:tcPr>
            <w:tcW w:w="2180" w:type="dxa"/>
            <w:gridSpan w:val="2"/>
            <w:tcBorders>
              <w:top w:val="single" w:color="auto" w:sz="2" w:space="0"/>
              <w:left w:val="single" w:color="auto" w:sz="2" w:space="0"/>
              <w:bottom w:val="single" w:color="auto" w:sz="8" w:space="0"/>
              <w:right w:val="single" w:color="auto" w:sz="12" w:space="0"/>
            </w:tcBorders>
            <w:vAlign w:val="center"/>
          </w:tcPr>
          <w:p>
            <w:pPr>
              <w:keepNext/>
              <w:keepLines/>
              <w:widowControl w:val="0"/>
              <w:autoSpaceDE w:val="0"/>
              <w:autoSpaceDN w:val="0"/>
              <w:spacing w:before="340" w:after="0" w:line="400" w:lineRule="exact"/>
              <w:jc w:val="center"/>
              <w:rPr>
                <w:rFonts w:hint="default" w:ascii="仿宋" w:hAnsi="仿宋" w:eastAsia="仿宋" w:cs="Times New Roman"/>
                <w:sz w:val="28"/>
                <w:szCs w:val="28"/>
                <w:lang w:val="en-US" w:eastAsia="zh-CN"/>
              </w:rPr>
            </w:pPr>
            <w:r>
              <w:rPr>
                <w:rFonts w:hint="eastAsia" w:ascii="仿宋" w:hAnsi="仿宋" w:eastAsia="仿宋" w:cs="Times New Roman"/>
                <w:sz w:val="28"/>
                <w:szCs w:val="28"/>
                <w:lang w:val="en-US" w:eastAsia="zh-CN"/>
              </w:rPr>
              <w:t>2022.9</w:t>
            </w:r>
          </w:p>
        </w:tc>
      </w:tr>
      <w:tr>
        <w:tblPrEx>
          <w:tblCellMar>
            <w:top w:w="0" w:type="dxa"/>
            <w:left w:w="0" w:type="dxa"/>
            <w:bottom w:w="0" w:type="dxa"/>
            <w:right w:w="0" w:type="dxa"/>
          </w:tblCellMar>
        </w:tblPrEx>
        <w:trPr>
          <w:trHeight w:val="500" w:hRule="atLeast"/>
          <w:jc w:val="center"/>
        </w:trPr>
        <w:tc>
          <w:tcPr>
            <w:tcW w:w="2176" w:type="dxa"/>
            <w:gridSpan w:val="3"/>
            <w:tcBorders>
              <w:top w:val="single" w:color="auto" w:sz="8" w:space="0"/>
              <w:left w:val="single" w:color="auto" w:sz="12" w:space="0"/>
              <w:bottom w:val="single" w:color="auto" w:sz="4" w:space="0"/>
              <w:right w:val="single" w:color="auto" w:sz="4" w:space="0"/>
            </w:tcBorders>
          </w:tcPr>
          <w:p>
            <w:pPr>
              <w:widowControl w:val="0"/>
              <w:autoSpaceDE w:val="0"/>
              <w:autoSpaceDN w:val="0"/>
              <w:spacing w:after="0" w:line="480" w:lineRule="exact"/>
              <w:jc w:val="center"/>
              <w:rPr>
                <w:rFonts w:ascii="仿宋" w:hAnsi="仿宋" w:eastAsia="仿宋" w:cs="Times New Roman"/>
                <w:sz w:val="28"/>
                <w:szCs w:val="28"/>
              </w:rPr>
            </w:pPr>
            <w:r>
              <w:rPr>
                <w:rFonts w:hint="eastAsia" w:ascii="仿宋" w:hAnsi="仿宋" w:eastAsia="仿宋" w:cs="仿宋"/>
                <w:sz w:val="28"/>
                <w:szCs w:val="28"/>
              </w:rPr>
              <w:t>工作单位及职务</w:t>
            </w:r>
          </w:p>
        </w:tc>
        <w:tc>
          <w:tcPr>
            <w:tcW w:w="7007" w:type="dxa"/>
            <w:gridSpan w:val="8"/>
            <w:tcBorders>
              <w:top w:val="single" w:color="auto" w:sz="8" w:space="0"/>
              <w:left w:val="single" w:color="auto" w:sz="4" w:space="0"/>
              <w:bottom w:val="single" w:color="auto" w:sz="4" w:space="0"/>
              <w:right w:val="single" w:color="auto" w:sz="12" w:space="0"/>
            </w:tcBorders>
          </w:tcPr>
          <w:p>
            <w:pPr>
              <w:keepNext/>
              <w:keepLines/>
              <w:widowControl w:val="0"/>
              <w:autoSpaceDE w:val="0"/>
              <w:autoSpaceDN w:val="0"/>
              <w:spacing w:before="340" w:after="0" w:line="480" w:lineRule="exact"/>
              <w:ind w:firstLine="688" w:firstLineChars="246"/>
              <w:jc w:val="center"/>
              <w:rPr>
                <w:rFonts w:hint="default" w:ascii="仿宋" w:hAnsi="仿宋" w:eastAsia="仿宋" w:cs="Times New Roman"/>
                <w:sz w:val="28"/>
                <w:szCs w:val="28"/>
                <w:lang w:val="en-US" w:eastAsia="zh-CN"/>
              </w:rPr>
            </w:pPr>
            <w:bookmarkStart w:id="0" w:name="_GoBack"/>
            <w:bookmarkEnd w:id="0"/>
            <w:r>
              <w:rPr>
                <w:rFonts w:hint="eastAsia" w:ascii="仿宋" w:hAnsi="仿宋" w:eastAsia="仿宋" w:cs="Times New Roman"/>
                <w:sz w:val="28"/>
                <w:szCs w:val="28"/>
                <w:lang w:val="en-US" w:eastAsia="zh-CN"/>
              </w:rPr>
              <w:t>四川省妇幼保健院</w:t>
            </w:r>
          </w:p>
        </w:tc>
      </w:tr>
      <w:tr>
        <w:tblPrEx>
          <w:tblCellMar>
            <w:top w:w="0" w:type="dxa"/>
            <w:left w:w="0" w:type="dxa"/>
            <w:bottom w:w="0" w:type="dxa"/>
            <w:right w:w="0" w:type="dxa"/>
          </w:tblCellMar>
        </w:tblPrEx>
        <w:trPr>
          <w:trHeight w:val="375" w:hRule="atLeast"/>
          <w:jc w:val="center"/>
        </w:trPr>
        <w:tc>
          <w:tcPr>
            <w:tcW w:w="2176" w:type="dxa"/>
            <w:gridSpan w:val="3"/>
            <w:tcBorders>
              <w:top w:val="single" w:color="auto" w:sz="4" w:space="0"/>
              <w:left w:val="single" w:color="auto" w:sz="12" w:space="0"/>
              <w:bottom w:val="single" w:color="auto" w:sz="8" w:space="0"/>
              <w:right w:val="single" w:color="auto" w:sz="4" w:space="0"/>
            </w:tcBorders>
          </w:tcPr>
          <w:p>
            <w:pPr>
              <w:widowControl w:val="0"/>
              <w:autoSpaceDE w:val="0"/>
              <w:autoSpaceDN w:val="0"/>
              <w:spacing w:after="0" w:line="480" w:lineRule="exact"/>
              <w:jc w:val="center"/>
              <w:rPr>
                <w:rFonts w:ascii="仿宋" w:hAnsi="仿宋" w:eastAsia="仿宋" w:cs="Times New Roman"/>
                <w:sz w:val="28"/>
                <w:szCs w:val="28"/>
              </w:rPr>
            </w:pPr>
            <w:r>
              <w:rPr>
                <w:rFonts w:hint="eastAsia" w:ascii="仿宋" w:hAnsi="仿宋" w:eastAsia="仿宋" w:cs="仿宋"/>
                <w:sz w:val="28"/>
                <w:szCs w:val="28"/>
              </w:rPr>
              <w:t>分管（从事）工作</w:t>
            </w:r>
          </w:p>
        </w:tc>
        <w:tc>
          <w:tcPr>
            <w:tcW w:w="7007" w:type="dxa"/>
            <w:gridSpan w:val="8"/>
            <w:tcBorders>
              <w:top w:val="single" w:color="auto" w:sz="4" w:space="0"/>
              <w:left w:val="single" w:color="auto" w:sz="4" w:space="0"/>
              <w:bottom w:val="single" w:color="auto" w:sz="8" w:space="0"/>
              <w:right w:val="single" w:color="auto" w:sz="12" w:space="0"/>
            </w:tcBorders>
          </w:tcPr>
          <w:p>
            <w:pPr>
              <w:keepNext/>
              <w:keepLines/>
              <w:widowControl w:val="0"/>
              <w:autoSpaceDE w:val="0"/>
              <w:autoSpaceDN w:val="0"/>
              <w:spacing w:before="340" w:after="0" w:line="320" w:lineRule="exact"/>
              <w:jc w:val="center"/>
              <w:rPr>
                <w:rFonts w:hint="default" w:ascii="仿宋" w:hAnsi="仿宋" w:eastAsia="仿宋" w:cs="Times New Roman"/>
                <w:sz w:val="28"/>
                <w:szCs w:val="28"/>
                <w:lang w:val="en-US" w:eastAsia="zh-CN"/>
              </w:rPr>
            </w:pPr>
            <w:r>
              <w:rPr>
                <w:rFonts w:hint="eastAsia" w:ascii="仿宋" w:hAnsi="仿宋" w:eastAsia="仿宋" w:cs="Times New Roman"/>
                <w:sz w:val="28"/>
                <w:szCs w:val="28"/>
                <w:lang w:val="en-US" w:eastAsia="zh-CN"/>
              </w:rPr>
              <w:t>信息化建设</w:t>
            </w:r>
          </w:p>
        </w:tc>
      </w:tr>
      <w:tr>
        <w:tblPrEx>
          <w:tblCellMar>
            <w:top w:w="0" w:type="dxa"/>
            <w:left w:w="0" w:type="dxa"/>
            <w:bottom w:w="0" w:type="dxa"/>
            <w:right w:w="0" w:type="dxa"/>
          </w:tblCellMar>
        </w:tblPrEx>
        <w:trPr>
          <w:trHeight w:val="5077" w:hRule="atLeast"/>
          <w:jc w:val="center"/>
        </w:trPr>
        <w:tc>
          <w:tcPr>
            <w:tcW w:w="918" w:type="dxa"/>
            <w:tcBorders>
              <w:top w:val="single" w:color="auto" w:sz="8" w:space="0"/>
              <w:left w:val="single" w:color="auto" w:sz="12" w:space="0"/>
              <w:bottom w:val="single" w:color="auto" w:sz="8" w:space="0"/>
              <w:right w:val="single" w:color="auto" w:sz="8" w:space="0"/>
            </w:tcBorders>
            <w:vAlign w:val="center"/>
          </w:tcPr>
          <w:p>
            <w:pPr>
              <w:widowControl w:val="0"/>
              <w:autoSpaceDE w:val="0"/>
              <w:autoSpaceDN w:val="0"/>
              <w:spacing w:after="0" w:line="240" w:lineRule="auto"/>
              <w:jc w:val="center"/>
              <w:rPr>
                <w:rFonts w:ascii="仿宋" w:hAnsi="仿宋" w:eastAsia="仿宋" w:cs="Times New Roman"/>
                <w:sz w:val="28"/>
                <w:szCs w:val="28"/>
              </w:rPr>
            </w:pPr>
            <w:r>
              <w:rPr>
                <w:rFonts w:hint="eastAsia" w:ascii="仿宋" w:hAnsi="仿宋" w:eastAsia="仿宋" w:cs="仿宋"/>
                <w:sz w:val="28"/>
                <w:szCs w:val="28"/>
              </w:rPr>
              <w:t>本</w:t>
            </w:r>
          </w:p>
          <w:p>
            <w:pPr>
              <w:widowControl w:val="0"/>
              <w:autoSpaceDE w:val="0"/>
              <w:autoSpaceDN w:val="0"/>
              <w:spacing w:after="0" w:line="240" w:lineRule="auto"/>
              <w:jc w:val="center"/>
              <w:rPr>
                <w:rFonts w:ascii="仿宋" w:hAnsi="仿宋" w:eastAsia="仿宋" w:cs="Times New Roman"/>
                <w:sz w:val="28"/>
                <w:szCs w:val="28"/>
              </w:rPr>
            </w:pPr>
            <w:r>
              <w:rPr>
                <w:rFonts w:hint="eastAsia" w:ascii="仿宋" w:hAnsi="仿宋" w:eastAsia="仿宋" w:cs="仿宋"/>
                <w:sz w:val="28"/>
                <w:szCs w:val="28"/>
              </w:rPr>
              <w:t>人</w:t>
            </w:r>
          </w:p>
          <w:p>
            <w:pPr>
              <w:widowControl w:val="0"/>
              <w:autoSpaceDE w:val="0"/>
              <w:autoSpaceDN w:val="0"/>
              <w:spacing w:after="0" w:line="240" w:lineRule="auto"/>
              <w:jc w:val="center"/>
              <w:rPr>
                <w:rFonts w:ascii="仿宋" w:hAnsi="仿宋" w:eastAsia="仿宋" w:cs="Times New Roman"/>
                <w:sz w:val="28"/>
                <w:szCs w:val="28"/>
              </w:rPr>
            </w:pPr>
            <w:r>
              <w:rPr>
                <w:rFonts w:hint="eastAsia" w:ascii="仿宋" w:hAnsi="仿宋" w:eastAsia="仿宋" w:cs="仿宋"/>
                <w:sz w:val="28"/>
                <w:szCs w:val="28"/>
              </w:rPr>
              <w:t>述</w:t>
            </w:r>
          </w:p>
          <w:p>
            <w:pPr>
              <w:widowControl w:val="0"/>
              <w:autoSpaceDE w:val="0"/>
              <w:autoSpaceDN w:val="0"/>
              <w:spacing w:after="0" w:line="240" w:lineRule="auto"/>
              <w:jc w:val="center"/>
              <w:rPr>
                <w:rFonts w:ascii="仿宋" w:hAnsi="仿宋" w:eastAsia="仿宋" w:cs="Times New Roman"/>
                <w:sz w:val="28"/>
                <w:szCs w:val="28"/>
              </w:rPr>
            </w:pPr>
            <w:r>
              <w:rPr>
                <w:rFonts w:hint="eastAsia" w:ascii="仿宋" w:hAnsi="仿宋" w:eastAsia="仿宋" w:cs="仿宋"/>
                <w:sz w:val="28"/>
                <w:szCs w:val="28"/>
              </w:rPr>
              <w:t>职</w:t>
            </w:r>
          </w:p>
        </w:tc>
        <w:tc>
          <w:tcPr>
            <w:tcW w:w="8265" w:type="dxa"/>
            <w:gridSpan w:val="10"/>
            <w:tcBorders>
              <w:top w:val="single" w:color="auto" w:sz="4" w:space="0"/>
              <w:left w:val="single" w:color="auto" w:sz="8" w:space="0"/>
              <w:bottom w:val="single" w:color="auto" w:sz="8" w:space="0"/>
              <w:right w:val="single" w:color="auto" w:sz="12" w:space="0"/>
            </w:tcBorders>
            <w:vAlign w:val="center"/>
          </w:tcPr>
          <w:p>
            <w:pPr>
              <w:keepNext/>
              <w:keepLines/>
              <w:widowControl w:val="0"/>
              <w:spacing w:before="340" w:after="0" w:line="260" w:lineRule="exact"/>
              <w:ind w:firstLine="352" w:firstLineChars="147"/>
              <w:jc w:val="both"/>
              <w:rPr>
                <w:rFonts w:hint="eastAsia" w:ascii="仿宋" w:hAnsi="仿宋" w:eastAsia="仿宋" w:cs="Times New Roman"/>
                <w:kern w:val="2"/>
                <w:sz w:val="24"/>
                <w:szCs w:val="24"/>
              </w:rPr>
            </w:pPr>
            <w:r>
              <w:rPr>
                <w:rFonts w:hint="eastAsia" w:ascii="仿宋" w:hAnsi="仿宋" w:eastAsia="仿宋" w:cs="Times New Roman"/>
                <w:kern w:val="2"/>
                <w:sz w:val="24"/>
                <w:szCs w:val="24"/>
              </w:rPr>
              <w:t>2024年1月起至今，我作为信息化部派驻天府院区驻点工作人员，在部门领导的正确指挥、科室同事的鼎力支持下，负责天府院区信息化建设、运维与各个项目实施工作，现将本年度工作总结如下：</w:t>
            </w:r>
          </w:p>
          <w:p>
            <w:pPr>
              <w:keepNext/>
              <w:keepLines/>
              <w:widowControl w:val="0"/>
              <w:spacing w:before="340" w:after="0" w:line="260" w:lineRule="exact"/>
              <w:ind w:firstLine="352" w:firstLineChars="147"/>
              <w:jc w:val="both"/>
              <w:rPr>
                <w:rFonts w:hint="eastAsia" w:ascii="仿宋" w:hAnsi="仿宋" w:eastAsia="仿宋" w:cs="Times New Roman"/>
                <w:kern w:val="2"/>
                <w:sz w:val="24"/>
                <w:szCs w:val="24"/>
              </w:rPr>
            </w:pPr>
            <w:r>
              <w:rPr>
                <w:rFonts w:hint="eastAsia" w:ascii="仿宋" w:hAnsi="仿宋" w:eastAsia="仿宋" w:cs="Times New Roman"/>
                <w:kern w:val="2"/>
                <w:sz w:val="24"/>
                <w:szCs w:val="24"/>
              </w:rPr>
              <w:t>1、网络方面：在2023年基础上，增加23台交换机用于各临床部门新开放科室使用，截止到2024年12月，全院共计开放使用交换机156台，尚余43台交换机可以使用和调配，预计满足天府院区未来二至三年使用。加强日常维护工作，建立运维台账，每周对各交换机运行情况进行周巡检，每季度备份一次交换机配置。主动与后勤保障部沟通协调，对全院23个弱电井管理内容进行优化分配，对井道内属于后勤保障部管理范畴的门禁、监控、电视电话、物业网等系统使用的交换机主动进行日常维护，降低医院运行成本。</w:t>
            </w:r>
          </w:p>
          <w:p>
            <w:pPr>
              <w:keepNext/>
              <w:keepLines/>
              <w:widowControl w:val="0"/>
              <w:spacing w:before="340" w:after="0" w:line="260" w:lineRule="exact"/>
              <w:ind w:firstLine="352" w:firstLineChars="147"/>
              <w:jc w:val="both"/>
              <w:rPr>
                <w:rFonts w:hint="eastAsia" w:ascii="仿宋" w:hAnsi="仿宋" w:eastAsia="仿宋" w:cs="Times New Roman"/>
                <w:kern w:val="2"/>
                <w:sz w:val="24"/>
                <w:szCs w:val="24"/>
              </w:rPr>
            </w:pPr>
            <w:r>
              <w:rPr>
                <w:rFonts w:hint="eastAsia" w:ascii="仿宋" w:hAnsi="仿宋" w:eastAsia="仿宋" w:cs="Times New Roman"/>
                <w:kern w:val="2"/>
                <w:sz w:val="24"/>
                <w:szCs w:val="24"/>
              </w:rPr>
              <w:t>对信息业务顺利运行极为重要的晋阳至天府院区数字链路进行优化，完成业务心跳判断、自动切换线路功能，本年度发生了4次单条数字链路断裂事故，均未对天府院区信息系统运行造成影响，继续保持天府院区各临床业务运行速度大于晋阳本部的态势。</w:t>
            </w:r>
          </w:p>
          <w:p>
            <w:pPr>
              <w:keepNext/>
              <w:keepLines/>
              <w:widowControl w:val="0"/>
              <w:spacing w:before="340" w:after="0" w:line="260" w:lineRule="exact"/>
              <w:ind w:firstLine="352" w:firstLineChars="147"/>
              <w:jc w:val="both"/>
              <w:rPr>
                <w:rFonts w:hint="eastAsia" w:ascii="仿宋" w:hAnsi="仿宋" w:eastAsia="仿宋" w:cs="Times New Roman"/>
                <w:kern w:val="2"/>
                <w:sz w:val="24"/>
                <w:szCs w:val="24"/>
              </w:rPr>
            </w:pPr>
            <w:r>
              <w:rPr>
                <w:rFonts w:hint="eastAsia" w:ascii="仿宋" w:hAnsi="仿宋" w:eastAsia="仿宋" w:cs="Times New Roman"/>
                <w:kern w:val="2"/>
                <w:sz w:val="24"/>
                <w:szCs w:val="24"/>
              </w:rPr>
              <w:t>2、信息硬件方面：全年共计为各临床科室安装电脑打印机等信息设备200余台，新增门头叫号屏22个、加强对33个电梯屏、7个集中叫号大屏、1个综合显示大屏管理和会议系统的维护工作，由于行政办、宣传统战部等部门驻场人手不足，主动承担各类宣传会议保障工作，全年共进行会议保障9次，参与接待任务11次。建立机房巡检制度，对机房内的7台精密空调进行统一策略管理实现自动化工作，具有自动判断未使用机柜内空调关闭功能，有效降低能耗70%，全年共进行大型网络巡检4次，每月根据当月院区运行情况对业务网、办公互联网和免费WIFI三套网络的策略进行及时调整，全年无网络安全事件发生，各类信息系统基础网络环境得到合规和完善的物理物理支持保护，为各业务正常运行提供优良的运行基础。</w:t>
            </w:r>
          </w:p>
          <w:p>
            <w:pPr>
              <w:keepNext/>
              <w:keepLines/>
              <w:widowControl w:val="0"/>
              <w:spacing w:before="340" w:after="0" w:line="260" w:lineRule="exact"/>
              <w:ind w:firstLine="352" w:firstLineChars="147"/>
              <w:jc w:val="both"/>
              <w:rPr>
                <w:rFonts w:hint="eastAsia" w:ascii="仿宋" w:hAnsi="仿宋" w:eastAsia="仿宋" w:cs="Times New Roman"/>
                <w:kern w:val="2"/>
                <w:sz w:val="24"/>
                <w:szCs w:val="24"/>
              </w:rPr>
            </w:pPr>
            <w:r>
              <w:rPr>
                <w:rFonts w:hint="eastAsia" w:ascii="仿宋" w:hAnsi="仿宋" w:eastAsia="仿宋" w:cs="Times New Roman"/>
                <w:kern w:val="2"/>
                <w:sz w:val="24"/>
                <w:szCs w:val="24"/>
              </w:rPr>
              <w:t>3、日常运维方面：带领外包维护人员两名实行7X24小时工作制度，全天候为各科室提供日常运维，并且自主开发综合运维平台和各类小工具，实现对各内网工作站、诊室叫号门头屏、电梯信息发布屏的远程维护，各科室日常工作中出现的硬件及网络故障能在3分钟内进行响应，10分钟内得到处理，极大的提高了运维工作效率和效果，各临床科室对于运维工作的满意度也大幅提高。同时，建立运维工作登记台账，对于多次反复出现的故障进行分析，从源头入手消除各类隐患。考虑到天府院区暂无软件组同事驻场，各临床科室遇到软件问题时与本部沟通协调不便的情况，主动打破软、硬件工作内容划分，积极与各软件供应商沟通，学习常见软件故障处理方法，目前已经可以独立处理新增开业科室的排队叫号配置等操作，基本做到天府院区运维工作独当一面。</w:t>
            </w:r>
          </w:p>
          <w:p>
            <w:pPr>
              <w:keepNext/>
              <w:keepLines/>
              <w:widowControl w:val="0"/>
              <w:spacing w:before="340" w:after="0" w:line="260" w:lineRule="exact"/>
              <w:ind w:firstLine="352" w:firstLineChars="147"/>
              <w:jc w:val="both"/>
              <w:rPr>
                <w:rFonts w:ascii="仿宋" w:hAnsi="仿宋" w:eastAsia="仿宋" w:cs="Times New Roman"/>
                <w:kern w:val="2"/>
                <w:sz w:val="24"/>
                <w:szCs w:val="24"/>
              </w:rPr>
            </w:pPr>
            <w:r>
              <w:rPr>
                <w:rFonts w:hint="eastAsia" w:ascii="仿宋" w:hAnsi="仿宋" w:eastAsia="仿宋" w:cs="Times New Roman"/>
                <w:kern w:val="2"/>
                <w:sz w:val="24"/>
                <w:szCs w:val="24"/>
              </w:rPr>
              <w:t>4、资产管理方面：天府院区自开业以来，严格按照固定资产管理规定，对每一件信息资产设备的发放、安装和库存情况进行清点和登记，建立天府院区信息资产台账，在9月底配合国资办对天府院区信息资产进行盘点工作中，所有实物与账面数量均一一对应。经过与住院科室沟通，目前尚未使用的产房区域建立信息设备库房及备件库，并且反哺本部院区，发挥了双院区协调发展，互帮互助的积极作用。</w:t>
            </w:r>
          </w:p>
        </w:tc>
      </w:tr>
      <w:tr>
        <w:tblPrEx>
          <w:tblCellMar>
            <w:top w:w="0" w:type="dxa"/>
            <w:left w:w="0" w:type="dxa"/>
            <w:bottom w:w="0" w:type="dxa"/>
            <w:right w:w="0" w:type="dxa"/>
          </w:tblCellMar>
        </w:tblPrEx>
        <w:trPr>
          <w:trHeight w:val="441" w:hRule="atLeast"/>
          <w:jc w:val="center"/>
        </w:trPr>
        <w:tc>
          <w:tcPr>
            <w:tcW w:w="4588" w:type="dxa"/>
            <w:gridSpan w:val="6"/>
            <w:tcBorders>
              <w:top w:val="single" w:color="auto" w:sz="8" w:space="0"/>
              <w:left w:val="single" w:color="auto" w:sz="12" w:space="0"/>
              <w:bottom w:val="single" w:color="auto" w:sz="2" w:space="0"/>
              <w:right w:val="single" w:color="auto" w:sz="2" w:space="0"/>
            </w:tcBorders>
            <w:vAlign w:val="center"/>
          </w:tcPr>
          <w:p>
            <w:pPr>
              <w:widowControl w:val="0"/>
              <w:spacing w:after="0" w:line="400" w:lineRule="exact"/>
              <w:ind w:firstLine="1251" w:firstLineChars="447"/>
              <w:jc w:val="both"/>
              <w:rPr>
                <w:rFonts w:ascii="仿宋" w:hAnsi="仿宋" w:eastAsia="仿宋" w:cs="Times New Roman"/>
                <w:kern w:val="2"/>
                <w:sz w:val="24"/>
                <w:szCs w:val="24"/>
              </w:rPr>
            </w:pPr>
            <w:r>
              <w:rPr>
                <w:rFonts w:hint="eastAsia" w:ascii="仿宋" w:hAnsi="仿宋" w:eastAsia="仿宋" w:cs="仿宋"/>
                <w:kern w:val="2"/>
                <w:sz w:val="28"/>
                <w:szCs w:val="28"/>
              </w:rPr>
              <w:t>主管领导评语</w:t>
            </w:r>
          </w:p>
        </w:tc>
        <w:tc>
          <w:tcPr>
            <w:tcW w:w="4595" w:type="dxa"/>
            <w:gridSpan w:val="5"/>
            <w:tcBorders>
              <w:top w:val="single" w:color="auto" w:sz="8" w:space="0"/>
              <w:left w:val="single" w:color="auto" w:sz="2" w:space="0"/>
              <w:bottom w:val="single" w:color="auto" w:sz="2" w:space="0"/>
              <w:right w:val="single" w:color="auto" w:sz="12" w:space="0"/>
            </w:tcBorders>
            <w:vAlign w:val="center"/>
          </w:tcPr>
          <w:p>
            <w:pPr>
              <w:widowControl w:val="0"/>
              <w:spacing w:after="0" w:line="400" w:lineRule="exact"/>
              <w:jc w:val="center"/>
              <w:rPr>
                <w:rFonts w:ascii="仿宋" w:hAnsi="仿宋" w:eastAsia="仿宋" w:cs="Times New Roman"/>
                <w:kern w:val="2"/>
                <w:sz w:val="24"/>
                <w:szCs w:val="24"/>
              </w:rPr>
            </w:pPr>
            <w:r>
              <w:rPr>
                <w:rFonts w:hint="eastAsia" w:ascii="仿宋" w:hAnsi="仿宋" w:eastAsia="仿宋" w:cs="仿宋"/>
                <w:sz w:val="28"/>
                <w:szCs w:val="28"/>
              </w:rPr>
              <w:t>考核小组确定等次意见</w:t>
            </w:r>
          </w:p>
        </w:tc>
      </w:tr>
      <w:tr>
        <w:tblPrEx>
          <w:tblCellMar>
            <w:top w:w="0" w:type="dxa"/>
            <w:left w:w="0" w:type="dxa"/>
            <w:bottom w:w="0" w:type="dxa"/>
            <w:right w:w="0" w:type="dxa"/>
          </w:tblCellMar>
        </w:tblPrEx>
        <w:trPr>
          <w:trHeight w:val="2340" w:hRule="atLeast"/>
          <w:jc w:val="center"/>
        </w:trPr>
        <w:tc>
          <w:tcPr>
            <w:tcW w:w="4588" w:type="dxa"/>
            <w:gridSpan w:val="6"/>
            <w:tcBorders>
              <w:top w:val="single" w:color="auto" w:sz="2" w:space="0"/>
              <w:left w:val="single" w:color="auto" w:sz="12" w:space="0"/>
              <w:bottom w:val="single" w:color="auto" w:sz="2" w:space="0"/>
              <w:right w:val="single" w:color="auto" w:sz="2" w:space="0"/>
            </w:tcBorders>
            <w:vAlign w:val="bottom"/>
          </w:tcPr>
          <w:p>
            <w:pPr>
              <w:widowControl w:val="0"/>
              <w:spacing w:after="0" w:line="400" w:lineRule="exact"/>
              <w:ind w:right="560" w:firstLine="1951" w:firstLineChars="697"/>
              <w:jc w:val="both"/>
              <w:rPr>
                <w:rFonts w:ascii="仿宋" w:hAnsi="仿宋" w:eastAsia="仿宋" w:cs="Times New Roman"/>
                <w:sz w:val="28"/>
                <w:szCs w:val="28"/>
              </w:rPr>
            </w:pPr>
            <w:r>
              <w:rPr>
                <w:rFonts w:hint="eastAsia" w:ascii="仿宋" w:hAnsi="仿宋" w:eastAsia="仿宋" w:cs="仿宋"/>
                <w:sz w:val="28"/>
                <w:szCs w:val="28"/>
              </w:rPr>
              <w:t>签</w:t>
            </w:r>
            <w:r>
              <w:rPr>
                <w:rFonts w:ascii="仿宋" w:hAnsi="仿宋" w:eastAsia="仿宋" w:cs="仿宋"/>
                <w:sz w:val="28"/>
                <w:szCs w:val="28"/>
              </w:rPr>
              <w:t xml:space="preserve">   </w:t>
            </w:r>
            <w:r>
              <w:rPr>
                <w:rFonts w:hint="eastAsia" w:ascii="仿宋" w:hAnsi="仿宋" w:eastAsia="仿宋" w:cs="仿宋"/>
                <w:sz w:val="28"/>
                <w:szCs w:val="28"/>
              </w:rPr>
              <w:t>名：</w:t>
            </w:r>
          </w:p>
          <w:p>
            <w:pPr>
              <w:widowControl w:val="0"/>
              <w:spacing w:after="0" w:line="400" w:lineRule="exact"/>
              <w:ind w:firstLine="2091" w:firstLineChars="747"/>
              <w:jc w:val="right"/>
              <w:rPr>
                <w:rFonts w:ascii="仿宋" w:hAnsi="仿宋" w:eastAsia="仿宋" w:cs="Times New Roman"/>
                <w:kern w:val="2"/>
                <w:sz w:val="24"/>
                <w:szCs w:val="24"/>
              </w:rPr>
            </w:pPr>
            <w:r>
              <w:rPr>
                <w:rFonts w:hint="eastAsia" w:ascii="仿宋" w:hAnsi="仿宋" w:eastAsia="仿宋" w:cs="仿宋"/>
                <w:sz w:val="28"/>
                <w:szCs w:val="28"/>
              </w:rPr>
              <w:t>年</w:t>
            </w:r>
            <w:r>
              <w:rPr>
                <w:rFonts w:ascii="仿宋" w:hAnsi="仿宋" w:eastAsia="仿宋" w:cs="仿宋"/>
                <w:sz w:val="28"/>
                <w:szCs w:val="28"/>
              </w:rPr>
              <w:t xml:space="preserve">   </w:t>
            </w:r>
            <w:r>
              <w:rPr>
                <w:rFonts w:hint="eastAsia" w:ascii="仿宋" w:hAnsi="仿宋" w:eastAsia="仿宋" w:cs="仿宋"/>
                <w:sz w:val="28"/>
                <w:szCs w:val="28"/>
              </w:rPr>
              <w:t>月</w:t>
            </w:r>
            <w:r>
              <w:rPr>
                <w:rFonts w:ascii="仿宋" w:hAnsi="仿宋" w:eastAsia="仿宋" w:cs="仿宋"/>
                <w:sz w:val="28"/>
                <w:szCs w:val="28"/>
              </w:rPr>
              <w:t xml:space="preserve">   </w:t>
            </w:r>
            <w:r>
              <w:rPr>
                <w:rFonts w:hint="eastAsia" w:ascii="仿宋" w:hAnsi="仿宋" w:eastAsia="仿宋" w:cs="仿宋"/>
                <w:sz w:val="28"/>
                <w:szCs w:val="28"/>
              </w:rPr>
              <w:t>日</w:t>
            </w:r>
          </w:p>
        </w:tc>
        <w:tc>
          <w:tcPr>
            <w:tcW w:w="4595" w:type="dxa"/>
            <w:gridSpan w:val="5"/>
            <w:tcBorders>
              <w:top w:val="single" w:color="auto" w:sz="2" w:space="0"/>
              <w:left w:val="single" w:color="auto" w:sz="2" w:space="0"/>
              <w:bottom w:val="single" w:color="auto" w:sz="2" w:space="0"/>
              <w:right w:val="single" w:color="auto" w:sz="12" w:space="0"/>
            </w:tcBorders>
            <w:vAlign w:val="bottom"/>
          </w:tcPr>
          <w:p>
            <w:pPr>
              <w:widowControl w:val="0"/>
              <w:spacing w:after="0" w:line="400" w:lineRule="exact"/>
              <w:ind w:right="560" w:firstLine="1811" w:firstLineChars="647"/>
              <w:jc w:val="both"/>
              <w:rPr>
                <w:rFonts w:ascii="仿宋" w:hAnsi="仿宋" w:eastAsia="仿宋" w:cs="Times New Roman"/>
                <w:sz w:val="28"/>
                <w:szCs w:val="28"/>
              </w:rPr>
            </w:pPr>
            <w:r>
              <w:rPr>
                <w:rFonts w:hint="eastAsia" w:ascii="仿宋" w:hAnsi="仿宋" w:eastAsia="仿宋" w:cs="仿宋"/>
                <w:sz w:val="28"/>
                <w:szCs w:val="28"/>
              </w:rPr>
              <w:t>签</w:t>
            </w:r>
            <w:r>
              <w:rPr>
                <w:rFonts w:ascii="仿宋" w:hAnsi="仿宋" w:eastAsia="仿宋" w:cs="仿宋"/>
                <w:sz w:val="28"/>
                <w:szCs w:val="28"/>
              </w:rPr>
              <w:t xml:space="preserve">   </w:t>
            </w:r>
            <w:r>
              <w:rPr>
                <w:rFonts w:hint="eastAsia" w:ascii="仿宋" w:hAnsi="仿宋" w:eastAsia="仿宋" w:cs="仿宋"/>
                <w:sz w:val="28"/>
                <w:szCs w:val="28"/>
              </w:rPr>
              <w:t>名：</w:t>
            </w:r>
          </w:p>
          <w:p>
            <w:pPr>
              <w:widowControl w:val="0"/>
              <w:spacing w:after="0" w:line="400" w:lineRule="exact"/>
              <w:ind w:firstLine="1811" w:firstLineChars="647"/>
              <w:jc w:val="right"/>
              <w:rPr>
                <w:rFonts w:ascii="仿宋" w:hAnsi="仿宋" w:eastAsia="仿宋" w:cs="Times New Roman"/>
                <w:kern w:val="2"/>
                <w:sz w:val="24"/>
                <w:szCs w:val="24"/>
              </w:rPr>
            </w:pPr>
            <w:r>
              <w:rPr>
                <w:rFonts w:hint="eastAsia" w:ascii="仿宋" w:hAnsi="仿宋" w:eastAsia="仿宋" w:cs="仿宋"/>
                <w:sz w:val="28"/>
                <w:szCs w:val="28"/>
              </w:rPr>
              <w:t>年</w:t>
            </w:r>
            <w:r>
              <w:rPr>
                <w:rFonts w:ascii="仿宋" w:hAnsi="仿宋" w:eastAsia="仿宋" w:cs="仿宋"/>
                <w:sz w:val="28"/>
                <w:szCs w:val="28"/>
              </w:rPr>
              <w:t xml:space="preserve">  </w:t>
            </w:r>
            <w:r>
              <w:rPr>
                <w:rFonts w:hint="eastAsia" w:ascii="仿宋" w:hAnsi="仿宋" w:eastAsia="仿宋" w:cs="仿宋"/>
                <w:sz w:val="28"/>
                <w:szCs w:val="28"/>
              </w:rPr>
              <w:t>月</w:t>
            </w:r>
            <w:r>
              <w:rPr>
                <w:rFonts w:ascii="仿宋" w:hAnsi="仿宋" w:eastAsia="仿宋" w:cs="仿宋"/>
                <w:sz w:val="28"/>
                <w:szCs w:val="28"/>
              </w:rPr>
              <w:t xml:space="preserve">  </w:t>
            </w:r>
            <w:r>
              <w:rPr>
                <w:rFonts w:hint="eastAsia" w:ascii="仿宋" w:hAnsi="仿宋" w:eastAsia="仿宋" w:cs="仿宋"/>
                <w:sz w:val="28"/>
                <w:szCs w:val="28"/>
              </w:rPr>
              <w:t>日</w:t>
            </w:r>
          </w:p>
        </w:tc>
      </w:tr>
      <w:tr>
        <w:tblPrEx>
          <w:tblCellMar>
            <w:top w:w="0" w:type="dxa"/>
            <w:left w:w="0" w:type="dxa"/>
            <w:bottom w:w="0" w:type="dxa"/>
            <w:right w:w="0" w:type="dxa"/>
          </w:tblCellMar>
        </w:tblPrEx>
        <w:trPr>
          <w:trHeight w:val="434" w:hRule="atLeast"/>
          <w:jc w:val="center"/>
        </w:trPr>
        <w:tc>
          <w:tcPr>
            <w:tcW w:w="4588" w:type="dxa"/>
            <w:gridSpan w:val="6"/>
            <w:tcBorders>
              <w:top w:val="single" w:color="auto" w:sz="2" w:space="0"/>
              <w:left w:val="single" w:color="auto" w:sz="12" w:space="0"/>
              <w:bottom w:val="single" w:color="auto" w:sz="2" w:space="0"/>
              <w:right w:val="single" w:color="auto" w:sz="2" w:space="0"/>
            </w:tcBorders>
            <w:vAlign w:val="bottom"/>
          </w:tcPr>
          <w:p>
            <w:pPr>
              <w:widowControl w:val="0"/>
              <w:spacing w:after="0" w:line="400" w:lineRule="exact"/>
              <w:ind w:firstLine="1251" w:firstLineChars="447"/>
              <w:jc w:val="both"/>
              <w:rPr>
                <w:rFonts w:ascii="仿宋" w:hAnsi="仿宋" w:eastAsia="仿宋" w:cs="Times New Roman"/>
                <w:kern w:val="2"/>
                <w:sz w:val="28"/>
                <w:szCs w:val="28"/>
              </w:rPr>
            </w:pPr>
            <w:r>
              <w:rPr>
                <w:rFonts w:hint="eastAsia" w:ascii="仿宋" w:hAnsi="仿宋" w:eastAsia="仿宋" w:cs="仿宋"/>
                <w:kern w:val="2"/>
                <w:sz w:val="28"/>
                <w:szCs w:val="28"/>
              </w:rPr>
              <w:t>被考核人意见</w:t>
            </w:r>
          </w:p>
        </w:tc>
        <w:tc>
          <w:tcPr>
            <w:tcW w:w="4595" w:type="dxa"/>
            <w:gridSpan w:val="5"/>
            <w:tcBorders>
              <w:top w:val="single" w:color="auto" w:sz="2" w:space="0"/>
              <w:left w:val="single" w:color="auto" w:sz="2" w:space="0"/>
              <w:bottom w:val="single" w:color="auto" w:sz="2" w:space="0"/>
              <w:right w:val="single" w:color="auto" w:sz="12" w:space="0"/>
            </w:tcBorders>
            <w:vAlign w:val="bottom"/>
          </w:tcPr>
          <w:p>
            <w:pPr>
              <w:widowControl w:val="0"/>
              <w:spacing w:after="0" w:line="400" w:lineRule="exact"/>
              <w:ind w:firstLine="1391" w:firstLineChars="497"/>
              <w:jc w:val="both"/>
              <w:rPr>
                <w:rFonts w:ascii="仿宋" w:hAnsi="仿宋" w:eastAsia="仿宋" w:cs="Times New Roman"/>
                <w:kern w:val="2"/>
                <w:sz w:val="28"/>
                <w:szCs w:val="28"/>
              </w:rPr>
            </w:pPr>
            <w:r>
              <w:rPr>
                <w:rFonts w:hint="eastAsia" w:ascii="仿宋" w:hAnsi="仿宋" w:eastAsia="仿宋" w:cs="仿宋"/>
                <w:kern w:val="2"/>
                <w:sz w:val="28"/>
                <w:szCs w:val="28"/>
              </w:rPr>
              <w:t>考核等次结果</w:t>
            </w:r>
          </w:p>
        </w:tc>
      </w:tr>
      <w:tr>
        <w:tblPrEx>
          <w:tblCellMar>
            <w:top w:w="0" w:type="dxa"/>
            <w:left w:w="0" w:type="dxa"/>
            <w:bottom w:w="0" w:type="dxa"/>
            <w:right w:w="0" w:type="dxa"/>
          </w:tblCellMar>
        </w:tblPrEx>
        <w:trPr>
          <w:trHeight w:val="2205" w:hRule="atLeast"/>
          <w:jc w:val="center"/>
        </w:trPr>
        <w:tc>
          <w:tcPr>
            <w:tcW w:w="4588" w:type="dxa"/>
            <w:gridSpan w:val="6"/>
            <w:tcBorders>
              <w:top w:val="single" w:color="auto" w:sz="2" w:space="0"/>
              <w:left w:val="single" w:color="auto" w:sz="12" w:space="0"/>
              <w:bottom w:val="single" w:color="auto" w:sz="2" w:space="0"/>
              <w:right w:val="single" w:color="auto" w:sz="2" w:space="0"/>
            </w:tcBorders>
            <w:vAlign w:val="bottom"/>
          </w:tcPr>
          <w:p>
            <w:pPr>
              <w:widowControl w:val="0"/>
              <w:wordWrap w:val="0"/>
              <w:spacing w:after="0" w:line="400" w:lineRule="exact"/>
              <w:ind w:right="1120" w:firstLine="411" w:firstLineChars="147"/>
              <w:jc w:val="center"/>
              <w:rPr>
                <w:rFonts w:ascii="仿宋" w:hAnsi="仿宋" w:eastAsia="仿宋" w:cs="仿宋"/>
                <w:sz w:val="28"/>
                <w:szCs w:val="28"/>
              </w:rPr>
            </w:pPr>
            <w:r>
              <w:rPr>
                <w:rFonts w:hint="eastAsia" w:ascii="仿宋" w:hAnsi="仿宋" w:eastAsia="仿宋" w:cs="仿宋"/>
                <w:sz w:val="28"/>
                <w:szCs w:val="28"/>
              </w:rPr>
              <w:t>签</w:t>
            </w:r>
            <w:r>
              <w:rPr>
                <w:rFonts w:ascii="仿宋" w:hAnsi="仿宋" w:eastAsia="仿宋" w:cs="仿宋"/>
                <w:sz w:val="28"/>
                <w:szCs w:val="28"/>
              </w:rPr>
              <w:t xml:space="preserve">   </w:t>
            </w:r>
            <w:r>
              <w:rPr>
                <w:rFonts w:hint="eastAsia" w:ascii="仿宋" w:hAnsi="仿宋" w:eastAsia="仿宋" w:cs="仿宋"/>
                <w:sz w:val="28"/>
                <w:szCs w:val="28"/>
              </w:rPr>
              <w:t>名：</w:t>
            </w:r>
            <w:r>
              <w:rPr>
                <w:rFonts w:ascii="仿宋" w:hAnsi="仿宋" w:eastAsia="仿宋" w:cs="仿宋"/>
                <w:sz w:val="28"/>
                <w:szCs w:val="28"/>
              </w:rPr>
              <w:t xml:space="preserve"> </w:t>
            </w:r>
          </w:p>
          <w:p>
            <w:pPr>
              <w:widowControl w:val="0"/>
              <w:spacing w:after="0" w:line="400" w:lineRule="exact"/>
              <w:ind w:right="560" w:firstLine="411" w:firstLineChars="147"/>
              <w:jc w:val="right"/>
              <w:rPr>
                <w:rFonts w:ascii="仿宋" w:hAnsi="仿宋" w:eastAsia="仿宋" w:cs="Times New Roman"/>
                <w:sz w:val="28"/>
                <w:szCs w:val="28"/>
              </w:rPr>
            </w:pPr>
            <w:r>
              <w:rPr>
                <w:rFonts w:ascii="仿宋" w:hAnsi="仿宋" w:eastAsia="仿宋" w:cs="仿宋"/>
                <w:sz w:val="28"/>
                <w:szCs w:val="28"/>
              </w:rPr>
              <w:t xml:space="preserve"> </w:t>
            </w:r>
            <w:r>
              <w:rPr>
                <w:rFonts w:hint="eastAsia" w:ascii="仿宋" w:hAnsi="仿宋" w:eastAsia="仿宋" w:cs="仿宋"/>
                <w:sz w:val="28"/>
                <w:szCs w:val="28"/>
              </w:rPr>
              <w:t>年</w:t>
            </w:r>
            <w:r>
              <w:rPr>
                <w:rFonts w:ascii="仿宋" w:hAnsi="仿宋" w:eastAsia="仿宋" w:cs="仿宋"/>
                <w:sz w:val="28"/>
                <w:szCs w:val="28"/>
              </w:rPr>
              <w:t xml:space="preserve">   </w:t>
            </w:r>
            <w:r>
              <w:rPr>
                <w:rFonts w:hint="eastAsia" w:ascii="仿宋" w:hAnsi="仿宋" w:eastAsia="仿宋" w:cs="仿宋"/>
                <w:sz w:val="28"/>
                <w:szCs w:val="28"/>
              </w:rPr>
              <w:t>月</w:t>
            </w:r>
            <w:r>
              <w:rPr>
                <w:rFonts w:ascii="仿宋" w:hAnsi="仿宋" w:eastAsia="仿宋" w:cs="仿宋"/>
                <w:sz w:val="28"/>
                <w:szCs w:val="28"/>
              </w:rPr>
              <w:t xml:space="preserve">   </w:t>
            </w:r>
            <w:r>
              <w:rPr>
                <w:rFonts w:hint="eastAsia" w:ascii="仿宋" w:hAnsi="仿宋" w:eastAsia="仿宋" w:cs="仿宋"/>
                <w:sz w:val="28"/>
                <w:szCs w:val="28"/>
              </w:rPr>
              <w:t>日</w:t>
            </w:r>
          </w:p>
        </w:tc>
        <w:tc>
          <w:tcPr>
            <w:tcW w:w="4595" w:type="dxa"/>
            <w:gridSpan w:val="5"/>
            <w:tcBorders>
              <w:top w:val="single" w:color="auto" w:sz="2" w:space="0"/>
              <w:left w:val="single" w:color="auto" w:sz="2" w:space="0"/>
              <w:bottom w:val="single" w:color="auto" w:sz="2" w:space="0"/>
              <w:right w:val="single" w:color="auto" w:sz="12" w:space="0"/>
            </w:tcBorders>
            <w:vAlign w:val="center"/>
          </w:tcPr>
          <w:p>
            <w:pPr>
              <w:keepNext/>
              <w:keepLines/>
              <w:widowControl w:val="0"/>
              <w:spacing w:before="260" w:after="0" w:line="400" w:lineRule="exact"/>
              <w:ind w:right="560"/>
              <w:jc w:val="center"/>
              <w:rPr>
                <w:rFonts w:ascii="仿宋" w:hAnsi="仿宋" w:eastAsia="仿宋" w:cs="Times New Roman"/>
                <w:sz w:val="28"/>
                <w:szCs w:val="28"/>
              </w:rPr>
            </w:pPr>
          </w:p>
          <w:p>
            <w:pPr>
              <w:keepNext/>
              <w:keepLines/>
              <w:widowControl w:val="0"/>
              <w:spacing w:before="260" w:after="0" w:line="400" w:lineRule="exact"/>
              <w:ind w:right="560"/>
              <w:jc w:val="center"/>
              <w:rPr>
                <w:rFonts w:ascii="仿宋" w:hAnsi="仿宋" w:eastAsia="仿宋" w:cs="Times New Roman"/>
                <w:sz w:val="28"/>
                <w:szCs w:val="28"/>
              </w:rPr>
            </w:pPr>
          </w:p>
          <w:p>
            <w:pPr>
              <w:widowControl w:val="0"/>
              <w:spacing w:after="0" w:line="400" w:lineRule="exact"/>
              <w:ind w:right="560"/>
              <w:jc w:val="center"/>
              <w:rPr>
                <w:rFonts w:ascii="仿宋" w:hAnsi="仿宋" w:eastAsia="仿宋" w:cs="Times New Roman"/>
                <w:sz w:val="28"/>
                <w:szCs w:val="28"/>
              </w:rPr>
            </w:pPr>
            <w:r>
              <w:rPr>
                <w:rFonts w:hint="eastAsia" w:ascii="仿宋" w:hAnsi="仿宋" w:eastAsia="仿宋" w:cs="仿宋"/>
                <w:sz w:val="28"/>
                <w:szCs w:val="28"/>
              </w:rPr>
              <w:t>单位盖章</w:t>
            </w:r>
          </w:p>
          <w:p>
            <w:pPr>
              <w:keepNext/>
              <w:keepLines/>
              <w:widowControl w:val="0"/>
              <w:spacing w:before="340" w:after="0" w:line="400" w:lineRule="exact"/>
              <w:ind w:right="560" w:firstLine="1391" w:firstLineChars="497"/>
              <w:jc w:val="center"/>
              <w:rPr>
                <w:rFonts w:ascii="仿宋" w:hAnsi="仿宋" w:eastAsia="仿宋" w:cs="Times New Roman"/>
                <w:sz w:val="28"/>
                <w:szCs w:val="28"/>
              </w:rPr>
            </w:pPr>
          </w:p>
          <w:p>
            <w:pPr>
              <w:widowControl w:val="0"/>
              <w:spacing w:after="0" w:line="400" w:lineRule="exact"/>
              <w:ind w:right="560" w:firstLine="1391" w:firstLineChars="497"/>
              <w:jc w:val="center"/>
              <w:rPr>
                <w:rFonts w:ascii="仿宋" w:hAnsi="仿宋" w:eastAsia="仿宋" w:cs="Times New Roman"/>
                <w:sz w:val="28"/>
                <w:szCs w:val="28"/>
              </w:rPr>
            </w:pPr>
            <w:r>
              <w:rPr>
                <w:rFonts w:ascii="仿宋" w:hAnsi="仿宋" w:eastAsia="仿宋" w:cs="仿宋"/>
                <w:sz w:val="28"/>
                <w:szCs w:val="28"/>
              </w:rPr>
              <w:t xml:space="preserve">        </w:t>
            </w:r>
            <w:r>
              <w:rPr>
                <w:rFonts w:hint="eastAsia" w:ascii="仿宋" w:hAnsi="仿宋" w:eastAsia="仿宋" w:cs="仿宋"/>
                <w:sz w:val="28"/>
                <w:szCs w:val="28"/>
              </w:rPr>
              <w:t>年</w:t>
            </w:r>
            <w:r>
              <w:rPr>
                <w:rFonts w:ascii="仿宋" w:hAnsi="仿宋" w:eastAsia="仿宋" w:cs="仿宋"/>
                <w:sz w:val="28"/>
                <w:szCs w:val="28"/>
              </w:rPr>
              <w:t xml:space="preserve">  </w:t>
            </w:r>
            <w:r>
              <w:rPr>
                <w:rFonts w:hint="eastAsia" w:ascii="仿宋" w:hAnsi="仿宋" w:eastAsia="仿宋" w:cs="仿宋"/>
                <w:sz w:val="28"/>
                <w:szCs w:val="28"/>
              </w:rPr>
              <w:t>月</w:t>
            </w:r>
            <w:r>
              <w:rPr>
                <w:rFonts w:ascii="仿宋" w:hAnsi="仿宋" w:eastAsia="仿宋" w:cs="仿宋"/>
                <w:sz w:val="28"/>
                <w:szCs w:val="28"/>
              </w:rPr>
              <w:t xml:space="preserve">  </w:t>
            </w:r>
            <w:r>
              <w:rPr>
                <w:rFonts w:hint="eastAsia" w:ascii="仿宋" w:hAnsi="仿宋" w:eastAsia="仿宋" w:cs="仿宋"/>
                <w:sz w:val="28"/>
                <w:szCs w:val="28"/>
              </w:rPr>
              <w:t>日</w:t>
            </w:r>
          </w:p>
        </w:tc>
      </w:tr>
    </w:tbl>
    <w:p>
      <w:pPr>
        <w:widowControl w:val="0"/>
        <w:spacing w:after="0" w:line="240" w:lineRule="auto"/>
        <w:jc w:val="both"/>
        <w:rPr>
          <w:rFonts w:ascii="仿宋" w:hAnsi="仿宋" w:eastAsia="仿宋" w:cs="Times New Roman"/>
          <w:kern w:val="2"/>
          <w:sz w:val="21"/>
          <w:szCs w:val="21"/>
        </w:rPr>
      </w:pPr>
      <w:r>
        <w:rPr>
          <w:rFonts w:hint="eastAsia" w:ascii="仿宋" w:hAnsi="仿宋" w:eastAsia="仿宋" w:cs="仿宋"/>
          <w:kern w:val="2"/>
          <w:sz w:val="21"/>
          <w:szCs w:val="21"/>
        </w:rPr>
        <w:t>填表说明：</w:t>
      </w:r>
    </w:p>
    <w:p>
      <w:pPr>
        <w:widowControl w:val="0"/>
        <w:spacing w:after="0" w:line="340" w:lineRule="exact"/>
        <w:jc w:val="both"/>
        <w:rPr>
          <w:rFonts w:ascii="仿宋" w:hAnsi="仿宋" w:eastAsia="仿宋" w:cs="Times New Roman"/>
          <w:kern w:val="2"/>
          <w:sz w:val="21"/>
          <w:szCs w:val="21"/>
        </w:rPr>
      </w:pPr>
      <w:r>
        <w:rPr>
          <w:rFonts w:ascii="仿宋" w:hAnsi="仿宋" w:eastAsia="仿宋" w:cs="仿宋"/>
          <w:kern w:val="2"/>
          <w:sz w:val="21"/>
          <w:szCs w:val="21"/>
        </w:rPr>
        <w:t>1.</w:t>
      </w:r>
      <w:r>
        <w:rPr>
          <w:rFonts w:hint="eastAsia" w:ascii="仿宋" w:hAnsi="仿宋" w:eastAsia="仿宋" w:cs="仿宋"/>
          <w:kern w:val="2"/>
          <w:sz w:val="21"/>
          <w:szCs w:val="21"/>
        </w:rPr>
        <w:t>本表供事业单位管理人员、专业技术人员和工勤技能年度考核登记使用。</w:t>
      </w:r>
    </w:p>
    <w:p>
      <w:pPr>
        <w:widowControl w:val="0"/>
        <w:spacing w:after="0" w:line="340" w:lineRule="exact"/>
        <w:ind w:left="210" w:hanging="210" w:hangingChars="100"/>
        <w:jc w:val="both"/>
        <w:rPr>
          <w:rFonts w:ascii="仿宋" w:hAnsi="仿宋" w:eastAsia="仿宋" w:cs="Times New Roman"/>
          <w:kern w:val="2"/>
          <w:sz w:val="21"/>
          <w:szCs w:val="21"/>
        </w:rPr>
      </w:pPr>
      <w:r>
        <w:rPr>
          <w:rFonts w:ascii="仿宋" w:hAnsi="仿宋" w:eastAsia="仿宋" w:cs="仿宋"/>
          <w:kern w:val="2"/>
          <w:sz w:val="21"/>
          <w:szCs w:val="21"/>
        </w:rPr>
        <w:t>2.</w:t>
      </w:r>
      <w:r>
        <w:rPr>
          <w:rFonts w:hint="eastAsia" w:ascii="仿宋" w:hAnsi="仿宋" w:eastAsia="仿宋" w:cs="仿宋"/>
          <w:kern w:val="2"/>
          <w:sz w:val="21"/>
          <w:szCs w:val="21"/>
        </w:rPr>
        <w:t>本表中“个人述职”应主要概述本年度履行聘用合同、岗位职责，完成工作任务、学习培训等情况以及成绩、问题、建议、体会等。专业技术人员应将完成的主要专业技术工作、创造发明及成果和著作、论文及重要技术报告予以登记。</w:t>
      </w:r>
    </w:p>
    <w:p>
      <w:pPr>
        <w:widowControl w:val="0"/>
        <w:spacing w:after="0" w:line="340" w:lineRule="exact"/>
        <w:jc w:val="both"/>
        <w:rPr>
          <w:rFonts w:ascii="仿宋" w:hAnsi="仿宋" w:eastAsia="仿宋" w:cs="Times New Roman"/>
          <w:kern w:val="2"/>
          <w:sz w:val="21"/>
          <w:szCs w:val="21"/>
        </w:rPr>
      </w:pPr>
      <w:r>
        <w:rPr>
          <w:rFonts w:ascii="仿宋" w:hAnsi="仿宋" w:eastAsia="仿宋" w:cs="仿宋"/>
          <w:kern w:val="2"/>
          <w:sz w:val="21"/>
          <w:szCs w:val="21"/>
        </w:rPr>
        <w:t>3.</w:t>
      </w:r>
      <w:r>
        <w:rPr>
          <w:rFonts w:hint="eastAsia" w:ascii="仿宋" w:hAnsi="仿宋" w:eastAsia="仿宋" w:cs="仿宋"/>
          <w:kern w:val="2"/>
          <w:sz w:val="21"/>
          <w:szCs w:val="21"/>
        </w:rPr>
        <w:t>如考核登记项目或填写内容较多，请调整字体、精简内容。单张双面打印，不增加页数。</w:t>
      </w:r>
      <w:r>
        <w:rPr>
          <w:rFonts w:ascii="仿宋" w:hAnsi="仿宋" w:eastAsia="仿宋" w:cs="Times New Roman"/>
          <w:kern w:val="2"/>
          <w:sz w:val="21"/>
          <w:szCs w:val="21"/>
        </w:rPr>
        <w:t xml:space="preserve"> </w:t>
      </w:r>
    </w:p>
    <w:p>
      <w:pPr>
        <w:widowControl w:val="0"/>
        <w:spacing w:after="0" w:line="340" w:lineRule="exact"/>
        <w:jc w:val="both"/>
        <w:rPr>
          <w:rFonts w:ascii="仿宋" w:hAnsi="仿宋" w:eastAsia="仿宋" w:cs="Times New Roman"/>
          <w:kern w:val="2"/>
          <w:sz w:val="21"/>
          <w:szCs w:val="21"/>
        </w:rPr>
      </w:pPr>
      <w:r>
        <w:rPr>
          <w:rFonts w:ascii="仿宋" w:hAnsi="仿宋" w:eastAsia="仿宋" w:cs="仿宋"/>
          <w:kern w:val="2"/>
          <w:sz w:val="21"/>
          <w:szCs w:val="21"/>
        </w:rPr>
        <w:t>4.</w:t>
      </w:r>
      <w:r>
        <w:rPr>
          <w:rFonts w:hint="eastAsia" w:ascii="仿宋" w:hAnsi="仿宋" w:eastAsia="仿宋" w:cs="仿宋"/>
          <w:kern w:val="2"/>
          <w:sz w:val="21"/>
          <w:szCs w:val="21"/>
        </w:rPr>
        <w:t>本表可在四川省人力资源和社会保障厅网站事业单位人事管理处网页下载。</w:t>
      </w:r>
    </w:p>
    <w:p>
      <w:pPr>
        <w:widowControl w:val="0"/>
        <w:spacing w:after="0" w:line="340" w:lineRule="exact"/>
        <w:jc w:val="both"/>
        <w:rPr>
          <w:rFonts w:ascii="仿宋" w:hAnsi="仿宋" w:eastAsia="仿宋" w:cs="Times New Roman"/>
          <w:kern w:val="2"/>
          <w:sz w:val="21"/>
          <w:szCs w:val="21"/>
        </w:rPr>
      </w:pPr>
      <w:r>
        <w:rPr>
          <w:rFonts w:ascii="仿宋" w:hAnsi="仿宋" w:eastAsia="仿宋" w:cs="仿宋"/>
          <w:kern w:val="2"/>
          <w:sz w:val="21"/>
          <w:szCs w:val="21"/>
        </w:rPr>
        <w:t>5.</w:t>
      </w:r>
      <w:r>
        <w:rPr>
          <w:rFonts w:hint="eastAsia" w:ascii="仿宋" w:hAnsi="仿宋" w:eastAsia="仿宋" w:cs="仿宋"/>
          <w:kern w:val="2"/>
          <w:sz w:val="21"/>
          <w:szCs w:val="21"/>
        </w:rPr>
        <w:t>请填表人在个人述职栏手签姓名。</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2MWVlOWI1MWZhODYwYjA0ZGY1NjUwNzkwMjJmNDIifQ=="/>
  </w:docVars>
  <w:rsids>
    <w:rsidRoot w:val="00597FF9"/>
    <w:rsid w:val="00000C4A"/>
    <w:rsid w:val="00005DDC"/>
    <w:rsid w:val="0002052C"/>
    <w:rsid w:val="00052511"/>
    <w:rsid w:val="00057EA5"/>
    <w:rsid w:val="00067675"/>
    <w:rsid w:val="000701B1"/>
    <w:rsid w:val="000713A7"/>
    <w:rsid w:val="000918BE"/>
    <w:rsid w:val="000963C5"/>
    <w:rsid w:val="000B4C89"/>
    <w:rsid w:val="000C3E1B"/>
    <w:rsid w:val="000C474B"/>
    <w:rsid w:val="000D462E"/>
    <w:rsid w:val="001006EE"/>
    <w:rsid w:val="00110985"/>
    <w:rsid w:val="00131D94"/>
    <w:rsid w:val="00133652"/>
    <w:rsid w:val="00144421"/>
    <w:rsid w:val="00181C05"/>
    <w:rsid w:val="001825D3"/>
    <w:rsid w:val="001C1753"/>
    <w:rsid w:val="001D0FDF"/>
    <w:rsid w:val="001D422E"/>
    <w:rsid w:val="001D5408"/>
    <w:rsid w:val="001F4E76"/>
    <w:rsid w:val="00214266"/>
    <w:rsid w:val="002639FC"/>
    <w:rsid w:val="00265181"/>
    <w:rsid w:val="00265378"/>
    <w:rsid w:val="00281793"/>
    <w:rsid w:val="0028682F"/>
    <w:rsid w:val="002A20A5"/>
    <w:rsid w:val="002C32DA"/>
    <w:rsid w:val="002D4892"/>
    <w:rsid w:val="002E5E63"/>
    <w:rsid w:val="00305D71"/>
    <w:rsid w:val="00306245"/>
    <w:rsid w:val="00306CB4"/>
    <w:rsid w:val="0035107E"/>
    <w:rsid w:val="00351522"/>
    <w:rsid w:val="00352354"/>
    <w:rsid w:val="003547A2"/>
    <w:rsid w:val="0037749E"/>
    <w:rsid w:val="0039101A"/>
    <w:rsid w:val="003A65CA"/>
    <w:rsid w:val="003B448C"/>
    <w:rsid w:val="003C37A1"/>
    <w:rsid w:val="0041269E"/>
    <w:rsid w:val="004202D7"/>
    <w:rsid w:val="004509DA"/>
    <w:rsid w:val="0045479B"/>
    <w:rsid w:val="0046388F"/>
    <w:rsid w:val="004702BB"/>
    <w:rsid w:val="00476363"/>
    <w:rsid w:val="00476532"/>
    <w:rsid w:val="00490E64"/>
    <w:rsid w:val="004919AD"/>
    <w:rsid w:val="00493312"/>
    <w:rsid w:val="004961F6"/>
    <w:rsid w:val="004A4E55"/>
    <w:rsid w:val="004B5B4F"/>
    <w:rsid w:val="004C2A49"/>
    <w:rsid w:val="00505BE0"/>
    <w:rsid w:val="00506E10"/>
    <w:rsid w:val="00507825"/>
    <w:rsid w:val="00527FF6"/>
    <w:rsid w:val="00544256"/>
    <w:rsid w:val="00561DD8"/>
    <w:rsid w:val="00572190"/>
    <w:rsid w:val="00597FF9"/>
    <w:rsid w:val="005A091A"/>
    <w:rsid w:val="005A4C3C"/>
    <w:rsid w:val="005C42AA"/>
    <w:rsid w:val="005D3B25"/>
    <w:rsid w:val="005D4862"/>
    <w:rsid w:val="00601AAF"/>
    <w:rsid w:val="006141AC"/>
    <w:rsid w:val="006415A9"/>
    <w:rsid w:val="006469FC"/>
    <w:rsid w:val="0065452F"/>
    <w:rsid w:val="00670642"/>
    <w:rsid w:val="00692D5F"/>
    <w:rsid w:val="00696DCB"/>
    <w:rsid w:val="006A643D"/>
    <w:rsid w:val="006C7E80"/>
    <w:rsid w:val="007203A6"/>
    <w:rsid w:val="007329E9"/>
    <w:rsid w:val="00733472"/>
    <w:rsid w:val="007766E2"/>
    <w:rsid w:val="007828E1"/>
    <w:rsid w:val="007A459D"/>
    <w:rsid w:val="007B6E2B"/>
    <w:rsid w:val="007C06D2"/>
    <w:rsid w:val="007C564A"/>
    <w:rsid w:val="007D6A5F"/>
    <w:rsid w:val="007E7213"/>
    <w:rsid w:val="007F502B"/>
    <w:rsid w:val="00804436"/>
    <w:rsid w:val="00816D13"/>
    <w:rsid w:val="0083282D"/>
    <w:rsid w:val="00833143"/>
    <w:rsid w:val="008479FE"/>
    <w:rsid w:val="008620D5"/>
    <w:rsid w:val="00883E18"/>
    <w:rsid w:val="008B1330"/>
    <w:rsid w:val="008F21D4"/>
    <w:rsid w:val="009320DA"/>
    <w:rsid w:val="009413E4"/>
    <w:rsid w:val="00953257"/>
    <w:rsid w:val="00956C00"/>
    <w:rsid w:val="00957236"/>
    <w:rsid w:val="00982A65"/>
    <w:rsid w:val="009C32B1"/>
    <w:rsid w:val="009D188F"/>
    <w:rsid w:val="009D7769"/>
    <w:rsid w:val="009F755F"/>
    <w:rsid w:val="00A0202E"/>
    <w:rsid w:val="00A11FCD"/>
    <w:rsid w:val="00A168F6"/>
    <w:rsid w:val="00A452A8"/>
    <w:rsid w:val="00A47B27"/>
    <w:rsid w:val="00A50E1B"/>
    <w:rsid w:val="00A57D9B"/>
    <w:rsid w:val="00A64F89"/>
    <w:rsid w:val="00A91A9D"/>
    <w:rsid w:val="00A94CC9"/>
    <w:rsid w:val="00A95DAE"/>
    <w:rsid w:val="00AB0299"/>
    <w:rsid w:val="00AB2648"/>
    <w:rsid w:val="00AB633E"/>
    <w:rsid w:val="00AB6ADF"/>
    <w:rsid w:val="00AC3445"/>
    <w:rsid w:val="00AC699D"/>
    <w:rsid w:val="00AE4BAC"/>
    <w:rsid w:val="00B05C43"/>
    <w:rsid w:val="00B22674"/>
    <w:rsid w:val="00B23CB1"/>
    <w:rsid w:val="00B610B8"/>
    <w:rsid w:val="00B84535"/>
    <w:rsid w:val="00B876B0"/>
    <w:rsid w:val="00BA7213"/>
    <w:rsid w:val="00BB15C7"/>
    <w:rsid w:val="00BB3044"/>
    <w:rsid w:val="00BC40AD"/>
    <w:rsid w:val="00BC75B2"/>
    <w:rsid w:val="00BE05E9"/>
    <w:rsid w:val="00BE7F1C"/>
    <w:rsid w:val="00C14A1F"/>
    <w:rsid w:val="00C16222"/>
    <w:rsid w:val="00C211CE"/>
    <w:rsid w:val="00C3352B"/>
    <w:rsid w:val="00C445A2"/>
    <w:rsid w:val="00C45D76"/>
    <w:rsid w:val="00C71B08"/>
    <w:rsid w:val="00C824B0"/>
    <w:rsid w:val="00C9710F"/>
    <w:rsid w:val="00CB4151"/>
    <w:rsid w:val="00CC0913"/>
    <w:rsid w:val="00CC6EC1"/>
    <w:rsid w:val="00D07AD5"/>
    <w:rsid w:val="00D2076A"/>
    <w:rsid w:val="00D34DFF"/>
    <w:rsid w:val="00D36E21"/>
    <w:rsid w:val="00D81F81"/>
    <w:rsid w:val="00DA2187"/>
    <w:rsid w:val="00DB7817"/>
    <w:rsid w:val="00DC5421"/>
    <w:rsid w:val="00DD064F"/>
    <w:rsid w:val="00DD2A45"/>
    <w:rsid w:val="00E02DAB"/>
    <w:rsid w:val="00E0394C"/>
    <w:rsid w:val="00E10B49"/>
    <w:rsid w:val="00E17DA3"/>
    <w:rsid w:val="00E26AC4"/>
    <w:rsid w:val="00E34CCC"/>
    <w:rsid w:val="00E650CB"/>
    <w:rsid w:val="00E818BE"/>
    <w:rsid w:val="00E84BA8"/>
    <w:rsid w:val="00EC1BE5"/>
    <w:rsid w:val="00EC44CC"/>
    <w:rsid w:val="00EE05B4"/>
    <w:rsid w:val="00EF132D"/>
    <w:rsid w:val="00EF4AD9"/>
    <w:rsid w:val="00F0072D"/>
    <w:rsid w:val="00F064BE"/>
    <w:rsid w:val="00F33777"/>
    <w:rsid w:val="00F416D2"/>
    <w:rsid w:val="00F446CE"/>
    <w:rsid w:val="00F45717"/>
    <w:rsid w:val="00F7477F"/>
    <w:rsid w:val="00F75DF8"/>
    <w:rsid w:val="00F811C6"/>
    <w:rsid w:val="00F8720E"/>
    <w:rsid w:val="00F91696"/>
    <w:rsid w:val="00FB3B0D"/>
    <w:rsid w:val="00FB4B14"/>
    <w:rsid w:val="00FE5D0B"/>
    <w:rsid w:val="00FF0EA8"/>
    <w:rsid w:val="1A150352"/>
    <w:rsid w:val="5EFC5D04"/>
    <w:rsid w:val="669B6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Calibri"/>
      <w:kern w:val="0"/>
      <w:sz w:val="22"/>
      <w:szCs w:val="22"/>
      <w:lang w:val="en-US" w:eastAsia="zh-CN" w:bidi="ar-SA"/>
    </w:rPr>
  </w:style>
  <w:style w:type="character" w:default="1" w:styleId="6">
    <w:name w:val="Default Paragraph Font"/>
    <w:autoRedefine/>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autoRedefine/>
    <w:semiHidden/>
    <w:unhideWhenUsed/>
    <w:uiPriority w:val="99"/>
    <w:pPr>
      <w:spacing w:after="0" w:line="240" w:lineRule="auto"/>
    </w:pPr>
    <w:rPr>
      <w:sz w:val="18"/>
      <w:szCs w:val="18"/>
    </w:rPr>
  </w:style>
  <w:style w:type="paragraph" w:styleId="3">
    <w:name w:val="footer"/>
    <w:basedOn w:val="1"/>
    <w:link w:val="8"/>
    <w:semiHidden/>
    <w:unhideWhenUsed/>
    <w:uiPriority w:val="99"/>
    <w:pPr>
      <w:widowControl w:val="0"/>
      <w:tabs>
        <w:tab w:val="center" w:pos="4153"/>
        <w:tab w:val="right" w:pos="8306"/>
      </w:tabs>
      <w:snapToGrid w:val="0"/>
      <w:spacing w:after="0" w:line="240" w:lineRule="auto"/>
    </w:pPr>
    <w:rPr>
      <w:rFonts w:asciiTheme="minorHAnsi" w:hAnsiTheme="minorHAnsi" w:eastAsiaTheme="minorEastAsia" w:cstheme="minorBidi"/>
      <w:kern w:val="2"/>
      <w:sz w:val="18"/>
      <w:szCs w:val="18"/>
    </w:rPr>
  </w:style>
  <w:style w:type="paragraph" w:styleId="4">
    <w:name w:val="header"/>
    <w:basedOn w:val="1"/>
    <w:link w:val="7"/>
    <w:semiHidden/>
    <w:unhideWhenUsed/>
    <w:uiPriority w:val="99"/>
    <w:pPr>
      <w:widowControl w:val="0"/>
      <w:pBdr>
        <w:bottom w:val="single" w:color="auto" w:sz="6" w:space="1"/>
      </w:pBdr>
      <w:tabs>
        <w:tab w:val="center" w:pos="4153"/>
        <w:tab w:val="right" w:pos="8306"/>
      </w:tabs>
      <w:snapToGrid w:val="0"/>
      <w:spacing w:after="0" w:line="240" w:lineRule="auto"/>
      <w:jc w:val="center"/>
    </w:pPr>
    <w:rPr>
      <w:rFonts w:asciiTheme="minorHAnsi" w:hAnsiTheme="minorHAnsi" w:eastAsiaTheme="minorEastAsia" w:cstheme="minorBidi"/>
      <w:kern w:val="2"/>
      <w:sz w:val="18"/>
      <w:szCs w:val="18"/>
    </w:rPr>
  </w:style>
  <w:style w:type="character" w:customStyle="1" w:styleId="7">
    <w:name w:val="页眉 Char"/>
    <w:basedOn w:val="6"/>
    <w:link w:val="4"/>
    <w:semiHidden/>
    <w:uiPriority w:val="99"/>
    <w:rPr>
      <w:sz w:val="18"/>
      <w:szCs w:val="18"/>
    </w:rPr>
  </w:style>
  <w:style w:type="character" w:customStyle="1" w:styleId="8">
    <w:name w:val="页脚 Char"/>
    <w:basedOn w:val="6"/>
    <w:link w:val="3"/>
    <w:semiHidden/>
    <w:qFormat/>
    <w:uiPriority w:val="99"/>
    <w:rPr>
      <w:sz w:val="18"/>
      <w:szCs w:val="18"/>
    </w:rPr>
  </w:style>
  <w:style w:type="character" w:customStyle="1" w:styleId="9">
    <w:name w:val="批注框文本 Char"/>
    <w:basedOn w:val="6"/>
    <w:link w:val="2"/>
    <w:semiHidden/>
    <w:qFormat/>
    <w:uiPriority w:val="99"/>
    <w:rPr>
      <w:rFonts w:ascii="Calibri" w:hAnsi="Calibri" w:eastAsia="宋体" w:cs="Calibri"/>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2</Pages>
  <Words>368</Words>
  <Characters>377</Characters>
  <Lines>3</Lines>
  <Paragraphs>1</Paragraphs>
  <TotalTime>1</TotalTime>
  <ScaleCrop>false</ScaleCrop>
  <LinksUpToDate>false</LinksUpToDate>
  <CharactersWithSpaces>458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2019-12-03T06:42:00Z</dcterms:created>
  <dc:creator>霍静</dc:creator>
  <cp:lastModifiedBy>Administrator</cp:lastModifiedBy>
  <cp:lastPrinted>2021-01-04T06:26:00Z</cp:lastPrinted>
  <dcterms:modified xsi:type="dcterms:W3CDTF">2024-12-24T01:33:20Z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97EDAC73B0D24FA79792A217085C838E_13</vt:lpwstr>
  </property>
</Properties>
</file>