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号码记下来了，老大警告他:我会回来收拾你的 接着就走了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医生受伤了，监狱长问是谁干的，</w:t>
      </w:r>
      <w:r>
        <w:rPr>
          <w:color w:val="333333"/>
        </w:rPr>
        <w:t>狱警回答是178号干的好事儿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老大临走前对医生说自己1个小时后回去检查身体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到了闹事的178号犯人这里，他竟然自己藏了一把小刀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178号对着老大就骂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老大问那只手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胖子回答着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然后叫狱警给他摆好姿势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抓起178的右臂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反向咔嚓一声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老大说等你好的差不多了 在爽一次【期间胖子劝老大考虑一下医药费的开销，但老大没有理会】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叫的好惨【囚犯都骂他就是因为老大的这中处理方式---以暴制暴】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老大往回走，到走廊的一边，伴随周围的怒骂，老大掏出枪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一边放空枪一边用力大叫着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老大觉得这里的人都没有给他应有的尊重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他单独重复尊重这个词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镜头一转 一段办公室的日常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随后胖子从身后扯了一张单子下来</w:t>
      </w: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外面的温度高达44+大家热的都略显疲惫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小秘书在里屋发出啜泣的声音，不知道再哭还是在笑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2020-08-04T12:32:46Z</dcterms:created>
  <dc:creator> </dc:creator>
</cp:coreProperties>
</file>