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老大把枪擦了擦，然后放在胖子的手里，伪装成胖子自杀的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老大在高台上呐喊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下面是他亲手制造的人犯蜈蚣</w:t>
      </w:r>
    </w:p>
    <w:p>
      <w:pPr>
        <w:pStyle w:val="shimo normal"/>
        <w:jc w:val="left"/>
      </w:pPr>
      <w:r>
        <w:rPr>
          <w:color w:val="333333"/>
        </w:rPr>
        <w:t>【全剧终】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2020-08-04T12:33:49Z</dcterms:created>
  <dc:creator> </dc:creator>
</cp:coreProperties>
</file>