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好心的和尚哥哥背起了她，冒着大雨穿行在寺庙间。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和尚哥哥将美貌妇人安置在了自己的房中。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刚要转身离开，却被全身湿透，神情哀艳的妇人叫住。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原来这妇人就是前面提到的求子心切的尹夫人。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可怜的尹夫人表示：如果再生不出儿子，自己就要被逐出家门了。求大师可怜，疼惜则个，成全则个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阿弥陀佛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和尚哥哥自然慈悲为怀，二人迅速纠缠在一起。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这边厢，老师又来查寝了。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他只看到了润福挂在壁间常穿的家常衣衫，人去了哪里了呢？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和和美美的小夫妻俩。空山新雨后，绿叶如盖，一灯如豆，一个作画，一个欣赏，时光美好的如同梦境。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润福的灵感井喷不已，一口气画了数张妙不可言的画。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欣赏而爱怜的笑。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这个男人够爷们不啰嗦，爱人喜欢什么就支持什么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闲暇之际，姜武带润福来到了众神拱立的大殿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他带她去参详一面据说能照出人的前生罪恶的明镜。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古老的传说证言：人死之后到了地狱，会受到阎罗王的审判，一生的罪恶会在镜子中一一反映出来。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姜武鼓励润福勇敢地面对这面代表终结的镜子。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润福在镜中看到了自己忧伤而不幸的童年。梦魇一般的往事，锥心刺骨的诅咒……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姜武的用意是不言而喻的。他是在用这种方式鼓励润福与自己的过去决裂，从前种种。润福的表情一直是凄楚的，这样的时候她的沉重无以复加，抛开一切谈何容易？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就在这时，外面一阵喧闹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2020-08-07T07:55:48Z</dcterms:created>
  <dc:creator> </dc:creator>
</cp:coreProperties>
</file>