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姑娘们听说城管来了都跑开了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这就是男主啊~姜武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姜武还来不及认倒霉，城管哥哥们登场了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小商贩自然要避开城管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城管们和姜武在人群中追逐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反正他们在人群中，一阵鸡飞狗跳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这是奉旨出行悠然采风的师徒俩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镜子危险了···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躲避城管的姜武和悠然漫步的老师不知怎么缠到了一起，然后，双双撞到了玻璃镜上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碎掉的镜子，大呼小叫的管家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场面一片混乱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闯了祸的三个人被带到了镜子主人的面前，洽谈理赔事宜。这主人也是显贵，正流连于教坊花丛间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对方一看牵涉到最走红的画师金弘道，乐上眉梢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且一开口就是狮子大要价，一万两，抢钱呐大哥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并且威胁，如果不行，就要将姜武收编为自家奴隶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桀骜的姜武，破口大骂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金画师轻松迎战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他以自己的手在刚才的小小车祸中受伤为由，将弟子巧妙的推荐了出来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他的意思让润福代劳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润福勇敢迎战，铺开画纸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2020-08-07T07:54:46Z</dcterms:created>
  <dc:creator> </dc:creator>
</cp:coreProperties>
</file>