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吴国哲叫店里的小工收拾。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回头一看，瑞麟来了。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不认得是谁。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（过去式）吴国哲来到敏雅妈妈的面食店里。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妈妈不知道发生了什么事。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是来询问敏雅的事情的。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（现在时）瑞麟和吴国哲在一个便利店外坐了下来。瑞麟买这杯饮料，还是这个花纹的饮料。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吴国哲表示认不出瑞麟了，女大十八变。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原来吴国哲已经辞职不当警察好几年了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瑞麟想吴国哲帮她查一下金振豪的近况。她怀疑大师就是金振豪。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吴国哲露出为难的神情。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（过去式）妈妈看到敏雅的照片， 泣不成声，既心疼又气愤。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吴国哲希望不要让媒体知道下调查出犯人。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妈妈很难过，请求一定要捉住犯人。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这时一个姓崔的记者打电话过来。吴国哲没有接。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2020-07-30T04:00:00Z</dcterms:created>
  <dc:creator> </dc:creator>
</cp:coreProperties>
</file>