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瑞麟安慰着她先不要慌。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报警的事情不着急。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瑞麟想了解事情是怎么发生的。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652974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听完这个案发经过，瑞麟震惊了，这不是跟自己的经历一模一样吗？</w:t>
      </w:r>
    </w:p>
    <w:p>
      <w:pPr>
        <w:pStyle w:val="shimo normal"/>
        <w:jc w:val="left"/>
      </w:pPr>
      <w:r>
        <w:drawing>
          <wp:inline distT="0" distR="0" distB="0" distL="0">
            <wp:extent cx="5216017" cy="2805857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0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竟然没有任何怀疑去了。姑娘们真的要长心眼啊！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陌生人的东西也敢喝。这个小姑娘读书读傻了呀</w:t>
      </w:r>
    </w:p>
    <w:p>
      <w:pPr>
        <w:pStyle w:val="shimo normal"/>
        <w:jc w:val="left"/>
      </w:pPr>
      <w:r>
        <w:drawing>
          <wp:inline distT="0" distR="0" distB="0" distL="0">
            <wp:extent cx="5216017" cy="281485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81485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梁世静和瑞麟一样，完全不知道是谁，只知道是团伙作案。</w:t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说道这里，梁世静痛苦地哭起起来。瑞麟忙过去安慰。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竟然发现了这对袜子！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安抚梁世静回去后，瑞麟也准备开车回家，正要上车的时候，被一些东西吸引了目光。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停着一部奇怪的车，满身补丁。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瑞麟看了一眼后，就上车走了。当瑞麟一走，那部补丁车也亮了车灯。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2020-07-30T04:00:19Z</dcterms:created>
  <dc:creator> </dc:creator>
</cp:coreProperties>
</file>