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就是这个饮料。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这一次，瑞麟毫不犹豫喝地一干二净。自己既然已经被公布过，什么也不怕。救人才是要紧。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刚喝完，太突然，有人一下用黑布袋罩住了瑞麟。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吴国哲开足马力开往目的地。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去之前已经发过短信给胖警官。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吴国哲激动地叫胖警官带人去到那个地址，而自己先去拖延时间。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胖警官却说要向上头报告才能出动。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现在是情况非常紧急，还管什么报告。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有人拿掉了黑布袋叫醒了瑞麟。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有一个吐糟大师很幼稚叫他们带面具，看来他本人是不介意真面目上镜的。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瑞麟一直盯着一个人，认出是班长。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其他几个人在起哄，班长一时无言以对。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隔壁那人一把掀开班长的面具，并叫他屎镇。班长低下头，不敢面对瑞麟的目光。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瑞麟质问他为什么要做这种事。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班长无奈地说自己也是被逼的。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瑞麟瑞麟忙问世静在哪儿。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拿手机的这人回头喊世静，看来世静在后面。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瑞麟十分担心世静的安危。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世静哭喊道自己想快点回家。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2020-07-30T04:01:05Z</dcterms:created>
  <dc:creator> </dc:creator>
</cp:coreProperties>
</file>