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凯西找到母亲这里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凯西把收到的信给了妈妈，告诉母亲芭蕾舞课欠费的事。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——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没有父亲一家人还能继续吗？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母亲解释道。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的确非常困难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好吧，母亲的确是个花瓶。。。。。。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也是一种悲哀呀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接着安慰女儿。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认为???</w:t>
      </w:r>
    </w:p>
    <w:p>
      <w:pPr>
        <w:pStyle w:val="shimo normal"/>
        <w:numPr>
          <w:ilvl w:val="0"/>
          <w:numId w:val="1"/>
        </w:numPr>
        <w:jc w:val="left"/>
      </w:pPr>
      <w:r>
        <w:t>凯西伤心的说到我很像你（花瓶?)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母亲说道。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母亲则相反。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母亲继续说道。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凯西听了妈妈的话不大理解反问道。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母亲的话待人深思。后面就知道了。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what？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之后母亲也就没多说。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还让女儿把信寄出去。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凯西不知道母亲在做什么便问道。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2020-08-10T11:38:46Z</dcterms:created>
  <dc:creator> </dc:creator>
</cp:coreProperties>
</file>