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proofErr w:type="gramStart"/>
      <w:r>
        <w:rPr>
          <w:color w:val="000000"/>
        </w:rPr>
        <w:t>StuScoreList.getInputModule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proofErr w:type="gramStart"/>
      <w:r>
        <w:rPr>
          <w:color w:val="000000"/>
        </w:rPr>
        <w:t>StuScoreList.getCountModule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proofErr w:type="gramStart"/>
      <w:r>
        <w:rPr>
          <w:color w:val="000000"/>
        </w:rPr>
        <w:t>StuScoreList.getPrintModule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input.insert</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count.countTotalScore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print.printStuInfo</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roofErr w:type="spellStart"/>
      <w:proofErr w:type="gramStart"/>
      <w:r>
        <w:rPr>
          <w:color w:val="000000"/>
        </w:rPr>
        <w:t>print.delete</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proofErr w:type="gramStart"/>
      <w:r>
        <w:rPr>
          <w:color w:val="000000"/>
        </w:rPr>
        <w:t>agent.meeting</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roofErr w:type="spellStart"/>
      <w:proofErr w:type="gramStart"/>
      <w:r>
        <w:rPr>
          <w:color w:val="000000"/>
        </w:rPr>
        <w:t>agent.business</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w:t>
      </w:r>
      <w:proofErr w:type="spellStart"/>
      <w:r w:rsidRPr="009F67B6">
        <w:rPr>
          <w:rFonts w:hint="eastAsia"/>
          <w:sz w:val="28"/>
          <w:szCs w:val="28"/>
        </w:rPr>
        <w:t>GoF</w:t>
      </w:r>
      <w:proofErr w:type="spellEnd"/>
      <w:r w:rsidRPr="009F67B6">
        <w:rPr>
          <w:rFonts w:hint="eastAsia"/>
          <w:sz w:val="28"/>
          <w:szCs w:val="28"/>
        </w:rPr>
        <w:t xml:space="preserve">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lastRenderedPageBreak/>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proofErr w:type="spellStart"/>
      <w:r w:rsidRPr="000869A8">
        <w:rPr>
          <w:rFonts w:hint="eastAsia"/>
          <w:sz w:val="28"/>
          <w:szCs w:val="28"/>
        </w:rPr>
        <w:t>newProduct</w:t>
      </w:r>
      <w:proofErr w:type="spellEnd"/>
      <w:r w:rsidRPr="000869A8">
        <w:rPr>
          <w:rFonts w:hint="eastAsia"/>
          <w:sz w:val="28"/>
          <w:szCs w:val="28"/>
        </w:rPr>
        <w:t xml:space="preserve">() </w:t>
      </w:r>
      <w:r w:rsidRPr="000869A8">
        <w:rPr>
          <w:rFonts w:hint="eastAsia"/>
          <w:sz w:val="28"/>
          <w:szCs w:val="28"/>
        </w:rPr>
        <w:t>来创建产品。</w:t>
      </w:r>
    </w:p>
    <w:p w:rsidR="000869A8" w:rsidRDefault="000869A8" w:rsidP="000869A8">
      <w:pPr>
        <w:pStyle w:val="6"/>
      </w:pPr>
      <w:r w:rsidRPr="000869A8">
        <w:rPr>
          <w:rFonts w:hint="eastAsia"/>
        </w:rPr>
        <w:t>具体工厂（</w:t>
      </w:r>
      <w:proofErr w:type="spellStart"/>
      <w:r w:rsidRPr="000869A8">
        <w:rPr>
          <w:rFonts w:hint="eastAsia"/>
        </w:rPr>
        <w:t>ConcreteFactory</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proofErr w:type="spellStart"/>
      <w:r w:rsidRPr="000869A8">
        <w:rPr>
          <w:rFonts w:hint="eastAsia"/>
        </w:rPr>
        <w:t>ConcreteProduct</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lastRenderedPageBreak/>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18"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public</w:t>
      </w:r>
      <w:proofErr w:type="gramEnd"/>
      <w:r>
        <w:rPr>
          <w:color w:val="000000"/>
        </w:rPr>
        <w:t xml:space="preserve"> class </w:t>
      </w:r>
      <w:proofErr w:type="spellStart"/>
      <w:r>
        <w:rPr>
          <w:color w:val="000000"/>
        </w:rPr>
        <w:t>AbstractFactoryTest</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w:t>
      </w:r>
      <w:proofErr w:type="spellStart"/>
      <w:r>
        <w:rPr>
          <w:color w:val="000000"/>
        </w:rPr>
        <w:t>AbstractFactory</w:t>
      </w:r>
      <w:proofErr w:type="spellEnd"/>
      <w:r>
        <w:rPr>
          <w:color w:val="000000"/>
        </w:rPr>
        <w:t xml:space="preserve"> </w:t>
      </w:r>
      <w:proofErr w:type="spellStart"/>
      <w:proofErr w:type="gramStart"/>
      <w:r>
        <w:rPr>
          <w:color w:val="000000"/>
        </w:rPr>
        <w:t>af</w:t>
      </w:r>
      <w:proofErr w:type="spellEnd"/>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af</w:t>
      </w:r>
      <w:proofErr w:type="spellEnd"/>
      <w:proofErr w:type="gramEnd"/>
      <w:r>
        <w:rPr>
          <w:color w:val="000000"/>
        </w:rPr>
        <w:t>=(</w:t>
      </w:r>
      <w:proofErr w:type="spellStart"/>
      <w:r>
        <w:rPr>
          <w:color w:val="000000"/>
        </w:rPr>
        <w:t>AbstractFactory</w:t>
      </w:r>
      <w:proofErr w:type="spellEnd"/>
      <w:r>
        <w:rPr>
          <w:color w:val="000000"/>
        </w:rPr>
        <w:t>) ReadXML1.getObject();</w:t>
      </w:r>
    </w:p>
    <w:p w:rsidR="00E241E9" w:rsidRDefault="00E241E9" w:rsidP="00E241E9">
      <w:pPr>
        <w:pStyle w:val="HTML"/>
        <w:rPr>
          <w:color w:val="000000"/>
        </w:rPr>
      </w:pPr>
      <w:r>
        <w:rPr>
          <w:color w:val="000000"/>
        </w:rPr>
        <w:t xml:space="preserve">            a=</w:t>
      </w:r>
      <w:proofErr w:type="spellStart"/>
      <w:proofErr w:type="gramStart"/>
      <w:r>
        <w:rPr>
          <w:color w:val="000000"/>
        </w:rPr>
        <w:t>af.newProduct</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a.show</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e.getMessage</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lastRenderedPageBreak/>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lastRenderedPageBreak/>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w:t>
      </w:r>
      <w:proofErr w:type="spellStart"/>
      <w:r>
        <w:rPr>
          <w:color w:val="000000"/>
        </w:rPr>
        <w:t>javax.xml.parsers</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w:t>
      </w:r>
      <w:proofErr w:type="spellStart"/>
      <w:r>
        <w:rPr>
          <w:color w:val="000000"/>
        </w:rPr>
        <w:t>getObject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w:t>
      </w:r>
      <w:proofErr w:type="spellStart"/>
      <w:r>
        <w:rPr>
          <w:color w:val="000000"/>
        </w:rPr>
        <w:t>DocumentBuilderFactory</w:t>
      </w:r>
      <w:proofErr w:type="spellEnd"/>
      <w:r>
        <w:rPr>
          <w:color w:val="000000"/>
        </w:rPr>
        <w:t xml:space="preserve"> </w:t>
      </w:r>
      <w:proofErr w:type="spellStart"/>
      <w:r>
        <w:rPr>
          <w:color w:val="000000"/>
        </w:rPr>
        <w:t>dFactory</w:t>
      </w:r>
      <w:proofErr w:type="spellEnd"/>
      <w:r>
        <w:rPr>
          <w:color w:val="000000"/>
        </w:rPr>
        <w:t>=</w:t>
      </w:r>
      <w:proofErr w:type="spellStart"/>
      <w:proofErr w:type="gramStart"/>
      <w:r>
        <w:rPr>
          <w:color w:val="000000"/>
        </w:rPr>
        <w:t>DocumentBuilderFactory.newInstance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DocumentBuilder</w:t>
      </w:r>
      <w:proofErr w:type="spellEnd"/>
      <w:r>
        <w:rPr>
          <w:color w:val="000000"/>
        </w:rPr>
        <w:t xml:space="preserve"> builder=</w:t>
      </w:r>
      <w:proofErr w:type="spellStart"/>
      <w:proofErr w:type="gramStart"/>
      <w:r>
        <w:rPr>
          <w:color w:val="000000"/>
        </w:rPr>
        <w:t>dFactory.newDocumentBuilder</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spellStart"/>
      <w:proofErr w:type="gramEnd"/>
      <w:r>
        <w:rPr>
          <w:color w:val="000000"/>
        </w:rPr>
        <w:t>builder.parse</w:t>
      </w:r>
      <w:proofErr w:type="spellEnd"/>
      <w:r>
        <w:rPr>
          <w:color w:val="000000"/>
        </w:rPr>
        <w:t>(new File("</w:t>
      </w:r>
      <w:proofErr w:type="spellStart"/>
      <w:r>
        <w:rPr>
          <w:color w:val="000000"/>
        </w:rPr>
        <w:t>src</w:t>
      </w:r>
      <w:proofErr w:type="spellEnd"/>
      <w:r>
        <w:rPr>
          <w:color w:val="000000"/>
        </w:rPr>
        <w:t>/</w:t>
      </w:r>
      <w:proofErr w:type="spellStart"/>
      <w:r>
        <w:rPr>
          <w:color w:val="000000"/>
        </w:rPr>
        <w:t>FactoryMethod</w:t>
      </w:r>
      <w:proofErr w:type="spellEnd"/>
      <w:r>
        <w:rPr>
          <w:color w:val="000000"/>
        </w:rPr>
        <w:t xml:space="preserve">/config1.xml"));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w:t>
      </w:r>
      <w:proofErr w:type="spellStart"/>
      <w:r>
        <w:rPr>
          <w:color w:val="000000"/>
        </w:rPr>
        <w:t>NodeList</w:t>
      </w:r>
      <w:proofErr w:type="spellEnd"/>
      <w:r>
        <w:rPr>
          <w:color w:val="000000"/>
        </w:rPr>
        <w:t xml:space="preserve"> </w:t>
      </w:r>
      <w:proofErr w:type="spellStart"/>
      <w:r>
        <w:rPr>
          <w:color w:val="000000"/>
        </w:rPr>
        <w:t>nl</w:t>
      </w:r>
      <w:proofErr w:type="spellEnd"/>
      <w:r>
        <w:rPr>
          <w:color w:val="000000"/>
        </w:rPr>
        <w:t>=</w:t>
      </w:r>
      <w:proofErr w:type="spellStart"/>
      <w:proofErr w:type="gramStart"/>
      <w:r>
        <w:rPr>
          <w:color w:val="000000"/>
        </w:rPr>
        <w:t>doc.getElementsByTagName</w:t>
      </w:r>
      <w:proofErr w:type="spellEnd"/>
      <w:r>
        <w:rPr>
          <w:color w:val="000000"/>
        </w:rPr>
        <w:t>(</w:t>
      </w:r>
      <w:proofErr w:type="gramEnd"/>
      <w:r>
        <w:rPr>
          <w:color w:val="000000"/>
        </w:rPr>
        <w:t>"</w:t>
      </w:r>
      <w:proofErr w:type="spellStart"/>
      <w:r>
        <w:rPr>
          <w:color w:val="000000"/>
        </w:rPr>
        <w:t>className</w:t>
      </w:r>
      <w:proofErr w:type="spellEnd"/>
      <w:r>
        <w:rPr>
          <w:color w:val="000000"/>
        </w:rPr>
        <w:t>");</w:t>
      </w:r>
    </w:p>
    <w:p w:rsidR="00E241E9" w:rsidRDefault="00E241E9" w:rsidP="00E241E9">
      <w:pPr>
        <w:pStyle w:val="HTML"/>
        <w:rPr>
          <w:color w:val="000000"/>
        </w:rPr>
      </w:pPr>
      <w:r>
        <w:rPr>
          <w:color w:val="000000"/>
        </w:rPr>
        <w:t xml:space="preserve">            Node </w:t>
      </w:r>
      <w:proofErr w:type="spellStart"/>
      <w:r>
        <w:rPr>
          <w:color w:val="000000"/>
        </w:rPr>
        <w:t>classNode</w:t>
      </w:r>
      <w:proofErr w:type="spellEnd"/>
      <w:r>
        <w:rPr>
          <w:color w:val="000000"/>
        </w:rPr>
        <w:t>=</w:t>
      </w:r>
      <w:proofErr w:type="spellStart"/>
      <w:proofErr w:type="gramStart"/>
      <w:r>
        <w:rPr>
          <w:color w:val="000000"/>
        </w:rPr>
        <w:t>nl.item</w:t>
      </w:r>
      <w:proofErr w:type="spellEnd"/>
      <w:r>
        <w:rPr>
          <w:color w:val="000000"/>
        </w:rPr>
        <w:t>(</w:t>
      </w:r>
      <w:proofErr w:type="gramEnd"/>
      <w:r>
        <w:rPr>
          <w:color w:val="000000"/>
        </w:rPr>
        <w:t>0).</w:t>
      </w:r>
      <w:proofErr w:type="spellStart"/>
      <w:r>
        <w:rPr>
          <w:color w:val="000000"/>
        </w:rPr>
        <w:t>getFirstChild</w:t>
      </w:r>
      <w:proofErr w:type="spellEnd"/>
      <w:r>
        <w:rPr>
          <w:color w:val="000000"/>
        </w:rPr>
        <w:t>();</w:t>
      </w:r>
    </w:p>
    <w:p w:rsidR="00E241E9" w:rsidRDefault="00E241E9" w:rsidP="00E241E9">
      <w:pPr>
        <w:pStyle w:val="HTML"/>
        <w:rPr>
          <w:color w:val="000000"/>
        </w:rPr>
      </w:pPr>
      <w:r>
        <w:rPr>
          <w:color w:val="000000"/>
        </w:rPr>
        <w:t xml:space="preserve">            String </w:t>
      </w:r>
      <w:proofErr w:type="spellStart"/>
      <w:r>
        <w:rPr>
          <w:color w:val="000000"/>
        </w:rPr>
        <w:t>cName</w:t>
      </w:r>
      <w:proofErr w:type="spellEnd"/>
      <w:r>
        <w:rPr>
          <w:color w:val="000000"/>
        </w:rPr>
        <w:t>="</w:t>
      </w:r>
      <w:proofErr w:type="spellStart"/>
      <w:r>
        <w:rPr>
          <w:color w:val="000000"/>
        </w:rPr>
        <w:t>FactoryMethod</w:t>
      </w:r>
      <w:proofErr w:type="spellEnd"/>
      <w:r>
        <w:rPr>
          <w:color w:val="000000"/>
        </w:rPr>
        <w:t>."+</w:t>
      </w:r>
      <w:proofErr w:type="spellStart"/>
      <w:proofErr w:type="gramStart"/>
      <w:r>
        <w:rPr>
          <w:color w:val="000000"/>
        </w:rPr>
        <w:t>classNode.getNodeValue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("新类名："+</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spellStart"/>
      <w:proofErr w:type="gramStart"/>
      <w:r>
        <w:rPr>
          <w:color w:val="000000"/>
        </w:rPr>
        <w:t>Class.forName</w:t>
      </w:r>
      <w:proofErr w:type="spellEnd"/>
      <w:r>
        <w:rPr>
          <w:color w:val="000000"/>
        </w:rPr>
        <w:t>(</w:t>
      </w:r>
      <w:proofErr w:type="spellStart"/>
      <w:proofErr w:type="gramEnd"/>
      <w:r>
        <w:rPr>
          <w:color w:val="000000"/>
        </w:rPr>
        <w:t>cName</w:t>
      </w:r>
      <w:proofErr w:type="spellEnd"/>
      <w:r>
        <w:rPr>
          <w:color w:val="000000"/>
        </w:rPr>
        <w:t>);</w:t>
      </w:r>
    </w:p>
    <w:p w:rsidR="00E241E9" w:rsidRDefault="00E241E9" w:rsidP="00E241E9">
      <w:pPr>
        <w:pStyle w:val="HTML"/>
        <w:rPr>
          <w:color w:val="000000"/>
        </w:rPr>
      </w:pPr>
      <w:r>
        <w:rPr>
          <w:color w:val="000000"/>
        </w:rPr>
        <w:t xml:space="preserve">              Object </w:t>
      </w:r>
      <w:proofErr w:type="spellStart"/>
      <w:r>
        <w:rPr>
          <w:color w:val="000000"/>
        </w:rPr>
        <w:t>obj</w:t>
      </w:r>
      <w:proofErr w:type="spellEnd"/>
      <w:r>
        <w:rPr>
          <w:color w:val="000000"/>
        </w:rPr>
        <w:t>=</w:t>
      </w:r>
      <w:proofErr w:type="spellStart"/>
      <w:proofErr w:type="gramStart"/>
      <w:r>
        <w:rPr>
          <w:color w:val="000000"/>
        </w:rPr>
        <w:t>c.newInstance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obj</w:t>
      </w:r>
      <w:proofErr w:type="spellEnd"/>
      <w:r>
        <w:rPr>
          <w:color w:val="000000"/>
        </w:rPr>
        <w:t>;</w:t>
      </w:r>
    </w:p>
    <w:p w:rsidR="00E241E9" w:rsidRDefault="00E241E9" w:rsidP="00E241E9">
      <w:pPr>
        <w:pStyle w:val="HTML"/>
        <w:rPr>
          <w:color w:val="000000"/>
        </w:rPr>
      </w:pPr>
      <w:r>
        <w:rPr>
          <w:color w:val="000000"/>
        </w:rPr>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e.printStackTrace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lastRenderedPageBreak/>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rFonts w:hint="eastAsia"/>
          <w:sz w:val="28"/>
          <w:szCs w:val="28"/>
        </w:rPr>
      </w:pPr>
      <w:r>
        <w:rPr>
          <w:noProof/>
        </w:rPr>
        <w:lastRenderedPageBreak/>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19"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EF1862" w:rsidRDefault="00EF1862" w:rsidP="00EF1862">
      <w:pPr>
        <w:pStyle w:val="3"/>
      </w:pPr>
      <w:r w:rsidRPr="006F3940">
        <w:rPr>
          <w:rFonts w:hint="eastAsia"/>
        </w:rPr>
        <w:t>策略模式（策略设计模式）详解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lastRenderedPageBreak/>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AD7900" w:rsidRDefault="00EF1862" w:rsidP="00EF1862">
      <w:pPr>
        <w:pStyle w:val="5"/>
      </w:pPr>
      <w:r w:rsidRPr="00AD7900">
        <w:rPr>
          <w:rFonts w:hint="eastAsia"/>
        </w:rPr>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w:t>
      </w:r>
      <w:r>
        <w:rPr>
          <w:rFonts w:hint="eastAsia"/>
          <w:sz w:val="28"/>
          <w:szCs w:val="28"/>
        </w:rPr>
        <w:lastRenderedPageBreak/>
        <w:t>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Default="00EF1862" w:rsidP="00EF1862">
      <w:pPr>
        <w:pStyle w:val="4"/>
      </w:pPr>
      <w:r w:rsidRPr="00EA59B1">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策略模式的重心不是如何实现算法，而是如何组织这些算法，从而让程序结构更加灵活，具有更好的维护性和扩展性，现在我们来分析其基本结构和实现方法。</w:t>
      </w:r>
    </w:p>
    <w:p w:rsidR="00EF1862" w:rsidRPr="00EA59B1" w:rsidRDefault="00EF1862" w:rsidP="00EF1862">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lastRenderedPageBreak/>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20"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EF1862">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t>public</w:t>
      </w:r>
      <w:proofErr w:type="gramEnd"/>
      <w:r w:rsidRPr="00BE02DA">
        <w:rPr>
          <w:sz w:val="28"/>
          <w:szCs w:val="28"/>
        </w:rPr>
        <w:t xml:space="preserve"> class </w:t>
      </w:r>
      <w:proofErr w:type="spellStart"/>
      <w:r w:rsidRPr="00BE02DA">
        <w:rPr>
          <w:sz w:val="28"/>
          <w:szCs w:val="28"/>
        </w:rPr>
        <w:t>StrategyPattern</w:t>
      </w:r>
      <w:proofErr w:type="spellEnd"/>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w:t>
      </w:r>
      <w:proofErr w:type="spellStart"/>
      <w:r w:rsidRPr="00BE02DA">
        <w:rPr>
          <w:sz w:val="28"/>
          <w:szCs w:val="28"/>
        </w:rPr>
        <w:t>args</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spellStart"/>
      <w:proofErr w:type="gramStart"/>
      <w:r w:rsidRPr="00BE02DA">
        <w:rPr>
          <w:sz w:val="28"/>
          <w:szCs w:val="28"/>
        </w:rPr>
        <w:t>ConcreteStrategyA</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System.out.println</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spellStart"/>
      <w:proofErr w:type="gramStart"/>
      <w:r w:rsidRPr="00BE02DA">
        <w:rPr>
          <w:sz w:val="28"/>
          <w:szCs w:val="28"/>
        </w:rPr>
        <w:t>ConcreteStrategyB</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lastRenderedPageBreak/>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ConcreteStrategyA</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ConcreteStrategyB</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w:t>
      </w:r>
      <w:proofErr w:type="spellStart"/>
      <w:r w:rsidRPr="00BE02DA">
        <w:rPr>
          <w:sz w:val="28"/>
          <w:szCs w:val="28"/>
        </w:rPr>
        <w: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w:t>
      </w:r>
      <w:proofErr w:type="spellStart"/>
      <w:r w:rsidRPr="00BE02DA">
        <w:rPr>
          <w:sz w:val="28"/>
          <w:szCs w:val="28"/>
        </w:rPr>
        <w:t>getStrategy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setStrategy</w:t>
      </w:r>
      <w:proofErr w:type="spellEnd"/>
      <w:r w:rsidRPr="00BE02DA">
        <w:rPr>
          <w:sz w:val="28"/>
          <w:szCs w:val="28"/>
        </w:rPr>
        <w:t>(Strategy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strategy.strategyMethod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lastRenderedPageBreak/>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EF1862">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w:t>
      </w:r>
      <w:r w:rsidRPr="00102023">
        <w:rPr>
          <w:rFonts w:hint="eastAsia"/>
          <w:sz w:val="28"/>
          <w:szCs w:val="28"/>
        </w:rPr>
        <w:lastRenderedPageBreak/>
        <w:t>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21"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1C0EBD" w:rsidRPr="001C0EBD" w:rsidRDefault="009F4AF3" w:rsidP="00586288">
      <w:pPr>
        <w:pStyle w:val="2"/>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2833CF" w:rsidP="005775EE">
      <w:pPr>
        <w:rPr>
          <w:rFonts w:asciiTheme="minorEastAsia" w:hAnsiTheme="minorEastAsia"/>
          <w:sz w:val="28"/>
          <w:szCs w:val="28"/>
        </w:rPr>
      </w:pPr>
      <w:hyperlink r:id="rId22"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2833CF" w:rsidP="005775EE">
      <w:pPr>
        <w:rPr>
          <w:rFonts w:asciiTheme="minorEastAsia" w:hAnsiTheme="minorEastAsia"/>
          <w:sz w:val="28"/>
          <w:szCs w:val="28"/>
        </w:rPr>
      </w:pPr>
      <w:hyperlink r:id="rId23"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2833CF" w:rsidP="005775EE">
      <w:pPr>
        <w:rPr>
          <w:rFonts w:asciiTheme="minorEastAsia" w:hAnsiTheme="minorEastAsia"/>
          <w:sz w:val="28"/>
          <w:szCs w:val="28"/>
        </w:rPr>
      </w:pPr>
      <w:hyperlink r:id="rId24"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2833CF" w:rsidP="005775EE">
      <w:hyperlink r:id="rId25"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2833CF" w:rsidP="005775EE">
      <w:pPr>
        <w:rPr>
          <w:rFonts w:asciiTheme="minorEastAsia" w:hAnsiTheme="minorEastAsia"/>
          <w:sz w:val="28"/>
          <w:szCs w:val="28"/>
        </w:rPr>
      </w:pPr>
      <w:hyperlink r:id="rId26"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2833CF" w:rsidP="005775EE">
      <w:pPr>
        <w:rPr>
          <w:rFonts w:asciiTheme="minorEastAsia" w:hAnsiTheme="minorEastAsia"/>
          <w:sz w:val="28"/>
          <w:szCs w:val="28"/>
        </w:rPr>
      </w:pPr>
      <w:hyperlink r:id="rId27"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B61" w:rsidRDefault="00167B61" w:rsidP="0033068F">
      <w:r>
        <w:separator/>
      </w:r>
    </w:p>
  </w:endnote>
  <w:endnote w:type="continuationSeparator" w:id="0">
    <w:p w:rsidR="00167B61" w:rsidRDefault="00167B61"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B61" w:rsidRDefault="00167B61" w:rsidP="0033068F">
      <w:r>
        <w:separator/>
      </w:r>
    </w:p>
  </w:footnote>
  <w:footnote w:type="continuationSeparator" w:id="0">
    <w:p w:rsidR="00167B61" w:rsidRDefault="00167B61"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AA3914"/>
    <w:multiLevelType w:val="hybridMultilevel"/>
    <w:tmpl w:val="D286EAFC"/>
    <w:lvl w:ilvl="0" w:tplc="2EF4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22740"/>
    <w:rsid w:val="000235FD"/>
    <w:rsid w:val="0002373D"/>
    <w:rsid w:val="0006481E"/>
    <w:rsid w:val="00064A71"/>
    <w:rsid w:val="0006771D"/>
    <w:rsid w:val="000701E0"/>
    <w:rsid w:val="00072979"/>
    <w:rsid w:val="000862D8"/>
    <w:rsid w:val="000869A8"/>
    <w:rsid w:val="00091C97"/>
    <w:rsid w:val="000A1996"/>
    <w:rsid w:val="000C5AD9"/>
    <w:rsid w:val="000D7565"/>
    <w:rsid w:val="000D756F"/>
    <w:rsid w:val="000E3E8B"/>
    <w:rsid w:val="000F01CC"/>
    <w:rsid w:val="000F0A3B"/>
    <w:rsid w:val="00102023"/>
    <w:rsid w:val="00102B8D"/>
    <w:rsid w:val="00123768"/>
    <w:rsid w:val="00167B61"/>
    <w:rsid w:val="001A4825"/>
    <w:rsid w:val="001B62B1"/>
    <w:rsid w:val="001C0EBD"/>
    <w:rsid w:val="001D3887"/>
    <w:rsid w:val="001D3D34"/>
    <w:rsid w:val="00204B19"/>
    <w:rsid w:val="00207FB6"/>
    <w:rsid w:val="00225677"/>
    <w:rsid w:val="00225B07"/>
    <w:rsid w:val="0023196D"/>
    <w:rsid w:val="00232D7C"/>
    <w:rsid w:val="002336CD"/>
    <w:rsid w:val="002454AB"/>
    <w:rsid w:val="00245F05"/>
    <w:rsid w:val="00264085"/>
    <w:rsid w:val="002641A5"/>
    <w:rsid w:val="0027319E"/>
    <w:rsid w:val="00281BD0"/>
    <w:rsid w:val="002833CF"/>
    <w:rsid w:val="002927C5"/>
    <w:rsid w:val="002A702E"/>
    <w:rsid w:val="002B2A27"/>
    <w:rsid w:val="002B5926"/>
    <w:rsid w:val="002C07D2"/>
    <w:rsid w:val="002C4ABC"/>
    <w:rsid w:val="002D4DFE"/>
    <w:rsid w:val="002D71B2"/>
    <w:rsid w:val="002E2E64"/>
    <w:rsid w:val="003075CB"/>
    <w:rsid w:val="0032001E"/>
    <w:rsid w:val="00324217"/>
    <w:rsid w:val="0033068F"/>
    <w:rsid w:val="003404E5"/>
    <w:rsid w:val="003645FD"/>
    <w:rsid w:val="00380B09"/>
    <w:rsid w:val="00395D2D"/>
    <w:rsid w:val="003A6F50"/>
    <w:rsid w:val="003B4A7A"/>
    <w:rsid w:val="003B572D"/>
    <w:rsid w:val="003D59CF"/>
    <w:rsid w:val="00401B73"/>
    <w:rsid w:val="004244C4"/>
    <w:rsid w:val="004651FA"/>
    <w:rsid w:val="004771BA"/>
    <w:rsid w:val="00482ABD"/>
    <w:rsid w:val="00485CCE"/>
    <w:rsid w:val="00495D46"/>
    <w:rsid w:val="004A0FF5"/>
    <w:rsid w:val="004A245C"/>
    <w:rsid w:val="004A3369"/>
    <w:rsid w:val="004B3F33"/>
    <w:rsid w:val="004C0D8D"/>
    <w:rsid w:val="004D40A3"/>
    <w:rsid w:val="004E4767"/>
    <w:rsid w:val="004F7618"/>
    <w:rsid w:val="00502D6A"/>
    <w:rsid w:val="0051644B"/>
    <w:rsid w:val="005173B3"/>
    <w:rsid w:val="00522E81"/>
    <w:rsid w:val="00522F94"/>
    <w:rsid w:val="00530FFE"/>
    <w:rsid w:val="005775EE"/>
    <w:rsid w:val="0058304A"/>
    <w:rsid w:val="00586288"/>
    <w:rsid w:val="005A02A6"/>
    <w:rsid w:val="005A75AD"/>
    <w:rsid w:val="005B1723"/>
    <w:rsid w:val="005C4364"/>
    <w:rsid w:val="005D28E2"/>
    <w:rsid w:val="005F0158"/>
    <w:rsid w:val="006060E7"/>
    <w:rsid w:val="00612247"/>
    <w:rsid w:val="0061403D"/>
    <w:rsid w:val="00641E4B"/>
    <w:rsid w:val="00662E90"/>
    <w:rsid w:val="006776B0"/>
    <w:rsid w:val="00684025"/>
    <w:rsid w:val="00684DCC"/>
    <w:rsid w:val="00696FC2"/>
    <w:rsid w:val="006B40B9"/>
    <w:rsid w:val="006C27C3"/>
    <w:rsid w:val="006C4EB2"/>
    <w:rsid w:val="006D5BF7"/>
    <w:rsid w:val="006E0F7C"/>
    <w:rsid w:val="006E272B"/>
    <w:rsid w:val="006E75DC"/>
    <w:rsid w:val="006F3940"/>
    <w:rsid w:val="00704BD8"/>
    <w:rsid w:val="00710AB8"/>
    <w:rsid w:val="00721DF8"/>
    <w:rsid w:val="0072773B"/>
    <w:rsid w:val="00735E6F"/>
    <w:rsid w:val="007503E3"/>
    <w:rsid w:val="00774BC2"/>
    <w:rsid w:val="0077764E"/>
    <w:rsid w:val="007918B8"/>
    <w:rsid w:val="007A4006"/>
    <w:rsid w:val="007B3B90"/>
    <w:rsid w:val="007B7472"/>
    <w:rsid w:val="007C76F7"/>
    <w:rsid w:val="007F5D01"/>
    <w:rsid w:val="007F7EB1"/>
    <w:rsid w:val="00804221"/>
    <w:rsid w:val="00806C14"/>
    <w:rsid w:val="00814044"/>
    <w:rsid w:val="00814E83"/>
    <w:rsid w:val="00824277"/>
    <w:rsid w:val="00824D8B"/>
    <w:rsid w:val="00836005"/>
    <w:rsid w:val="00837B01"/>
    <w:rsid w:val="00840F8E"/>
    <w:rsid w:val="008528E4"/>
    <w:rsid w:val="00862729"/>
    <w:rsid w:val="00863E6B"/>
    <w:rsid w:val="00890FB5"/>
    <w:rsid w:val="00891DE0"/>
    <w:rsid w:val="008943C9"/>
    <w:rsid w:val="00897DB4"/>
    <w:rsid w:val="008A1A59"/>
    <w:rsid w:val="008C105B"/>
    <w:rsid w:val="008C6C85"/>
    <w:rsid w:val="008D7B13"/>
    <w:rsid w:val="008D7E5A"/>
    <w:rsid w:val="008E3BEC"/>
    <w:rsid w:val="008E6B15"/>
    <w:rsid w:val="00906BE9"/>
    <w:rsid w:val="00941D3B"/>
    <w:rsid w:val="009555BB"/>
    <w:rsid w:val="00967DDD"/>
    <w:rsid w:val="009925D3"/>
    <w:rsid w:val="009B53D4"/>
    <w:rsid w:val="009D0B0C"/>
    <w:rsid w:val="009F4AF3"/>
    <w:rsid w:val="009F67B6"/>
    <w:rsid w:val="00A0110A"/>
    <w:rsid w:val="00A02B4A"/>
    <w:rsid w:val="00A04336"/>
    <w:rsid w:val="00A143B0"/>
    <w:rsid w:val="00A17ED2"/>
    <w:rsid w:val="00A3172A"/>
    <w:rsid w:val="00A74105"/>
    <w:rsid w:val="00A7525F"/>
    <w:rsid w:val="00A75996"/>
    <w:rsid w:val="00A92B96"/>
    <w:rsid w:val="00AC2828"/>
    <w:rsid w:val="00AC2A78"/>
    <w:rsid w:val="00AC540D"/>
    <w:rsid w:val="00AD7900"/>
    <w:rsid w:val="00AD79E2"/>
    <w:rsid w:val="00B27F2E"/>
    <w:rsid w:val="00B356A7"/>
    <w:rsid w:val="00B446D7"/>
    <w:rsid w:val="00B46844"/>
    <w:rsid w:val="00B629D0"/>
    <w:rsid w:val="00B712B5"/>
    <w:rsid w:val="00B71D3D"/>
    <w:rsid w:val="00B73DDF"/>
    <w:rsid w:val="00B75870"/>
    <w:rsid w:val="00B84A14"/>
    <w:rsid w:val="00B8550E"/>
    <w:rsid w:val="00B87362"/>
    <w:rsid w:val="00B918F3"/>
    <w:rsid w:val="00B95A42"/>
    <w:rsid w:val="00BB289B"/>
    <w:rsid w:val="00BB3393"/>
    <w:rsid w:val="00BC0F2A"/>
    <w:rsid w:val="00BC696F"/>
    <w:rsid w:val="00BE02DA"/>
    <w:rsid w:val="00BF05A7"/>
    <w:rsid w:val="00C06120"/>
    <w:rsid w:val="00C12194"/>
    <w:rsid w:val="00C123C8"/>
    <w:rsid w:val="00C14727"/>
    <w:rsid w:val="00C26AC2"/>
    <w:rsid w:val="00C328B5"/>
    <w:rsid w:val="00C36B3D"/>
    <w:rsid w:val="00C46284"/>
    <w:rsid w:val="00C553EB"/>
    <w:rsid w:val="00C61584"/>
    <w:rsid w:val="00C66CAD"/>
    <w:rsid w:val="00C8785E"/>
    <w:rsid w:val="00CB2C34"/>
    <w:rsid w:val="00CB3C40"/>
    <w:rsid w:val="00CB3ED7"/>
    <w:rsid w:val="00CD3267"/>
    <w:rsid w:val="00CE471D"/>
    <w:rsid w:val="00D42294"/>
    <w:rsid w:val="00D623FE"/>
    <w:rsid w:val="00D742D1"/>
    <w:rsid w:val="00D82CE4"/>
    <w:rsid w:val="00D86748"/>
    <w:rsid w:val="00DA5EBA"/>
    <w:rsid w:val="00DC6CE4"/>
    <w:rsid w:val="00DE0455"/>
    <w:rsid w:val="00DE5276"/>
    <w:rsid w:val="00DE7D53"/>
    <w:rsid w:val="00DF55E5"/>
    <w:rsid w:val="00E0072F"/>
    <w:rsid w:val="00E04A62"/>
    <w:rsid w:val="00E241E9"/>
    <w:rsid w:val="00E6567D"/>
    <w:rsid w:val="00E84D0B"/>
    <w:rsid w:val="00E918C3"/>
    <w:rsid w:val="00E97DEC"/>
    <w:rsid w:val="00EA59B1"/>
    <w:rsid w:val="00ED5B9C"/>
    <w:rsid w:val="00EF1862"/>
    <w:rsid w:val="00F3028A"/>
    <w:rsid w:val="00F46522"/>
    <w:rsid w:val="00F7395E"/>
    <w:rsid w:val="00F80A25"/>
    <w:rsid w:val="00F80D69"/>
    <w:rsid w:val="00F812FB"/>
    <w:rsid w:val="00F9676C"/>
    <w:rsid w:val="00FA6FCE"/>
    <w:rsid w:val="00FB7BDE"/>
    <w:rsid w:val="00FD0D13"/>
    <w:rsid w:val="00FE28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c.biancheng.net/design_pattern" TargetMode="Externa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www.processon.com/view/5a371fa8e4b0dce99f02f005"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hyperlink" Target="https://www.processon.com/view/5b503678e4b0f8477d8a22fa"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www.php.cn/course/58.html"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s://blog.csdn.net/hemingyang97/article/details/82025608" TargetMode="External"/><Relationship Id="rId27" Type="http://schemas.openxmlformats.org/officeDocument/2006/relationships/hyperlink" Target="https://www.cnblogs.com/chenpi/p/52225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7C84AA-E971-455F-BFAA-6D7182DF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4449</TotalTime>
  <Pages>57</Pages>
  <Words>3622</Words>
  <Characters>20651</Characters>
  <Application>Microsoft Office Word</Application>
  <DocSecurity>0</DocSecurity>
  <Lines>172</Lines>
  <Paragraphs>48</Paragraphs>
  <ScaleCrop>false</ScaleCrop>
  <Company/>
  <LinksUpToDate>false</LinksUpToDate>
  <CharactersWithSpaces>24225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349</cp:revision>
  <dcterms:created xsi:type="dcterms:W3CDTF">2019-06-10T05:28:00Z</dcterms:created>
  <dcterms:modified xsi:type="dcterms:W3CDTF">2019-06-27T01:50:00Z</dcterms:modified>
</cp:coreProperties>
</file>