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573"/>
        <w:jc w:val="center"/>
        <w:rPr>
          <w:rFonts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中国地质大学（北京）</w:t>
      </w:r>
    </w:p>
    <w:p>
      <w:pPr>
        <w:spacing w:line="440" w:lineRule="exact"/>
        <w:ind w:firstLine="573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本科毕业设计（论文）评语表（指导教师用）</w:t>
      </w:r>
    </w:p>
    <w:tbl>
      <w:tblPr>
        <w:tblStyle w:val="3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1316"/>
        <w:gridCol w:w="295"/>
        <w:gridCol w:w="779"/>
        <w:gridCol w:w="1666"/>
        <w:gridCol w:w="750"/>
        <w:gridCol w:w="1524"/>
        <w:gridCol w:w="763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9" w:hRule="atLeast"/>
        </w:trPr>
        <w:tc>
          <w:tcPr>
            <w:tcW w:w="12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11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1004126121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6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王彬龙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3071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9" w:hRule="atLeast"/>
        </w:trPr>
        <w:tc>
          <w:tcPr>
            <w:tcW w:w="12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611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姚国清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66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071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信息工程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12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7877" w:type="dxa"/>
            <w:gridSpan w:val="8"/>
            <w:vAlign w:val="center"/>
          </w:tcPr>
          <w:p>
            <w:pPr>
              <w:jc w:val="center"/>
            </w:pPr>
            <w:bookmarkStart w:id="0" w:name="_GoBack"/>
            <w:r>
              <w:rPr>
                <w:rFonts w:hint="eastAsia"/>
              </w:rPr>
              <w:t>安卓App热补丁动态修复技术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2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评价项目</w:t>
            </w:r>
          </w:p>
        </w:tc>
        <w:tc>
          <w:tcPr>
            <w:tcW w:w="50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  价  内  容</w:t>
            </w:r>
          </w:p>
        </w:tc>
        <w:tc>
          <w:tcPr>
            <w:tcW w:w="7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7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2" w:hRule="atLeast"/>
        </w:trPr>
        <w:tc>
          <w:tcPr>
            <w:tcW w:w="12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调研与综合</w:t>
            </w:r>
          </w:p>
        </w:tc>
        <w:tc>
          <w:tcPr>
            <w:tcW w:w="5014" w:type="dxa"/>
            <w:gridSpan w:val="5"/>
            <w:vAlign w:val="center"/>
          </w:tcPr>
          <w:p>
            <w:r>
              <w:rPr>
                <w:rFonts w:hint="eastAsia"/>
              </w:rPr>
              <w:t>能独立查阅文献和从事其他调研；有综合、收集、加工各种信息及获取新知识的能力。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84" w:type="dxa"/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3" w:hRule="atLeast"/>
        </w:trPr>
        <w:tc>
          <w:tcPr>
            <w:tcW w:w="12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6" w:type="dxa"/>
            <w:vAlign w:val="center"/>
          </w:tcPr>
          <w:p>
            <w:r>
              <w:rPr>
                <w:rFonts w:hint="eastAsia"/>
              </w:rPr>
              <w:t>设计、实验方案，分析与技能</w:t>
            </w:r>
          </w:p>
        </w:tc>
        <w:tc>
          <w:tcPr>
            <w:tcW w:w="5014" w:type="dxa"/>
            <w:gridSpan w:val="5"/>
            <w:vAlign w:val="center"/>
          </w:tcPr>
          <w:p>
            <w:r>
              <w:rPr>
                <w:rFonts w:hint="eastAsia"/>
              </w:rPr>
              <w:t>设计、实验方案科学合理；数据可靠、计算、处理正确；结构合理、工艺可行；分析、论证充分；具有较强的独立分析、解决实际问题的能力；绘图符合国家标准及规范。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784" w:type="dxa"/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1" w:hRule="atLeast"/>
        </w:trPr>
        <w:tc>
          <w:tcPr>
            <w:tcW w:w="12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工作量、</w:t>
            </w:r>
          </w:p>
          <w:p>
            <w:pPr>
              <w:jc w:val="center"/>
            </w:pPr>
            <w:r>
              <w:rPr>
                <w:rFonts w:hint="eastAsia"/>
              </w:rPr>
              <w:t>工作态度</w:t>
            </w:r>
          </w:p>
        </w:tc>
        <w:tc>
          <w:tcPr>
            <w:tcW w:w="5014" w:type="dxa"/>
            <w:gridSpan w:val="5"/>
            <w:vAlign w:val="center"/>
          </w:tcPr>
          <w:p>
            <w:r>
              <w:rPr>
                <w:rFonts w:hint="eastAsia"/>
              </w:rPr>
              <w:t>按期圆满完成规定的任务，难易程度和工作量符合教学要求；工作努力，遵守纪律；工作作风严谨务实；善于与他人合作。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84" w:type="dxa"/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8" w:hRule="atLeast"/>
        </w:trPr>
        <w:tc>
          <w:tcPr>
            <w:tcW w:w="12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论文（说明书）质量</w:t>
            </w:r>
          </w:p>
        </w:tc>
        <w:tc>
          <w:tcPr>
            <w:tcW w:w="5014" w:type="dxa"/>
            <w:gridSpan w:val="5"/>
            <w:vAlign w:val="center"/>
          </w:tcPr>
          <w:p>
            <w:r>
              <w:rPr>
                <w:rFonts w:hint="eastAsia"/>
              </w:rPr>
              <w:t>综述简练完整，行文重点突出，有见解；立论正确，论据充分，结论严谨合理；文理通顺，技术用语准确；图表规范；论文结果有应用价值。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84" w:type="dxa"/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2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译</w:t>
            </w:r>
            <w:r>
              <w:t xml:space="preserve">    </w:t>
            </w:r>
            <w:r>
              <w:rPr>
                <w:rFonts w:hint="eastAsia"/>
              </w:rPr>
              <w:t>文</w:t>
            </w:r>
          </w:p>
        </w:tc>
        <w:tc>
          <w:tcPr>
            <w:tcW w:w="5014" w:type="dxa"/>
            <w:gridSpan w:val="5"/>
            <w:vAlign w:val="center"/>
          </w:tcPr>
          <w:p>
            <w:r>
              <w:rPr>
                <w:rFonts w:hint="eastAsia"/>
              </w:rPr>
              <w:t>翻译准确、通顺、文笔流畅，译文数量符合要求。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1204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</w:t>
            </w:r>
            <w:r>
              <w:t xml:space="preserve">    </w:t>
            </w:r>
            <w:r>
              <w:rPr>
                <w:rFonts w:hint="eastAsia"/>
              </w:rPr>
              <w:t>新</w:t>
            </w:r>
          </w:p>
        </w:tc>
        <w:tc>
          <w:tcPr>
            <w:tcW w:w="5014" w:type="dxa"/>
            <w:gridSpan w:val="5"/>
            <w:vAlign w:val="center"/>
          </w:tcPr>
          <w:p>
            <w:r>
              <w:rPr>
                <w:rFonts w:hint="eastAsia"/>
              </w:rPr>
              <w:t>工作中有创新意识；对前人工作有改进、突破，或有独特见解。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4" w:type="dxa"/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7534" w:type="dxa"/>
            <w:gridSpan w:val="7"/>
            <w:vAlign w:val="center"/>
          </w:tcPr>
          <w:p>
            <w:r>
              <w:rPr>
                <w:rFonts w:hint="eastAsia"/>
              </w:rPr>
              <w:t xml:space="preserve"> 是否同意参加答辩:</w:t>
            </w:r>
          </w:p>
        </w:tc>
        <w:tc>
          <w:tcPr>
            <w:tcW w:w="7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84" w:type="dxa"/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4" w:hRule="atLeast"/>
        </w:trPr>
        <w:tc>
          <w:tcPr>
            <w:tcW w:w="9081" w:type="dxa"/>
            <w:gridSpan w:val="9"/>
          </w:tcPr>
          <w:p>
            <w:pPr>
              <w:jc w:val="left"/>
              <w:rPr>
                <w:sz w:val="18"/>
              </w:rPr>
            </w:pPr>
          </w:p>
          <w:p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评语：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sz w:val="18"/>
              </w:rPr>
            </w:pPr>
          </w:p>
        </w:tc>
      </w:tr>
    </w:tbl>
    <w:p>
      <w:r>
        <w:rPr>
          <w:rFonts w:hint="eastAsia"/>
        </w:rPr>
        <w:t>指导教师签字：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</w:rPr>
        <w:t xml:space="preserve">             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日</w:t>
      </w:r>
      <w:r>
        <w:rPr>
          <w:rFonts w:hint="eastAsia"/>
          <w:b/>
          <w:bCs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楷体简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175DA"/>
    <w:rsid w:val="12470700"/>
    <w:rsid w:val="429364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</dc:creator>
  <cp:lastModifiedBy>58</cp:lastModifiedBy>
  <dcterms:modified xsi:type="dcterms:W3CDTF">2016-06-02T05:44:36Z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