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三  顺序结构程序设计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1150401003</w:t>
      </w:r>
      <w:r>
        <w:rPr>
          <w:rFonts w:hint="eastAsia"/>
          <w:lang w:val="en-US" w:eastAsia="zh-CN"/>
        </w:rPr>
        <w:t>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熟悉I/O流。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进一步熟悉c语言的基本语句。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熟悉顺序结构程序中语句的执行过程。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能设计简单的顺序结构程序。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输入3个任意整数，求他们的平均值。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4：输入并运行以下程序，分析程序运行结果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5：输入并运行以下程序，分析程序运行结果。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6：从键盘输入圆的半径，求圆的周长和面积。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7：从键盘输入2个变量的值，其a=5，b=6，然后将2个变量的值进行交换，使得a=6，b=5。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8：编辑实现：输入任意一个3位数，将其中各位数字反序输出。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9：编辑实现；求方程ax^2+bx+c=0的实数根（要求：输入实数型数啊a，b，c，并使之满足a！=0且b^2-4ac&gt;0)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10：编辑实现；输入三角形的边长，求三角形面积（面积=sqrt（s(s-a)（s-b),s=(a+b+c)/2)</w:t>
      </w:r>
    </w:p>
    <w:p>
      <w:pPr>
        <w:pStyle w:val="4"/>
        <w:ind w:left="0" w:leftChars="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各题程序运算结果分析及体会：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体会：1、用cin函数输入时要注意两个数据之间的空格。</w:t>
      </w:r>
    </w:p>
    <w:p>
      <w:pPr>
        <w:numPr>
          <w:ilvl w:val="0"/>
          <w:numId w:val="3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i/o流左对齐字符串，右对齐数值。</w:t>
      </w:r>
    </w:p>
    <w:p>
      <w:pPr>
        <w:numPr>
          <w:ilvl w:val="0"/>
          <w:numId w:val="3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将两个数值进行交换时要引入中间变量。</w:t>
      </w:r>
    </w:p>
    <w:p>
      <w:pPr>
        <w:numPr>
          <w:ilvl w:val="0"/>
          <w:numId w:val="3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输入某个函数求数值或者其他要在程序起始处加上某函数。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8595" cy="2341245"/>
            <wp:effectExtent l="0" t="0" r="4445" b="5715"/>
            <wp:docPr id="1" name="图片 1" descr="@VB10SYY{WR(E]X2)V3~`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VB10SYY{WR(E]X2)V3~`N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0500" cy="4122420"/>
            <wp:effectExtent l="0" t="0" r="2540" b="7620"/>
            <wp:docPr id="2" name="图片 2" descr="[]@0XM30B~L~5ZAOEFNH7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]@0XM30B~L~5ZAOEFNH7L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055110"/>
            <wp:effectExtent l="0" t="0" r="5080" b="13970"/>
            <wp:docPr id="3" name="图片 3" descr="]F76`5X~WI_O96S]D43ZZ)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F76`5X~WI_O96S]D43ZZ)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4128135"/>
            <wp:effectExtent l="0" t="0" r="1905" b="1905"/>
            <wp:docPr id="4" name="图片 4" descr="]LR8%}%TKA6R76UKQN18J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LR8%}%TKA6R76UKQN18J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75480"/>
            <wp:effectExtent l="0" t="0" r="3810" b="5080"/>
            <wp:docPr id="5" name="图片 5" descr="4PH5([J$[2ESK)2NJ3IXX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PH5([J$[2ESK)2NJ3IXXI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851275"/>
            <wp:effectExtent l="0" t="0" r="14605" b="4445"/>
            <wp:docPr id="6" name="图片 6" descr="5}5_[OUENFACSXNFNC9@J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}5_[OUENFACSXNFNC9@JM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743960"/>
            <wp:effectExtent l="0" t="0" r="6985" b="5080"/>
            <wp:docPr id="7" name="图片 7" descr="8TNM}$G5FH0WOIOT8TNX@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TNM}$G5FH0WOIOT8TNX@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3454400"/>
            <wp:effectExtent l="0" t="0" r="8255" b="5080"/>
            <wp:docPr id="8" name="图片 8" descr="43CC]ZSI9`EAXQ}_X}SCQ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3CC]ZSI9`EAXQ}_X}SCQ3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4270375"/>
            <wp:effectExtent l="0" t="0" r="6985" b="12065"/>
            <wp:docPr id="9" name="图片 9" descr="ILMPM@IPD_QR{1HGMD61L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LMPM@IPD_QR{1HGMD61L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903345"/>
            <wp:effectExtent l="0" t="0" r="5715" b="13335"/>
            <wp:docPr id="10" name="图片 10" descr="YA$LMA4I~WNHE80JRX]R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A$LMA4I~WNHE80JRX]R4B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D99C9"/>
    <w:multiLevelType w:val="singleLevel"/>
    <w:tmpl w:val="5A0D99C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70FC0"/>
    <w:rsid w:val="7E370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2017-11-16T13:28:00Z</dcterms:created>
  <dc:creator>忘记时间</dc:creator>
  <cp:lastModifiedBy>忘记时间</cp:lastModifiedBy>
  <dcterms:modified xsi:type="dcterms:W3CDTF">2017-11-16T14:10:13Z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