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6" w:name="tài-liệu-đặc-tả-yêu-cầu-phần-mềm-srs"/>
    <w:p>
      <w:pPr>
        <w:pStyle w:val="Heading1"/>
      </w:pPr>
      <w:r>
        <w:t xml:space="preserve">Tài liệu Đặc tả Yêu cầu Phần mềm (SRS)</w:t>
      </w:r>
    </w:p>
    <w:bookmarkStart w:id="19" w:name="Xeef2c78563bacf9b7350acb0112557b195dddf5"/>
    <w:p>
      <w:pPr>
        <w:pStyle w:val="Heading2"/>
      </w:pPr>
      <w:r>
        <w:t xml:space="preserve">EzWallet — Software Requirements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Thông tin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Mã dự án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EZW-2026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Tên tài liệu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 - Software Requirements Specification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Mã hiệu template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SRS-TEMPLATE-v2.0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Phân hệ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Toàn bộ hệ thống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Tham chiếu URD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 v1.0</w:t>
            </w:r>
          </w:p>
        </w:tc>
      </w:tr>
    </w:tbl>
    <w:bookmarkStart w:id="17" w:name="trang-ký"/>
    <w:p>
      <w:pPr>
        <w:pStyle w:val="Heading3"/>
      </w:pPr>
      <w:r>
        <w:t xml:space="preserve">Trang ký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Vai trò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Họ tên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Chữ ký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Ngày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lập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xem xét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phê duyệt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Trưởng nhóm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_________</w:t>
            </w:r>
          </w:p>
        </w:tc>
      </w:tr>
    </w:tbl>
    <w:bookmarkEnd w:id="17"/>
    <w:bookmarkStart w:id="18" w:name="lịch-sử-thay-đổi"/>
    <w:p>
      <w:pPr>
        <w:pStyle w:val="Heading3"/>
      </w:pPr>
      <w:r>
        <w:t xml:space="preserve">Lịch sử thay đổi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Phiên bản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Ngày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sửa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v1.0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2026-05-10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 phát triển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Tạo lần đầu, dẫn xuất từ URD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giới-thiệu"/>
    <w:p>
      <w:pPr>
        <w:pStyle w:val="Heading2"/>
      </w:pPr>
      <w:r>
        <w:t xml:space="preserve">1. Giới thiệu</w:t>
      </w:r>
    </w:p>
    <w:bookmarkStart w:id="20" w:name="mục-đích"/>
    <w:p>
      <w:pPr>
        <w:pStyle w:val="Heading3"/>
      </w:pPr>
      <w:r>
        <w:t xml:space="preserve">1.1 Mục đích</w:t>
      </w:r>
    </w:p>
    <w:p>
      <w:pPr>
        <w:pStyle w:val="FirstParagraph"/>
      </w:pPr>
      <w:r>
        <w:t xml:space="preserve">Tài liệu này đặc tả </w:t>
      </w:r>
      <w:r>
        <w:rPr>
          <w:b/>
          <w:bCs/>
        </w:rPr>
        <w:t xml:space="preserve">chi tiết kỹ thuật</w:t>
      </w:r>
      <w:r>
        <w:t xml:space="preserve"> các yêu cầu của hệ thống EzWallet. Khác với URD (mức người dùng), SRS:</w:t>
      </w:r>
    </w:p>
    <w:p>
      <w:pPr>
        <w:pStyle w:val="Compact"/>
        <w:numPr>
          <w:ilvl w:val="0"/>
          <w:numId w:val="1001"/>
        </w:numPr>
      </w:pPr>
      <w:r>
        <w:t xml:space="preserve">Mô tả input/output cụ thể của từng chức năng.</w:t>
      </w:r>
    </w:p>
    <w:p>
      <w:pPr>
        <w:pStyle w:val="Compact"/>
        <w:numPr>
          <w:ilvl w:val="0"/>
          <w:numId w:val="1001"/>
        </w:numPr>
      </w:pPr>
      <w:r>
        <w:t xml:space="preserve">Định nghĩa thuật toán, công thức tính phí/hạn mức.</w:t>
      </w:r>
    </w:p>
    <w:p>
      <w:pPr>
        <w:pStyle w:val="Compact"/>
        <w:numPr>
          <w:ilvl w:val="0"/>
          <w:numId w:val="1001"/>
        </w:numPr>
      </w:pPr>
      <w:r>
        <w:t xml:space="preserve">Liệt kê đầy đủ điều kiện lỗi và mã lỗi tương ứng.</w:t>
      </w:r>
    </w:p>
    <w:p>
      <w:pPr>
        <w:pStyle w:val="Compact"/>
        <w:numPr>
          <w:ilvl w:val="0"/>
          <w:numId w:val="1001"/>
        </w:numPr>
      </w:pPr>
      <w:r>
        <w:t xml:space="preserve">Nêu tiêu chí nghiệm thu kiểm thử (verifiable).</w:t>
      </w:r>
    </w:p>
    <w:bookmarkEnd w:id="20"/>
    <w:bookmarkStart w:id="21" w:name="phạm-vi"/>
    <w:p>
      <w:pPr>
        <w:pStyle w:val="Heading3"/>
      </w:pPr>
      <w:r>
        <w:t xml:space="preserve">1.2 Phạm vi</w:t>
      </w:r>
    </w:p>
    <w:p>
      <w:pPr>
        <w:pStyle w:val="FirstParagraph"/>
      </w:pPr>
      <w:r>
        <w:t xml:space="preserve">Toàn bộ phần mềm EzWallet — backend (Spring Boot) + frontend (Angular).</w:t>
      </w:r>
    </w:p>
    <w:bookmarkEnd w:id="21"/>
    <w:bookmarkStart w:id="22" w:name="bảng-thuật-ngữ"/>
    <w:p>
      <w:pPr>
        <w:pStyle w:val="Heading3"/>
      </w:pPr>
      <w:r>
        <w:t xml:space="preserve">1.3 Bảng thuật ngữ</w:t>
      </w:r>
    </w:p>
    <w:p>
      <w:pPr>
        <w:pStyle w:val="FirstParagraph"/>
      </w:pPr>
      <w:r>
        <w:t xml:space="preserve">Tham chiếu URD §1.4.</w:t>
      </w:r>
    </w:p>
    <w:p>
      <w:pPr>
        <w:pStyle w:val="BodyText"/>
      </w:pPr>
      <w:r>
        <w:t xml:space="preserve">Các thuật ngữ kỹ thuật bổ sung: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Thuật ngữ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Định nghĩa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DTO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Data Transfer Object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JPA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Java Persistence API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HTTP Status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Mã trả về của HTTP response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ApiResponse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Wrapper format thống nhất, xem </w:t>
            </w:r>
            <w:r>
              <w:rPr>
                <w:rStyle w:val="VerbatimChar"/>
              </w:rPr>
              <w:t xml:space="preserve">common/ApiResponse.java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Tính chất: gọi nhiều lần cho cùng kết quả</w:t>
            </w:r>
          </w:p>
        </w:tc>
      </w:tr>
    </w:tbl>
    <w:bookmarkEnd w:id="22"/>
    <w:bookmarkStart w:id="23" w:name="tài-liệu-tham-khảo"/>
    <w:p>
      <w:pPr>
        <w:pStyle w:val="Heading3"/>
      </w:pPr>
      <w:r>
        <w:t xml:space="preserve">1.4 Tài liệu tham khảo</w:t>
      </w:r>
    </w:p>
    <w:p>
      <w:pPr>
        <w:pStyle w:val="FirstParagraph"/>
      </w:pPr>
      <w:r>
        <w:t xml:space="preserve">Tham chiếu URD §1.5 +: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Tài liệu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RFC 7519 - JSON Web Token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IETF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OWASP Top 10 (2021)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OWASP Foundation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ISO/IEC/IEEE 29119 - Software Testing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ISO</w:t>
            </w:r>
          </w:p>
        </w:tc>
      </w:tr>
    </w:tbl>
    <w:bookmarkEnd w:id="23"/>
    <w:bookmarkStart w:id="24" w:name="giới-hạn"/>
    <w:p>
      <w:pPr>
        <w:pStyle w:val="Heading3"/>
      </w:pPr>
      <w:r>
        <w:t xml:space="preserve">1.5 Giới hạn</w:t>
      </w:r>
    </w:p>
    <w:p>
      <w:pPr>
        <w:pStyle w:val="FirstParagraph"/>
      </w:pPr>
      <w:r>
        <w:t>Tài liệu không bao gồm: - Hướng dẫn vận hành (DevOps). - Hướng dẫn người dùng cuối (UM — User Manual). - Tài liệu cài đặt (IM — Installation Manual).</w:t>
      </w:r>
    </w:p>
    <w:bookmarkEnd w:id="24"/>
    <w:bookmarkStart w:id="25" w:name="tổ-chức"/>
    <w:p>
      <w:pPr>
        <w:pStyle w:val="Heading3"/>
      </w:pPr>
      <w:r>
        <w:t xml:space="preserve">1.6 Tổ chức</w:t>
      </w:r>
    </w:p>
    <w:p>
      <w:pPr>
        <w:pStyle w:val="Compact"/>
        <w:numPr>
          <w:ilvl w:val="0"/>
          <w:numId w:val="1002"/>
        </w:numPr>
      </w:pPr>
      <w:r>
        <w:t xml:space="preserve">§2 Mô tả tổng thể (context, user, ràng buộc, giả thiết)</w:t>
      </w:r>
    </w:p>
    <w:p>
      <w:pPr>
        <w:pStyle w:val="Compact"/>
        <w:numPr>
          <w:ilvl w:val="0"/>
          <w:numId w:val="1002"/>
        </w:numPr>
      </w:pPr>
      <w:r>
        <w:t xml:space="preserve">§3 Yêu cầu chức năng chi tiết — mỗi SRS-FR-XXX có precondition / input / processing / output / postcondition / error</w:t>
      </w:r>
    </w:p>
    <w:p>
      <w:pPr>
        <w:pStyle w:val="Compact"/>
        <w:numPr>
          <w:ilvl w:val="0"/>
          <w:numId w:val="1002"/>
        </w:numPr>
      </w:pPr>
      <w:r>
        <w:t xml:space="preserve">§4 Yêu cầu phi chức năng (đo lường được)</w:t>
      </w:r>
    </w:p>
    <w:p>
      <w:pPr>
        <w:pStyle w:val="Compact"/>
        <w:numPr>
          <w:ilvl w:val="0"/>
          <w:numId w:val="1002"/>
        </w:numPr>
      </w:pPr>
      <w:r>
        <w:t xml:space="preserve">§5 Giao tiếp ngoài (API, UI, DB, Email)</w:t>
      </w:r>
    </w:p>
    <w:p>
      <w:pPr>
        <w:pStyle w:val="Compact"/>
        <w:numPr>
          <w:ilvl w:val="0"/>
          <w:numId w:val="1002"/>
        </w:numPr>
      </w:pPr>
      <w:r>
        <w:t xml:space="preserve">§6 Tiêu chí nghiệm thu kiểm thử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mô-tả-tổng-thể-overall-description"/>
    <w:p>
      <w:pPr>
        <w:pStyle w:val="Heading2"/>
      </w:pPr>
      <w:r>
        <w:t xml:space="preserve">2. Mô tả tổng thể (Overall Description)</w:t>
      </w:r>
    </w:p>
    <w:bookmarkStart w:id="27" w:name="bối-cảnh-sản-phẩm"/>
    <w:p>
      <w:pPr>
        <w:pStyle w:val="Heading3"/>
      </w:pPr>
      <w:r>
        <w:t xml:space="preserve">2.1 Bối cảnh sản phẩm</w:t>
      </w:r>
    </w:p>
    <w:p>
      <w:pPr>
        <w:pStyle w:val="FirstParagraph"/>
      </w:pPr>
      <w:r>
        <w:t xml:space="preserve">EzWallet là hệ thống </w:t>
      </w:r>
      <w:r>
        <w:rPr>
          <w:b/>
          <w:bCs/>
        </w:rPr>
        <w:t xml:space="preserve">mới hoàn toàn</w:t>
      </w:r>
      <w:r>
        <w:t xml:space="preserve">, không tích hợp ngược với hệ thống nào khác. Hệ thống hoạt động độc lập: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EzWallet Boundary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┌────────────┐      │</w:t>
      </w:r>
      <w:r>
        <w:br/>
      </w:r>
      <w:r>
        <w:rPr>
          <w:rStyle w:val="VerbatimChar"/>
        </w:rPr>
        <w:t xml:space="preserve">│  │ Frontend │ ─► │  Backend   │      │</w:t>
      </w:r>
      <w:r>
        <w:br/>
      </w:r>
      <w:r>
        <w:rPr>
          <w:rStyle w:val="VerbatimChar"/>
        </w:rPr>
        <w:t xml:space="preserve">│  │ Angular  │    │ Spring Boot│      │</w:t>
      </w:r>
      <w:r>
        <w:br/>
      </w:r>
      <w:r>
        <w:rPr>
          <w:rStyle w:val="VerbatimChar"/>
        </w:rPr>
        <w:t xml:space="preserve">│  └──────────┘    └─┬──┬──┬────┘      │</w:t>
      </w:r>
      <w:r>
        <w:br/>
      </w:r>
      <w:r>
        <w:rPr>
          <w:rStyle w:val="VerbatimChar"/>
        </w:rPr>
        <w:t xml:space="preserve">│                    │  │  │           │</w:t>
      </w:r>
      <w:r>
        <w:br/>
      </w:r>
      <w:r>
        <w:rPr>
          <w:rStyle w:val="VerbatimChar"/>
        </w:rPr>
        <w:t xml:space="preserve">│                  ┌─▼┐ │ ┌▼────┐      │</w:t>
      </w:r>
      <w:r>
        <w:br/>
      </w:r>
      <w:r>
        <w:rPr>
          <w:rStyle w:val="VerbatimChar"/>
        </w:rPr>
        <w:t xml:space="preserve">│                  │PG│ │ │MinIO│      │</w:t>
      </w:r>
      <w:r>
        <w:br/>
      </w:r>
      <w:r>
        <w:rPr>
          <w:rStyle w:val="VerbatimChar"/>
        </w:rPr>
        <w:t xml:space="preserve">│                  └──┘ │ └─────┘      │</w:t>
      </w:r>
      <w:r>
        <w:br/>
      </w:r>
      <w:r>
        <w:rPr>
          <w:rStyle w:val="VerbatimChar"/>
        </w:rPr>
        <w:t xml:space="preserve">│                       ▼              │</w:t>
      </w:r>
      <w:r>
        <w:br/>
      </w:r>
      <w:r>
        <w:rPr>
          <w:rStyle w:val="VerbatimChar"/>
        </w:rPr>
        <w:t xml:space="preserve">│                    ┌─────┐           │</w:t>
      </w:r>
      <w:r>
        <w:br/>
      </w:r>
      <w:r>
        <w:rPr>
          <w:rStyle w:val="VerbatimChar"/>
        </w:rPr>
        <w:t xml:space="preserve">│                    │Redis│           │</w:t>
      </w:r>
      <w:r>
        <w:br/>
      </w:r>
      <w:r>
        <w:rPr>
          <w:rStyle w:val="VerbatimChar"/>
        </w:rPr>
        <w:t xml:space="preserve">│                    └─────┘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(out-of-process: SMTP cho OTP)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MailHog   │ (mock SMTP, không gửi mail thật)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27"/>
    <w:bookmarkStart w:id="28" w:name="kịch-bản-và-ngữ-cảnh-sử-dụng"/>
    <w:p>
      <w:pPr>
        <w:pStyle w:val="Heading3"/>
      </w:pPr>
      <w:r>
        <w:t xml:space="preserve">2.2 Kịch bản và ngữ cảnh sử dụng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Kịch bản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Tần suất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Ràng buộc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Đăng ký lần đầu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 lần / user / vòng đời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Cần email hợp lệ để nhận OTP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Đăng nhập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1-5 lần / user / ngày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JWT 15 phút, refresh 7 ngày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Nạp tiền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1-3 lần / tuần / user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Cần thẻ liên kết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Chuyển tiền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Bất kỳ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Cần OTP mỗi lần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Xem lịch sử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Bất kỳ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Phân trang 20 bản ghi mặc định</w:t>
            </w:r>
          </w:p>
        </w:tc>
      </w:tr>
    </w:tbl>
    <w:bookmarkEnd w:id="28"/>
    <w:bookmarkStart w:id="29" w:name="đặc-điểm-người-dùng"/>
    <w:p>
      <w:pPr>
        <w:pStyle w:val="Heading3"/>
      </w:pPr>
      <w:r>
        <w:t xml:space="preserve">2.3 Đặc điểm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Đặc điểm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Trình độ kỹ thuật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Customer (mặc định)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Cá nhân từ 18 tuổi, có email, có thiết bị web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Cơ bản — biết nhập form, xem dashboard</w:t>
            </w:r>
          </w:p>
        </w:tc>
      </w:tr>
    </w:tbl>
    <w:bookmarkEnd w:id="29"/>
    <w:bookmarkStart w:id="30" w:name="ràng-buộc-thiết-kế-constraints"/>
    <w:p>
      <w:pPr>
        <w:pStyle w:val="Heading3"/>
      </w:pPr>
      <w:r>
        <w:t xml:space="preserve">2.4 Ràng buộc thiết kế (Constraints)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Ràng buộc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Backend phải dùng Spring Boot 3.2.x + Java 17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Frontend phải dùng Angular 17 + Node 20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Database phải dùng PostgreSQL 16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Hạ tầng dev phải qua Docker Compose, không chạy native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Module-based packaging (</w:t>
            </w:r>
            <w:r>
              <w:rPr>
                <w:rStyle w:val="VerbatimChar"/>
              </w:rPr>
              <w:t xml:space="preserve">com.ezwallet.module.*</w:t>
            </w:r>
            <w:r>
              <w:t xml:space="preserve">), không layer-based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tham số nghiệp vụ (phí, hạn mức) phải đẩy ra DB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CON-7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Không tích hợp thật với cổng thanh toán bên ngoài (mock)</w:t>
            </w:r>
          </w:p>
        </w:tc>
      </w:tr>
    </w:tbl>
    <w:bookmarkEnd w:id="30"/>
    <w:bookmarkStart w:id="31" w:name="X96daa075cb3ef1816c3c8bbe84651b3d02673dc"/>
    <w:p>
      <w:pPr>
        <w:pStyle w:val="Heading3"/>
      </w:pPr>
      <w:r>
        <w:t xml:space="preserve">2.5 Giả thiết và phụ thuộc (Assumptions / Dependencies)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Giả thiết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ASM-1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Người dùng có browser hỗ trợ ES2022 (Chrome 124+, Firefox 125+)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ASM-2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MailHog luôn sẵn sàng nhận SMTP ở port 1025 trong môi trường dev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ASM-3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Đồng hồ hệ thống chính xác (cho TTL OTP và JWT)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ASM-4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Các bảng </w:t>
            </w:r>
            <w:r>
              <w:rPr>
                <w:rStyle w:val="VerbatimChar"/>
              </w:rPr>
              <w:t xml:space="preserve">fee_rules</w:t>
            </w:r>
            <w:r>
              <w:t xml:space="preserve"> và </w:t>
            </w:r>
            <w:r>
              <w:rPr>
                <w:rStyle w:val="VerbatimChar"/>
              </w:rPr>
              <w:t xml:space="preserve">transaction_limits</w:t>
            </w:r>
            <w:r>
              <w:t xml:space="preserve"> được seed bởi Flyway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67" w:name="đặc-tả-yêu-cầu-chức-năng-chi-tiết"/>
    <w:p>
      <w:pPr>
        <w:pStyle w:val="Heading2"/>
      </w:pPr>
      <w:r>
        <w:t xml:space="preserve">3. Đặc tả yêu cầu chức năng — Chi tiết</w:t>
      </w:r>
    </w:p>
    <w:bookmarkStart w:id="33" w:name="quy-ước-đánh-số"/>
    <w:p>
      <w:pPr>
        <w:pStyle w:val="Heading3"/>
      </w:pPr>
      <w:r>
        <w:t xml:space="preserve">3.1 Quy ước đánh số</w:t>
      </w:r>
    </w:p>
    <w:p>
      <w:pPr>
        <w:pStyle w:val="FirstParagraph"/>
      </w:pPr>
      <w:r>
        <w:rPr>
          <w:rStyle w:val="VerbatimChar"/>
        </w:rPr>
        <w:t xml:space="preserve">SRS-FR-{nhóm}{số thứ tự 2 chữ số}</w:t>
      </w:r>
      <w:r>
        <w:t xml:space="preserve"> — ví dụ </w:t>
      </w:r>
      <w:r>
        <w:rPr>
          <w:rStyle w:val="VerbatimChar"/>
        </w:rPr>
        <w:t xml:space="preserve">SRS-FR-301</w:t>
      </w:r>
      <w:r>
        <w:t xml:space="preserve"> = Transfer module, FR đầu tiên.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Nhóm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Phạm vi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1xx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2xx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Top-up / Withdraw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3xx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Transfer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4xx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Bill Payment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5xx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Transaction History (shared)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6xx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Account / Profile (shared)</w:t>
            </w:r>
          </w:p>
        </w:tc>
      </w:tr>
    </w:tbl>
    <w:bookmarkEnd w:id="33"/>
    <w:bookmarkStart w:id="34" w:name="format-mỗi-srs-fr"/>
    <w:p>
      <w:pPr>
        <w:pStyle w:val="Heading3"/>
      </w:pPr>
      <w:r>
        <w:t xml:space="preserve">3.2 Format mỗi SRS-FR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Tên</w:t>
      </w:r>
      <w:r>
        <w:br/>
      </w:r>
      <w:r>
        <w:rPr>
          <w:rStyle w:val="VerbatimChar"/>
        </w:rPr>
        <w:t xml:space="preserve">Liên kết URD-FR</w:t>
      </w:r>
      <w:r>
        <w:br/>
      </w:r>
      <w:r>
        <w:rPr>
          <w:rStyle w:val="VerbatimChar"/>
        </w:rPr>
        <w:t xml:space="preserve">Endpoint (nếu API)</w:t>
      </w:r>
      <w:r>
        <w:br/>
      </w:r>
      <w:r>
        <w:rPr>
          <w:rStyle w:val="VerbatimChar"/>
        </w:rPr>
        <w:t xml:space="preserve">Tác nhân</w:t>
      </w:r>
      <w:r>
        <w:br/>
      </w:r>
      <w:r>
        <w:rPr>
          <w:rStyle w:val="VerbatimChar"/>
        </w:rPr>
        <w:t xml:space="preserve">Precondition</w:t>
      </w:r>
      <w:r>
        <w:br/>
      </w:r>
      <w:r>
        <w:rPr>
          <w:rStyle w:val="VerbatimChar"/>
        </w:rPr>
        <w:t xml:space="preserve">Input (DTO + validation)</w:t>
      </w:r>
      <w:r>
        <w:br/>
      </w:r>
      <w:r>
        <w:rPr>
          <w:rStyle w:val="VerbatimChar"/>
        </w:rPr>
        <w:t xml:space="preserve">Processing logic (thuật toán step-by-step)</w:t>
      </w:r>
      <w:r>
        <w:br/>
      </w:r>
      <w:r>
        <w:rPr>
          <w:rStyle w:val="VerbatimChar"/>
        </w:rPr>
        <w:t xml:space="preserve">Output (DTO + HTTP status)</w:t>
      </w:r>
      <w:r>
        <w:br/>
      </w:r>
      <w:r>
        <w:rPr>
          <w:rStyle w:val="VerbatimChar"/>
        </w:rPr>
        <w:t xml:space="preserve">Postcondition</w:t>
      </w:r>
      <w:r>
        <w:br/>
      </w:r>
      <w:r>
        <w:rPr>
          <w:rStyle w:val="VerbatimChar"/>
        </w:rPr>
        <w:t xml:space="preserve">Error cases (mỗi case → mã lỗi + HTTP status)</w:t>
      </w:r>
      <w:r>
        <w:br/>
      </w:r>
      <w:r>
        <w:rPr>
          <w:rStyle w:val="VerbatimChar"/>
        </w:rPr>
        <w:t xml:space="preserve">Acceptance criteria (verifiable)</w:t>
      </w:r>
    </w:p>
    <w:p>
      <w:r>
        <w:pict>
          <v:rect style="width:0;height:1.5pt" o:hralign="center" o:hrstd="t" o:hr="t"/>
        </w:pict>
      </w:r>
    </w:p>
    <w:bookmarkEnd w:id="34"/>
    <w:bookmarkStart w:id="41" w:name="module-auth"/>
    <w:p>
      <w:pPr>
        <w:pStyle w:val="Heading3"/>
      </w:pPr>
      <w:r>
        <w:t xml:space="preserve">3.3 Module Auth</w:t>
      </w:r>
    </w:p>
    <w:bookmarkStart w:id="35" w:name="srs-fr-101-đăng-ký-tài-khoản"/>
    <w:p>
      <w:pPr>
        <w:pStyle w:val="Heading4"/>
      </w:pPr>
      <w:r>
        <w:t xml:space="preserve">SRS-FR-101 — Đăng ký tài khoản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Trường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/api/v1/auth/register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Guest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Username, email, phone chưa tồn tại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RegisterRequest { username (3-50, ^[a-zA-Z0-9_]+$), email (RFC 5322), phone (^0\d{9}$), password (8-64, ≥1 uppercase + ≥1 digit), fullName? (max 150)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Validate format. 2. Check unique constraints. 3. Hash password BCrypt(12). 4. INSERT user (status=PENDING_VERIFICATION, tier=BRONZE). 5. Sinh OTP 6 digits + lưu Redis key </w:t>
            </w:r>
            <w:r>
              <w:rPr>
                <w:rStyle w:val="VerbatimChar"/>
              </w:rPr>
              <w:t xml:space="preserve">otp:REGISTER:{userId}</w:t>
            </w:r>
            <w:r>
              <w:t xml:space="preserve"> TTL=300s. 6. Gửi email OTP qua SMTP (async). 7. Return userId.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HTTP 201 + </w:t>
            </w:r>
            <w:r>
              <w:rPr>
                <w:rStyle w:val="VerbatimChar"/>
              </w:rPr>
              <w:t xml:space="preserve">{ userId, username, status: 'PENDING_VERIFICATION'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tồn tại với status=PENDING; OTP đã sinh; email đã queue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Username trùng → 409 USERNAME_TAKEN. E2: Email trùng → 409 EMAIL_TAKEN. E3: Phone trùng → 409 PHONE_TAKEN. E4: Format sai → 400 VALIDATION_FAILED. E5: SMTP fail → 500 EMAIL_SEND_FAILED (rollback user).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(a) Test EP-USERNAME-{too short, too long, valid} → mỗi case đúng kết quả. (b) Test BVA password = 7,8,9,64,65 → 8 và 64 PASS. (c) Test trùng → 409.</w:t>
            </w:r>
          </w:p>
        </w:tc>
      </w:tr>
    </w:tbl>
    <w:bookmarkEnd w:id="35"/>
    <w:bookmarkStart w:id="36" w:name="srs-fr-102-xác-thực-otp-đăng-ký"/>
    <w:p>
      <w:pPr>
        <w:pStyle w:val="Heading4"/>
      </w:pPr>
      <w:r>
        <w:t xml:space="preserve">SRS-FR-102 — Xác thực OTP đăng ký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/api/v1/auth/otp/verify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OtpVerifyRequest { userId, otpCode (^\d{6}$)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Load OTP từ Redis. 2. Tăng </w:t>
            </w:r>
            <w:r>
              <w:rPr>
                <w:rStyle w:val="VerbatimChar"/>
              </w:rPr>
              <w:t xml:space="preserve">attempts</w:t>
            </w:r>
            <w:r>
              <w:t xml:space="preserve">. 3. Nếu attempts &gt; 5 → reject + xoá. 4. Hash otpCode SHA-256, so với code_hash. 5. Match → đổi user.status = ACTIVE, tạo Wallet (balance=0, currency=VND, status=ACTIVE), xoá OTP. 6. Mismatch → giữ OTP, trả lỗi.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HTTP 200 + </w:t>
            </w:r>
            <w:r>
              <w:rPr>
                <w:rStyle w:val="VerbatimChar"/>
              </w:rPr>
              <w:t xml:space="preserve">{ userId, status: 'ACTIVE', walletId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OTP không tồn tại / hết hạn → 410 OTP_EXPIRED. E2: Sai code → 400 INVALID_OTP. E3: Quá số lần thử → 429 OTP_ATTEMPTS_EXCEEDED.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BVA attempts = 4,5,6 → 5 vẫn cho thử, 6 reject. BVA TTL = 299s,300s,301s → 301 reject.</w:t>
            </w:r>
          </w:p>
        </w:tc>
      </w:tr>
    </w:tbl>
    <w:bookmarkEnd w:id="36"/>
    <w:bookmarkStart w:id="37" w:name="srs-fr-103-đăng-nhập"/>
    <w:p>
      <w:pPr>
        <w:pStyle w:val="Heading4"/>
      </w:pPr>
      <w:r>
        <w:t xml:space="preserve">SRS-FR-103 — Đăng nhập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LoginRequest { identifier (username/email/phone, NotBlank), password (NotBlank)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Tìm user theo identifier (3 cách). 2. Check status. 3. BCrypt.matches(password). 4. Match: reset failed_attempts=0, set last_login_at=now, sinh JWT access (TTL=15m, claim={userId, tokenType:‘access’}) + refresh (TTL=7d, lưu Redis key </w:t>
            </w:r>
            <w:r>
              <w:rPr>
                <w:rStyle w:val="VerbatimChar"/>
              </w:rPr>
              <w:t xml:space="preserve">rt:{userId}:{jti}</w:t>
            </w:r>
            <w:r>
              <w:t xml:space="preserve">). 5. Mismatch: tăng failed_attempts; nếu &gt;= 5 → status=LOCKED, locked_until = now+15min.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HTTP 200 + </w:t>
            </w:r>
            <w:r>
              <w:rPr>
                <w:rStyle w:val="VerbatimChar"/>
              </w:rPr>
              <w:t xml:space="preserve">LoginResponse { accessToken, refreshToken, tokenType:'Bearer', expiresIn:900, user: UserProfileDto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Không tìm thấy user → 401 INVALID_CREDENTIALS (không lộ user tồn tại). E2: Sai password → 401 INVALID_CREDENTIALS. E3: status=PENDING → 403 ACCOUNT_NOT_VERIFIED. E4: status=LOCKED và locked_until &gt; now → 423 ACCOUNT_LOCKED. E5: status=BANNED → 403 ACCOUNT_BANNED.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(a) Login đúng → token verify được bằng </w:t>
            </w:r>
            <w:r>
              <w:rPr>
                <w:rStyle w:val="VerbatimChar"/>
              </w:rPr>
              <w:t xml:space="preserve">JwtTokenProvider.parse</w:t>
            </w:r>
            <w:r>
              <w:t xml:space="preserve">. (b) BVA failed_attempts = 4,5,6 — sau lần 5 → LOCKED. (c) State transition: ACTIVE→LOCKED→ACTIVE (sau 15p).</w:t>
            </w:r>
          </w:p>
        </w:tc>
      </w:tr>
    </w:tbl>
    <w:bookmarkEnd w:id="37"/>
    <w:bookmarkStart w:id="38" w:name="srs-fr-104-refresh-access-token"/>
    <w:p>
      <w:pPr>
        <w:pStyle w:val="Heading4"/>
      </w:pPr>
      <w:r>
        <w:t xml:space="preserve">SRS-FR-104 — Refresh access token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/api/v1/auth/refresh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{ refreshToken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Verify JWT signature + tokenType=refresh + tồn tại trong Redis → sinh access mới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Token sai/hết hạn → 401 INVALID_REFRESH_TOKEN. E2: Token đã revoke → 401.</w:t>
            </w:r>
          </w:p>
        </w:tc>
      </w:tr>
    </w:tbl>
    <w:bookmarkEnd w:id="38"/>
    <w:bookmarkStart w:id="39" w:name="srs-fr-105-đổi-mật-khẩu"/>
    <w:p>
      <w:pPr>
        <w:pStyle w:val="Heading4"/>
      </w:pPr>
      <w:r>
        <w:t xml:space="preserve">SRS-FR-105 — Đổi mật khẩu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/api/v1/auth/password/change</w:t>
            </w:r>
            <w:r>
              <w:t xml:space="preserve"> (auth required)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ChangePasswordRequest { oldPassword, newPassword (8-64, ≥1 upper + ≥1 digit), confirmPassword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Verify oldPassword. 2. newPassword != oldPassword. 3. confirmPassword == newPassword. 4. Hash + UPDATE. 5. Revoke tất cả refresh token cũ trong Redis.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Old sai → 400 INVALID_OLD_PASSWORD. E2: New = old → 400 PASSWORD_REUSED. E3: Confirm khác → 400 PASSWORD_MISMATCH.</w:t>
            </w:r>
          </w:p>
        </w:tc>
      </w:tr>
    </w:tbl>
    <w:bookmarkEnd w:id="39"/>
    <w:bookmarkStart w:id="40" w:name="srs-fr-106-quên-mật-khẩu"/>
    <w:p>
      <w:pPr>
        <w:pStyle w:val="Heading4"/>
      </w:pPr>
      <w:r>
        <w:t xml:space="preserve">SRS-FR-106 — Quên mật khẩu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URD-FR-104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/api/v1/auth/password/forgot</w:t>
            </w:r>
            <w:r>
              <w:t xml:space="preserve"> (gửi OTP) + </w:t>
            </w:r>
            <w:r>
              <w:rPr>
                <w:rStyle w:val="VerbatimChar"/>
              </w:rPr>
              <w:t xml:space="preserve">POST /api/v1/auth/password/reset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OK 200 — luôn trả về cùng response (chống user enumeration)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module-account-wallet"/>
    <w:p>
      <w:pPr>
        <w:pStyle w:val="Heading3"/>
      </w:pPr>
      <w:r>
        <w:t xml:space="preserve">3.4 Module Account / Wallet</w:t>
      </w:r>
    </w:p>
    <w:bookmarkStart w:id="42" w:name="srs-fr-601-lấy-hồ-sơ-ví"/>
    <w:p>
      <w:pPr>
        <w:pStyle w:val="Heading4"/>
      </w:pPr>
      <w:r>
        <w:t xml:space="preserve">SRS-FR-601 — Lấy hồ sơ + ví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/api/v1/account/me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Customer (đã login)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UserProfileDto { id, username, email, phone, fullName, status, tier, walletBalance, walletCurrency }</w:t>
            </w:r>
          </w:p>
        </w:tc>
      </w:tr>
    </w:tbl>
    <w:bookmarkEnd w:id="42"/>
    <w:bookmarkStart w:id="43" w:name="srs-fr-602-cập-nhật-hồ-sơ"/>
    <w:p>
      <w:pPr>
        <w:pStyle w:val="Heading4"/>
      </w:pPr>
      <w:r>
        <w:t xml:space="preserve">SRS-FR-602 — Cập nhật hồ sơ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PUT /api/v1/account/me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UpdateProfileRequest { fullName?, avatar? (file ≤ 2MB)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Upload avatar lên MinIO bucket </w:t>
            </w:r>
            <w:r>
              <w:rPr>
                <w:rStyle w:val="VerbatimChar"/>
              </w:rPr>
              <w:t xml:space="preserve">ezwallet-public</w:t>
            </w:r>
            <w:r>
              <w:t xml:space="preserve">, lưu URL.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module-top-up-withdraw"/>
    <w:p>
      <w:pPr>
        <w:pStyle w:val="Heading3"/>
      </w:pPr>
      <w:r>
        <w:t xml:space="preserve">3.5 Module Top-up / Withdraw</w:t>
      </w:r>
    </w:p>
    <w:bookmarkStart w:id="45" w:name="srs-fr-201-liên-kết-thẻ-ngân-hàng"/>
    <w:p>
      <w:pPr>
        <w:pStyle w:val="Heading4"/>
      </w:pPr>
      <w:r>
        <w:t xml:space="preserve">SRS-FR-201 — Liên kết thẻ ngân hàng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URD-FR-201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/api/v1/bank-accounts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BankAccountRequest { bankCode (^[A-Z]{3,20}$), accountNumber (^\d{6,30}$), accountHolder (NotBlank, ≤150)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Validate. 2. Check unique (user_id, bank_code, account_number). 3. INSERT bank_accounts (verified=false). 4. Mock verification → set verified=true.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Trùng → 409 BANK_ACCOUNT_EXISTS. E2: Format sai → 400.</w:t>
            </w:r>
          </w:p>
        </w:tc>
      </w:tr>
    </w:tbl>
    <w:bookmarkEnd w:id="45"/>
    <w:bookmarkStart w:id="46" w:name="srs-fr-202-nạp-tiền"/>
    <w:p>
      <w:pPr>
        <w:pStyle w:val="Heading4"/>
      </w:pPr>
      <w:r>
        <w:t xml:space="preserve">SRS-FR-202 — Nạp tiền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URD-FR-202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/api/v1/topup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TopupRequest { bankAccountId, amount (BigDecimal, ≥10000), idempotencyKey?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Idempotency check. 2. Validate bankAccount thuộc user + verified=true. 3. Limit check (TopupService gọi TransactionLimitService). 4. Tạo Transaction PENDING. 5. Mock cổng NH thành công (hoặc 5% random fail nếu test mode). 6. WalletService.creditWallet → UPDATE balance, optimistic lock. 7. Status=COMPLETED.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TransactionResponse { transactionRef, type:'TOPUP', status, amount, fee:0, balanceAfter, completedAt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bankAccount không thuộc user → 403. E2: chưa verified → 400 BANK_NOT_VERIFIED. E3: Vượt limit → 400 LIMIT_EXCEEDED. E4: Mock cổng fail → 502 BANK_GATEWAY_ERROR (TX status=FAILED).</w:t>
            </w:r>
          </w:p>
        </w:tc>
      </w:tr>
    </w:tbl>
    <w:bookmarkEnd w:id="46"/>
    <w:bookmarkStart w:id="47" w:name="srs-fr-203-rút-tiền"/>
    <w:p>
      <w:pPr>
        <w:pStyle w:val="Heading4"/>
      </w:pPr>
      <w:r>
        <w:t xml:space="preserve">SRS-FR-203 — Rút tiền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URD-FR-203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/api/v1/withdraw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WithdrawRequest { bankAccountId, amount, otpCode (^\d{6}$), idempotencyKey?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Verify OTP (purpose=WITHDRAW). 2. Tính fee (Bronze/Silver=5000, Gold/Platinum=0). 3. Check balance ≥ amount + fee. 4. Limit check. 5. Tạo TX. 6. WalletService.debitWallet → trừ tiền. 7. Mock cổng NH chuyển ra. 8. status=COMPLETED.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TransactionResponse { type:'WITHDRAW', amount, fee, balanceAfter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OTP sai → 400. E2: Số dư không đủ → 400 INSUFFICIENT_FUND. E3: Vượt limit → 400.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9" w:name="module-transfer"/>
    <w:p>
      <w:pPr>
        <w:pStyle w:val="Heading3"/>
      </w:pPr>
      <w:r>
        <w:t xml:space="preserve">3.6 Module Transfer</w:t>
      </w:r>
    </w:p>
    <w:bookmarkStart w:id="49" w:name="srs-fr-301-gửi-otp-chuyển-tiền"/>
    <w:p>
      <w:pPr>
        <w:pStyle w:val="Heading4"/>
      </w:pPr>
      <w:r>
        <w:t xml:space="preserve">SRS-FR-301 — Gửi OTP chuyển tiền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URD-FR-301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/api/v1/transfer/otp</w:t>
            </w:r>
            <w:r>
              <w:t xml:space="preserve"> (auth required)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Tác nhân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Customer (đã login)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User status=ACTIVE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(không cần body, lấy userId từ JWT)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Load user. 2. Sinh OTP 6 digits, hash SHA-256, lưu Redis key </w:t>
            </w:r>
            <w:r>
              <w:rPr>
                <w:rStyle w:val="VerbatimChar"/>
              </w:rPr>
              <w:t xml:space="preserve">otp:TRANSFER:{userId}</w:t>
            </w:r>
            <w:r>
              <w:t xml:space="preserve"> TTL=300s. 3. Gửi mail (async).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HTTP 202 + </w:t>
            </w:r>
            <w:r>
              <w:rPr>
                <w:rStyle w:val="VerbatimChar"/>
              </w:rPr>
              <w:t xml:space="preserve">{ message: 'OTP đã được gửi đến email của bạn'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User không ACTIVE → 403. E2: SMTP fail → 500.</w:t>
            </w:r>
          </w:p>
        </w:tc>
      </w:tr>
    </w:tbl>
    <w:bookmarkEnd w:id="49"/>
    <w:bookmarkStart w:id="56" w:name="srs-fr-302-chuyển-tiền-p2p"/>
    <w:p>
      <w:pPr>
        <w:pStyle w:val="Heading4"/>
      </w:pPr>
      <w:r>
        <w:t xml:space="preserve">SRS-FR-302 — Chuyển tiền P2P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URD-FR-301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/api/v1/transfer/internal</w:t>
            </w:r>
            <w:r>
              <w:t xml:space="preserve"> (auth required)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Đã gửi OTP trong vòng 5 phút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P2PTransferRequest { receiverIdentifier (NotBlank), amount (≥10000), note? (≤200), otpCode (^\d{6}$), idempotencyKey?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 (chi tiết — đây là logic core, có flow chart §7)</w:t>
            </w:r>
            <w:r>
              <w:t xml:space="preserve">: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Idempotency: nếu idempotencyKey != null &amp;&amp; tồn tại trong DB → return TX cũ (không xử lý lại)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Load sender từ JWT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Resolve receiver: tìm theo username, fallback email, fallback phone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Validate sender.id != receiver.id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Verify OTP (purpose=TRANSFER)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Load senderWallet, receiverWallet (cả 2 phải status=ACTIVE)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Tính fee (FeeCalculationService): query fee_rules WHERE tx_type=TRANSFER AND tier=sender.tier AND amount BETWEEN min AND max. Với fee_type=FIXED → fee=fee_value. Với PERCENT → fee = clamp(amount * fee_value, fee_min, fee_max).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Check balance: senderWallet.balance ≥ amount + fee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Limit check (TransactionLimitService): check per_transaction, per_day (sum amount today), per_month, daily_count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Sinh transactionRef = </w:t>
            </w:r>
            <w:r>
              <w:rPr>
                <w:rStyle w:val="VerbatimChar"/>
              </w:rPr>
              <w:t xml:space="preserve">TXN-{yyyyMMdd}-{nano}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Tạo Transaction record status=PENDING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walletService.debitWallet(senderWalletId, amount + fee) — optimistic lock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walletService.creditWallet(receiverWalletId, amount) — optimistic lock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Update TX: status=COMPLETED, completedAt=now, balance trước/sau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Step 15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Return TransferResponse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HTTP 200 + </w:t>
            </w:r>
            <w:r>
              <w:rPr>
                <w:rStyle w:val="VerbatimChar"/>
              </w:rPr>
              <w:t xml:space="preserve">TransferResponse { transactionRef, status:'COMPLETED', amount, fee, senderBalanceAfter, receiverUsername, completedAt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senderWallet.balance giảm exact (amount + fee); receiverWallet.balance tăng exact amount; 1 record TX status=COMPLETED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(xem decision table SRS-DT-301)</w:t>
            </w:r>
          </w:p>
        </w:tc>
      </w:tr>
    </w:tbl>
    <w:bookmarkStart w:id="50" w:name="srs-dt-301-decision-table-cho-srs-fr-302"/>
    <w:p>
      <w:pPr>
        <w:pStyle w:val="Heading5"/>
      </w:pPr>
      <w:r>
        <w:t xml:space="preserve">SRS-DT-301 — Decision table cho SRS-FR-302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Receiver tồn tại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Sender ≠ Receiver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đúng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amount ≥ 10k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Wallet sender ACTIVE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Wallet receiver ACTIVE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amount ≤ per_tx limit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Limits OK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Balance ≥ total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Idem trùng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→ Mã lỗi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404 RECEIVER_NOT_FOUND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SELF_TRANSFER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INVALID_OTP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VALIDATION_FAILED (amount &lt; 10k)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WALLET_FROZEN_SENDER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WALLET_FROZEN_RECEIVER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LIMIT_EXCEEDED (per_tx)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LIMIT_EXCEEDED (daily/monthly)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400 INSUFFICIENT_FUND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R10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200 OK (return TX cũ)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R11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200 OK (tạo TX mới — happy path)</w:t>
            </w:r>
          </w:p>
        </w:tc>
      </w:tr>
    </w:tbl>
    <w:bookmarkEnd w:id="50"/>
    <w:bookmarkStart w:id="51" w:name="acceptance-criteria-srs-fr-302"/>
    <w:p>
      <w:pPr>
        <w:pStyle w:val="Heading5"/>
      </w:pPr>
      <w:r>
        <w:t xml:space="preserve">Acceptance criteria SRS-FR-302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Tiêu chí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Phương thức kiểm tra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11 rule trong SRS-DT-301 đều có ít nhất 1 test case (sheet 06 file Excel)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BVA amount = 9999, 10000, 10001 — đúng kết quả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BVA per_transaction Bronze (5M-1, 5M, 5M+1) — đúng kết quả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BVA OTP TTL (299s, 300s, 301s) — 301s reject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State transition: PENDING → COMPLETED happy path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State transition: PENDING → FAILED khi mock debit ném exception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Concurrent test: 2 request đồng thời → 1 thành công, 1 OptimisticLock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AC-302-8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Idempotency: 2 lần cùng key → 1 TX duy nhất</w:t>
            </w:r>
          </w:p>
        </w:tc>
      </w:tr>
    </w:tbl>
    <w:bookmarkEnd w:id="51"/>
    <w:bookmarkStart w:id="55" w:name="sequence-diagram---srs-fr-302"/>
    <w:p>
      <w:pPr>
        <w:pStyle w:val="Heading5"/>
      </w:pPr>
      <w:r>
        <w:t xml:space="preserve">Sequence Diagram - SRS-FR-302</w:t>
      </w:r>
    </w:p>
    <w:p>
      <w:pPr>
        <w:pStyle w:val="CaptionedFigure"/>
      </w:pPr>
      <w:r>
        <w:drawing>
          <wp:inline>
            <wp:extent cx="5753100" cy="8424990"/>
            <wp:effectExtent b="0" l="0" r="0" t="0"/>
            <wp:docPr descr="P2P Transfer Sequence" title="" id="53" name="Picture"/>
            <a:graphic>
              <a:graphicData uri="http://schemas.openxmlformats.org/drawingml/2006/picture">
                <pic:pic>
                  <pic:nvPicPr>
                    <pic:cNvPr descr="../diagrams/sequence-p2p-transf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42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P2P Transfer Sequence</w:t>
      </w:r>
    </w:p>
    <w:p>
      <w:pPr>
        <w:pStyle w:val="BodyText"/>
      </w:pPr>
      <w:r>
        <w:rPr>
          <w:i/>
          <w:iCs/>
        </w:rPr>
        <w:t xml:space="preserve">Hình 3.6.1: Sequence diagram cho SRS-FR-302 (P2P Transfer - 15 steps)</w:t>
      </w:r>
    </w:p>
    <w:p>
      <w:pPr>
        <w:pStyle w:val="BodyText"/>
      </w:pPr>
      <w:r>
        <w:t xml:space="preserve">Diagram trên mô tả chi tiết luồng xử lý của chức năng chuyển tiền P2P, bao gồm:</w:t>
      </w:r>
    </w:p>
    <w:p>
      <w:pPr>
        <w:pStyle w:val="BodyText"/>
      </w:pPr>
      <w:r>
        <w:rPr>
          <w:b/>
          <w:bCs/>
        </w:rPr>
        <w:t xml:space="preserve">Participants:</w:t>
      </w:r>
      <w:r>
        <w:t xml:space="preserve"> - Sender (Actor) - TransferController (Presentation layer) - TransferService (Business logic) - OtpService (Auth module) - UserRepository, WalletRepository (Data access) - WalletService (Shared service) - FeeCalculationService, TransactionLimitService (Shared services) - TransactionRepository (Data access) - PostgreSQL, Redis (Data layer)</w:t>
      </w:r>
    </w:p>
    <w:p>
      <w:pPr>
        <w:pStyle w:val="BodyText"/>
      </w:pPr>
      <w:r>
        <w:rPr>
          <w:b/>
          <w:bCs/>
        </w:rPr>
        <w:t xml:space="preserve">15 Steps chi tiết: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Idempotency Check</w:t>
      </w:r>
      <w:r>
        <w:t xml:space="preserve">: Kiểm tra idempotencyKey trong DB. Nếu tồn tại → return cached Transaction (không xử lý lại). Ngăn chặn double-submit khi user double-click hoặc network retry.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Load Sender</w:t>
      </w:r>
      <w:r>
        <w:t xml:space="preserve">: Lấy thông tin người gửi từ JWT userId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Resolve Receiver</w:t>
      </w:r>
      <w:r>
        <w:t xml:space="preserve">: Tìm người nhận theo identifier. Thử username → nếu null thử email → nếu null thử phone. Throw RECEIVER_NOT_FOUND nếu không tìm thấy.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Validate Sender ≠ Receiver</w:t>
      </w:r>
      <w:r>
        <w:t xml:space="preserve">: Không cho phép tự chuyển tiền cho mình. Throw SELF_TRANSFER nếu sender.id == receiver.id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Verify OTP</w:t>
      </w:r>
      <w:r>
        <w:t xml:space="preserve">: Xác thực OTP từ Redis. Load otp:TRANSFER:{senderId} từ Redis. Tăng attempts counter. Nếu attempts &gt; 5 → xoá OTP → throw OTP_ATTEMPTS_EXCEEDED. Hash SHA-256(otpCode) so với stored hash. Nếu sai → throw INVALID_OTP. Nếu đúng → xoá OTP (consume).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Load Wallets</w:t>
      </w:r>
      <w:r>
        <w:t xml:space="preserve">: Lấy ví của sender và receiver. Validate cả 2 ví đều status=ACTIVE. Throw WALLET_FROZEN nếu không.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Calculate Fee</w:t>
      </w:r>
      <w:r>
        <w:t>: Tính phí giao dịch. Query fee_rules WHERE tx_type=‘TRANSFER’ AND tier=sender.tier AND amount BETWEEN min_amount AND max_amount AND active=true. Nếu fee_type=FIXED: fee = fee_value. Nếu fee_type=PERCENT: fee = clamp(amount * fee_value, fee_min, fee_max).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Check Balance</w:t>
      </w:r>
      <w:r>
        <w:t xml:space="preserve">: Validate số dư đủ. totalAmount = amount + fee. Throw INSUFFICIENT_FUND nếu senderWallet.balance &lt; totalAmount.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Check Limits</w:t>
      </w:r>
      <w:r>
        <w:t xml:space="preserve">: Kiểm tra 4 loại hạn mức: per_transaction, per_day, per_month, daily_count. Throw LIMIT_EXCEEDED nếu vượt bất kỳ hạn mức nào.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Generate TX Ref</w:t>
      </w:r>
      <w:r>
        <w:t xml:space="preserve">: Sinh mã giao dịch duy nhất. Format: TXN-{yyyyMMdd}-{nanoTime}. Ví dụ: TXN-20260511-123456789.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Create Transaction (PENDING)</w:t>
      </w:r>
      <w:r>
        <w:t xml:space="preserve">: INSERT vào DB với status = PENDING. Lưu idempotencyKey (UNIQUE constraint).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Debit Sender</w:t>
      </w:r>
      <w:r>
        <w:t>: Trừ tiền người gửi (Optimistic Lock). Load Wallet với @Version. balance -= totalAmount. UPDATE WHERE id=? AND version=?. Nếu concurrent update → OptimisticLockException → 409 Conflict.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Credit Receiver</w:t>
      </w:r>
      <w:r>
        <w:t>: Cộng tiền người nhận (Optimistic Lock). Load Wallet với @Version. balance += amount (không bao gồm fee). UPDATE WHERE id=? AND version=?.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Update Transaction (COMPLETED)</w:t>
      </w:r>
      <w:r>
        <w:t xml:space="preserve">: Đổi status = COMPLETED, completedAt = now().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Return Response</w:t>
      </w:r>
      <w:r>
        <w:t xml:space="preserve">: Trả về TransferResponse với transactionRef, status, amount, fee, senderBalanceAfter, receiverUsername, completedAt.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BodyText"/>
      </w:pPr>
      <w:r>
        <w:t xml:space="preserve">Alt flows trong diagram: - </w:t>
      </w:r>
      <w:r>
        <w:rPr>
          <w:b/>
          <w:bCs/>
        </w:rPr>
        <w:t xml:space="preserve">Idempotency hit</w:t>
      </w:r>
      <w:r>
        <w:t xml:space="preserve">: Return cached TX ngay (không xử lý) - </w:t>
      </w:r>
      <w:r>
        <w:rPr>
          <w:b/>
          <w:bCs/>
        </w:rPr>
        <w:t xml:space="preserve">OTP sai</w:t>
      </w:r>
      <w:r>
        <w:t xml:space="preserve">: Tăng attempts, throw INVALID_OTP (400) - </w:t>
      </w:r>
      <w:r>
        <w:rPr>
          <w:b/>
          <w:bCs/>
        </w:rPr>
        <w:t xml:space="preserve">OTP quá số lần</w:t>
      </w:r>
      <w:r>
        <w:t xml:space="preserve">: Xoá OTP, throw OTP_ATTEMPTS_EXCEEDED (429) - </w:t>
      </w:r>
      <w:r>
        <w:rPr>
          <w:b/>
          <w:bCs/>
        </w:rPr>
        <w:t xml:space="preserve">Số dư không đủ</w:t>
      </w:r>
      <w:r>
        <w:t xml:space="preserve">: Throw INSUFFICIENT_FUND (400) - </w:t>
      </w:r>
      <w:r>
        <w:rPr>
          <w:b/>
          <w:bCs/>
        </w:rPr>
        <w:t xml:space="preserve">Vượt hạn mức</w:t>
      </w:r>
      <w:r>
        <w:t xml:space="preserve">: Throw LIMIT_EXCEEDED (400) - </w:t>
      </w:r>
      <w:r>
        <w:rPr>
          <w:b/>
          <w:bCs/>
        </w:rPr>
        <w:t xml:space="preserve">OptimisticLockException</w:t>
      </w:r>
      <w:r>
        <w:t xml:space="preserve">: Update TX status=FAILED, throw DATA_CONFLICT (409)</w:t>
      </w:r>
    </w:p>
    <w:p>
      <w:pPr>
        <w:pStyle w:val="BodyText"/>
      </w:pPr>
      <w:r>
        <w:rPr>
          <w:b/>
          <w:bCs/>
        </w:rPr>
        <w:t xml:space="preserve">Happy Path Result:</w:t>
      </w:r>
      <w:r>
        <w:t xml:space="preserve"> - Sender balance: 1,000,000 → 895,000 (-105,000) - Receiver balance: 500,000 → 600,000 (+100,000) - Transaction: PENDING → COMPLETED - OTP consumed (deleted from Redis)</w:t>
      </w:r>
    </w:p>
    <w:p>
      <w:pPr>
        <w:pStyle w:val="BodyText"/>
      </w:pPr>
      <w:r>
        <w:rPr>
          <w:b/>
          <w:bCs/>
        </w:rPr>
        <w:t xml:space="preserve">Acceptance Criteria (AC-302-7):</w:t>
      </w:r>
      <w:r>
        <w:t xml:space="preserve"> Concurrent test: 2 request đồng thời với cùng sender - Request 1: Debit thành công, version 5 → 6 - Request 2: Debit fail (OptimisticLockException), version vẫn là 5 - Kết quả: Chỉ 1 transaction thành công, 1 transaction status=FAILED</w:t>
      </w:r>
    </w:p>
    <w:bookmarkEnd w:id="55"/>
    <w:bookmarkEnd w:id="56"/>
    <w:bookmarkStart w:id="57" w:name="srs-fr-303-tạo-qr"/>
    <w:p>
      <w:pPr>
        <w:pStyle w:val="Heading4"/>
      </w:pPr>
      <w:r>
        <w:t xml:space="preserve">SRS-FR-303 — Tạo QR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URD-FR-302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/api/v1/transfer/qr/generate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QrGenerateRequest { amount (≥1000, ≤500M), note?, expiresInMinutes? (default 15, max 60)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Sinh qrId UUID v4. Lưu Redis key </w:t>
            </w:r>
            <w:r>
              <w:rPr>
                <w:rStyle w:val="VerbatimChar"/>
              </w:rPr>
              <w:t xml:space="preserve">qr:{qrId}</w:t>
            </w:r>
            <w:r>
              <w:t xml:space="preserve"> value = </w:t>
            </w:r>
            <w:r>
              <w:rPr>
                <w:rStyle w:val="VerbatimChar"/>
              </w:rPr>
              <w:t xml:space="preserve">{ receiverId, amount, note, expiresAt, paid: false }</w:t>
            </w:r>
            <w:r>
              <w:t xml:space="preserve"> TTL = expiresInMinutes phút. Render QR image PNG content = </w:t>
            </w:r>
            <w:r>
              <w:rPr>
                <w:rStyle w:val="VerbatimChar"/>
              </w:rPr>
              <w:t xml:space="preserve">ezwallet://pay?qrId={qrId}&amp;amount={amount}</w:t>
            </w:r>
            <w:r>
              <w:t xml:space="preserve">. Upload MinIO bucket </w:t>
            </w:r>
            <w:r>
              <w:rPr>
                <w:rStyle w:val="VerbatimChar"/>
              </w:rPr>
              <w:t xml:space="preserve">ezwallet-public/qr/{qrId}.png</w:t>
            </w:r>
            <w:r>
              <w:t xml:space="preserve">, return URL public.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QrResponse { qrId, imageUrl, amount, note, expiresAt }</w:t>
            </w:r>
          </w:p>
        </w:tc>
      </w:tr>
    </w:tbl>
    <w:bookmarkEnd w:id="57"/>
    <w:bookmarkStart w:id="58" w:name="srs-fr-304-thanh-toán-qr"/>
    <w:p>
      <w:pPr>
        <w:pStyle w:val="Heading4"/>
      </w:pPr>
      <w:r>
        <w:t xml:space="preserve">SRS-FR-304 — Thanh toán QR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URD-FR-303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/api/v1/transfer/qr/pay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QrPayRequest { qrId, otpCode, idempotencyKey?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Load QR meta từ Redis. 2. Check chưa paid. 3. Mark paid=true (chống concurrent). 4. Resolve receiverId, amount, note. 5. Reuse </w:t>
            </w:r>
            <w:r>
              <w:rPr>
                <w:rStyle w:val="VerbatimChar"/>
              </w:rPr>
              <w:t xml:space="preserve">executeTransfer(payer, receiver, amount, note, idempotencyKey)</w:t>
            </w:r>
            <w:r>
              <w:t xml:space="preserve"> (cùng logic SRS-FR-302).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QR không tồn tại / hết hạn → 410 EXPIRED_QR. E2: QR đã paid → 409 QR_ALREADY_PAID. E3: payer = receiver → 400 SELF_TRANSFER. E4: các lỗi từ executeTransfer (rollback paid=true).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module-bill-payment"/>
    <w:p>
      <w:pPr>
        <w:pStyle w:val="Heading3"/>
      </w:pPr>
      <w:r>
        <w:t xml:space="preserve">3.7 Module Bill Payment</w:t>
      </w:r>
    </w:p>
    <w:bookmarkStart w:id="60" w:name="srs-fr-401-tra-cứu-hoá-đơn"/>
    <w:p>
      <w:pPr>
        <w:pStyle w:val="Heading4"/>
      </w:pPr>
      <w:r>
        <w:t xml:space="preserve">SRS-FR-401 — Tra cứu hoá đơn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URD-FR-401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/api/v1/bills/lookup?providerCode=X&amp;customerCode=Y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Tìm bill WHERE provider.code=X AND customer_code=Y AND status=UNPAID.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BillResponse { id, billCode, provider, customerCode, amount, dueDate, status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Provider không tồn tại → 404. E2: Không có hoá đơn → 404 BILL_NOT_FOUND.</w:t>
            </w:r>
          </w:p>
        </w:tc>
      </w:tr>
    </w:tbl>
    <w:bookmarkEnd w:id="60"/>
    <w:bookmarkStart w:id="61" w:name="srs-fr-402-thanh-toán-hoá-đơn"/>
    <w:p>
      <w:pPr>
        <w:pStyle w:val="Heading4"/>
      </w:pPr>
      <w:r>
        <w:t xml:space="preserve">SRS-FR-402 — Thanh toán hoá đơn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URD ref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URD-FR-402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POST /api/v1/bills/{id}/pay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BillPayRequest { otpCode, idempotencyKey? 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1. Load bill. 2. Check status=UNPAID. 3. Verify OTP (purpose=BILL_PAYMENT). 4. Tính fee (theo provider.service_type — hiện tại fee=0). 5. Limit check. 6. WalletService.debit(amount). 7. UPDATE bill SET status=PAID, paid_at=now, paid_by_user, paid_by_tx. 8. Tạo TX type=BILL_PAYMENT.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Bill PAID rồi → 409 BILL_ALREADY_PAID. E2: Bill EXPIRED → 400 BILL_EXPIRED. E3: Số dư không đủ → 400.</w:t>
            </w:r>
          </w:p>
        </w:tc>
      </w:tr>
    </w:tbl>
    <w:bookmarkEnd w:id="61"/>
    <w:bookmarkStart w:id="62" w:name="srs-fr-403-danh-sách-nhà-cung-cấp"/>
    <w:p>
      <w:pPr>
        <w:pStyle w:val="Heading4"/>
      </w:pPr>
      <w:r>
        <w:t xml:space="preserve">SRS-FR-403 — Danh sách nhà cung cấp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/api/v1/bill-providers?serviceType=ELECTRICITY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List </w:t>
            </w:r>
            <w:r>
              <w:rPr>
                <w:rStyle w:val="VerbatimChar"/>
              </w:rPr>
              <w:t xml:space="preserve">BillProviderResponse { code, name, serviceType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module-transaction-history"/>
    <w:p>
      <w:pPr>
        <w:pStyle w:val="Heading3"/>
      </w:pPr>
      <w:r>
        <w:t xml:space="preserve">3.8 Module Transaction History</w:t>
      </w:r>
    </w:p>
    <w:bookmarkStart w:id="64" w:name="srs-fr-501-lịch-sử-giao-dịch"/>
    <w:p>
      <w:pPr>
        <w:pStyle w:val="Heading4"/>
      </w:pPr>
      <w:r>
        <w:t xml:space="preserve">SRS-FR-501 — Lịch sử giao dịch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/api/v1/transactions?type=TRANSFER&amp;status=COMPLETED&amp;dateFrom=2026-01-01&amp;dateTo=2026-12-31&amp;page=0&amp;size=20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Filter theo (sourceWalletId = currentUser.walletId OR targetWalletId = currentUser.walletId), apply filter, paginate.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PageResponse&lt;TransactionResponse&gt;</w:t>
            </w:r>
          </w:p>
        </w:tc>
      </w:tr>
    </w:tbl>
    <w:bookmarkEnd w:id="64"/>
    <w:bookmarkStart w:id="65" w:name="srs-fr-502-chi-tiết-giao-dịch"/>
    <w:p>
      <w:pPr>
        <w:pStyle w:val="Heading4"/>
      </w:pPr>
      <w:r>
        <w:t xml:space="preserve">SRS-FR-502 — Chi tiết giao dịch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GET /api/v1/transactions/{ref}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TransactionResponse + balanceBefore + balanceAfter + counterparty info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E1: TX không thuộc user → 403 ACCESS_DENIED. E2: Không tìm thấy → 404.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4" w:name="yêu-cầu-phi-chức-năng-nfr-đo-lường-được"/>
    <w:p>
      <w:pPr>
        <w:pStyle w:val="Heading2"/>
      </w:pPr>
      <w:r>
        <w:t xml:space="preserve">4. Yêu cầu phi chức năng (NFR — đo lường được)</w:t>
      </w:r>
    </w:p>
    <w:bookmarkStart w:id="68" w:name="bảo-mật"/>
    <w:p>
      <w:pPr>
        <w:pStyle w:val="Heading3"/>
      </w:pPr>
      <w:r>
        <w:t xml:space="preserve">4.1 Bảo mật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Phương thức kiểm tra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Password lưu BCrypt strength = 12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Đọc DB, hash phải bắt đầu </w:t>
            </w:r>
            <w:r>
              <w:rPr>
                <w:rStyle w:val="VerbatimChar"/>
              </w:rPr>
              <w:t xml:space="preserve">$2a$12$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JWT secret ≥ 32 ký tự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Check application.yml + production env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hash SHA-256 trước khi compare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Đọc OtpService.verify()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OTP TTL ≤ 300s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Redis TTL command, expected ≤ 300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Failed login = 5 → khoá 15 phút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Test login sai 5 lần liên tiếp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Endpoint nghiệp vụ trả 401 nếu thiếu JWT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Test gọi không Authorization header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SRS-NFR-S07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CORS chỉ allow </w:t>
            </w:r>
            <w:r>
              <w:rPr>
                <w:rStyle w:val="VerbatimChar"/>
              </w:rPr>
              <w:t xml:space="preserve">http://localhost:4200</w:t>
            </w:r>
            <w:r>
              <w:t xml:space="preserve"> ở dev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OPTIONS request từ origin khác → 403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SRS-NFR-S08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OWASP A01 Broken Access Control: user A không xem được TX của user B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Test integration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SRS-NFR-S09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OWASP A03 Injection: query JPA dùng parameterized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Code review (no String concat)</w:t>
            </w:r>
          </w:p>
        </w:tc>
      </w:tr>
    </w:tbl>
    <w:bookmarkEnd w:id="68"/>
    <w:bookmarkStart w:id="69" w:name="hiệu-năng"/>
    <w:p>
      <w:pPr>
        <w:pStyle w:val="Heading3"/>
      </w:pPr>
      <w:r>
        <w:t xml:space="preserve">4.2 Hiệu năng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Phương thức kiểm tra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SRS-NFR-P01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GET /transactions với 1000 record — P95 ≤ 500ms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JMeter, 100 user concurrent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SRS-NFR-P02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POST /transfer/internal — P95 ≤ 2s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JMeter, 50 user concurrent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SRS-NFR-P03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Throughput ≥ 50 req/s ở môi trường dev (dual core, 8GB RAM)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JMeter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SRS-NFR-P04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Frontend bundle production ≤ 2MB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npm run build:prod</w:t>
            </w:r>
            <w:r>
              <w:t xml:space="preserve"> size</w:t>
            </w:r>
          </w:p>
        </w:tc>
      </w:tr>
    </w:tbl>
    <w:bookmarkEnd w:id="69"/>
    <w:bookmarkStart w:id="70" w:name="sao-lưu"/>
    <w:p>
      <w:pPr>
        <w:pStyle w:val="Heading3"/>
      </w:pPr>
      <w:r>
        <w:t xml:space="preserve">4.3 Sao lưu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SRS-NFR-B01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Postgres volume </w:t>
            </w:r>
            <w:r>
              <w:rPr>
                <w:rStyle w:val="VerbatimChar"/>
              </w:rPr>
              <w:t xml:space="preserve">postgres_data</w:t>
            </w:r>
            <w:r>
              <w:t xml:space="preserve"> được mount Docker volume, không bị mất khi container restart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SRS-NFR-B02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MinIO volume </w:t>
            </w:r>
            <w:r>
              <w:rPr>
                <w:rStyle w:val="VerbatimChar"/>
              </w:rPr>
              <w:t xml:space="preserve">minio_data</w:t>
            </w:r>
            <w:r>
              <w:t xml:space="preserve"> tương tự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SRS-NFR-B03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Có thể export DB bằng </w:t>
            </w:r>
            <w:r>
              <w:rPr>
                <w:rStyle w:val="VerbatimChar"/>
              </w:rPr>
              <w:t xml:space="preserve">pg_dump</w:t>
            </w:r>
          </w:p>
        </w:tc>
      </w:tr>
    </w:tbl>
    <w:bookmarkEnd w:id="70"/>
    <w:bookmarkStart w:id="71" w:name="tính-sử-dụng"/>
    <w:p>
      <w:pPr>
        <w:pStyle w:val="Heading3"/>
      </w:pPr>
      <w:r>
        <w:t xml:space="preserve">4.4 Tính sử dụng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Phương thức kiểm tra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SRS-NFR-U01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100% giao diện tiếng Việt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Manual review UI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SRS-NFR-U02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Form input validation real-time (Reactive Forms, mat-error)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UI test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SRS-NFR-U03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Loading state cho mọi async action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UI test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SRS-NFR-U04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Snackbar thông báo cho mọi action thành công/thất bại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UI test</w:t>
            </w:r>
          </w:p>
        </w:tc>
      </w:tr>
    </w:tbl>
    <w:bookmarkEnd w:id="71"/>
    <w:bookmarkStart w:id="72" w:name="tính-ổn-định"/>
    <w:p>
      <w:pPr>
        <w:pStyle w:val="Heading3"/>
      </w:pPr>
      <w:r>
        <w:t xml:space="preserve">4.5 Tính ổn định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SRS-NFR-R01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service operation có </w:t>
            </w:r>
            <w:r>
              <w:rPr>
                <w:rStyle w:val="VerbatimChar"/>
              </w:rPr>
              <w:t xml:space="preserve">@Transactional</w:t>
            </w:r>
            <w:r>
              <w:t xml:space="preserve">, ACID đảm bảo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SRS-NFR-R02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Wallet entity có </w:t>
            </w:r>
            <w:r>
              <w:rPr>
                <w:rStyle w:val="VerbatimChar"/>
              </w:rPr>
              <w:t xml:space="preserve">@Version</w:t>
            </w:r>
            <w:r>
              <w:t xml:space="preserve"> (optimistic lock)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SRS-NFR-R03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DB CHECK constraint: balance ≥ 0, amount &gt; 0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SRS-NFR-R04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Không có circular dependency giữa các module</w:t>
            </w:r>
          </w:p>
        </w:tc>
      </w:tr>
    </w:tbl>
    <w:bookmarkEnd w:id="72"/>
    <w:bookmarkStart w:id="73" w:name="hỗ-trợ"/>
    <w:p>
      <w:pPr>
        <w:pStyle w:val="Heading3"/>
      </w:pPr>
      <w:r>
        <w:t xml:space="preserve">4.6 Hỗ trợ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Yêu cầu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SRS-NFR-T01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Logging SLF4J + Logback. Mức INFO mặc định, DEBUG cho package </w:t>
            </w:r>
            <w:r>
              <w:rPr>
                <w:rStyle w:val="VerbatimChar"/>
              </w:rPr>
              <w:t xml:space="preserve">com.ezwallet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SRS-NFR-T02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Swagger UI tại </w:t>
            </w:r>
            <w:r>
              <w:rPr>
                <w:rStyle w:val="VerbatimChar"/>
              </w:rPr>
              <w:t xml:space="preserve">/api/v1/swagger-ui.html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SRS-NFR-T03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Health check </w:t>
            </w:r>
            <w:r>
              <w:rPr>
                <w:rStyle w:val="VerbatimChar"/>
              </w:rPr>
              <w:t xml:space="preserve">/api/v1/actuator/health</w:t>
            </w:r>
            <w:r>
              <w:t xml:space="preserve"> trả 200 nếu DB + Redis OK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SRS-NFR-T04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Mỗi module có README riêng (sẽ bổ sung sau)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giao-tiếp-ngoài"/>
    <w:p>
      <w:pPr>
        <w:pStyle w:val="Heading2"/>
      </w:pPr>
      <w:r>
        <w:t xml:space="preserve">5. Giao tiếp ngoài</w:t>
      </w:r>
    </w:p>
    <w:bookmarkStart w:id="75" w:name="giao-tiếp-người-dùng-gui"/>
    <w:p>
      <w:pPr>
        <w:pStyle w:val="Heading3"/>
      </w:pPr>
      <w:r>
        <w:t xml:space="preserve">5.1 Giao tiếp người dùng (GUI)</w:t>
      </w:r>
    </w:p>
    <w:p>
      <w:pPr>
        <w:pStyle w:val="FirstParagraph"/>
      </w:pPr>
      <w:r>
        <w:t xml:space="preserve">Tham chiếu chi tiết Detailed Design §5 — Screen Design.</w:t>
      </w:r>
    </w:p>
    <w:p>
      <w:pPr>
        <w:pStyle w:val="BodyText"/>
      </w:pPr>
      <w:r>
        <w:t>Ràng buộc chung: - Material Design 3 (Angular Material 17). - Tailwind utility classes cho layout. - Responsive ≥ 1024px (desktop-first). - Dark theme cho main-layout (theo screenshot transaction-history hiện tại).</w:t>
      </w:r>
    </w:p>
    <w:bookmarkEnd w:id="75"/>
    <w:bookmarkStart w:id="76" w:name="giao-tiếp-api-rest"/>
    <w:p>
      <w:pPr>
        <w:pStyle w:val="Heading3"/>
      </w:pPr>
      <w:r>
        <w:t xml:space="preserve">5.2 Giao tiếp API (REST)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Đặc điểm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Quy ước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Encoding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Bearer JWT trong header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Idempotency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Header </w:t>
            </w:r>
            <w:r>
              <w:rPr>
                <w:rStyle w:val="VerbatimChar"/>
              </w:rPr>
              <w:t xml:space="preserve">Idempotency-Key</w:t>
            </w:r>
            <w:r>
              <w:t xml:space="preserve"> (UUID) cho POST giao dịch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Response wrapper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ApiResponse&lt;T&gt;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Error format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ApiResponse.error(code, message, errors[])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Query </w:t>
            </w:r>
            <w:r>
              <w:rPr>
                <w:rStyle w:val="VerbatimChar"/>
              </w:rPr>
              <w:t xml:space="preserve">page=0&amp;size=20</w:t>
            </w:r>
            <w:r>
              <w:t xml:space="preserve">, response </w:t>
            </w:r>
            <w:r>
              <w:rPr>
                <w:rStyle w:val="VerbatimChar"/>
              </w:rPr>
              <w:t xml:space="preserve">PageResponse&lt;T&gt;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b/>
                <w:bCs/>
              </w:rPr>
              <w:t xml:space="preserve">HTTP status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200 OK, 201 Created, 400 Validation, 401 Auth, 403 Forbidden, 404 NotFound, 409 Conflict, 410 Gone, 423 Locked, 500 Internal</w:t>
            </w:r>
          </w:p>
        </w:tc>
      </w:tr>
    </w:tbl>
    <w:p>
      <w:pPr>
        <w:pStyle w:val="BodyText"/>
      </w:pPr>
      <w:r>
        <w:t xml:space="preserve">Chi tiết endpoint: API Contract + Swagger UI.</w:t>
      </w:r>
    </w:p>
    <w:bookmarkEnd w:id="76"/>
    <w:bookmarkStart w:id="77" w:name="giao-tiếp-database"/>
    <w:p>
      <w:pPr>
        <w:pStyle w:val="Heading3"/>
      </w:pPr>
      <w:r>
        <w:t xml:space="preserve">5.3 Giao tiếp database</w:t>
      </w:r>
    </w:p>
    <w:p>
      <w:pPr>
        <w:pStyle w:val="FirstParagraph"/>
      </w:pPr>
      <w:r>
        <w:t xml:space="preserve">PostgreSQL 16, schema quản lý bằng Flyway: - </w:t>
      </w:r>
      <w:r>
        <w:rPr>
          <w:rStyle w:val="VerbatimChar"/>
        </w:rPr>
        <w:t xml:space="preserve">V1__init_schema.sql</w:t>
      </w:r>
      <w:r>
        <w:t xml:space="preserve"> — 9 bảng. - </w:t>
      </w:r>
      <w:r>
        <w:rPr>
          <w:rStyle w:val="VerbatimChar"/>
        </w:rPr>
        <w:t xml:space="preserve">V2__seed_data.sql</w:t>
      </w:r>
      <w:r>
        <w:t xml:space="preserve"> — fee_rules, transaction_limits, bill_providers.</w:t>
      </w:r>
    </w:p>
    <w:p>
      <w:pPr>
        <w:pStyle w:val="BodyText"/>
      </w:pPr>
      <w:r>
        <w:t xml:space="preserve">Chi tiết: ERD + Detailed Design §4.</w:t>
      </w:r>
    </w:p>
    <w:bookmarkEnd w:id="77"/>
    <w:bookmarkStart w:id="78" w:name="giao-tiếp-email-smtp"/>
    <w:p>
      <w:pPr>
        <w:pStyle w:val="Heading3"/>
      </w:pPr>
      <w:r>
        <w:t xml:space="preserve">5.4 Giao tiếp email (SMTP)</w:t>
      </w:r>
    </w:p>
    <w:p>
      <w:pPr>
        <w:pStyle w:val="Compact"/>
        <w:numPr>
          <w:ilvl w:val="0"/>
          <w:numId w:val="1004"/>
        </w:numPr>
      </w:pPr>
      <w:r>
        <w:t xml:space="preserve">Host: MailHog (dev) / SendGrid (prod — out of scope).</w:t>
      </w:r>
    </w:p>
    <w:p>
      <w:pPr>
        <w:pStyle w:val="Compact"/>
        <w:numPr>
          <w:ilvl w:val="0"/>
          <w:numId w:val="1004"/>
        </w:numPr>
      </w:pPr>
      <w:r>
        <w:t xml:space="preserve">Port: 1025.</w:t>
      </w:r>
    </w:p>
    <w:p>
      <w:pPr>
        <w:pStyle w:val="Compact"/>
        <w:numPr>
          <w:ilvl w:val="0"/>
          <w:numId w:val="1004"/>
        </w:numPr>
      </w:pPr>
      <w:r>
        <w:t xml:space="preserve">Format: HTML template + plain text fallback.</w:t>
      </w:r>
    </w:p>
    <w:p>
      <w:pPr>
        <w:pStyle w:val="Compact"/>
        <w:numPr>
          <w:ilvl w:val="0"/>
          <w:numId w:val="1004"/>
        </w:numPr>
      </w:pPr>
      <w:r>
        <w:t xml:space="preserve">Subject: </w:t>
      </w:r>
      <w:r>
        <w:rPr>
          <w:rStyle w:val="VerbatimChar"/>
        </w:rPr>
        <w:t xml:space="preserve">[EzWallet] Mã OTP của bạn</w:t>
      </w:r>
      <w:r>
        <w:t xml:space="preserve"> / </w:t>
      </w:r>
      <w:r>
        <w:rPr>
          <w:rStyle w:val="VerbatimChar"/>
        </w:rPr>
        <w:t xml:space="preserve">[EzWallet] Đăng ký thành công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tiêu-chí-nghiệm-thu-kiểm-thử-verifiable"/>
    <w:p>
      <w:pPr>
        <w:pStyle w:val="Heading2"/>
      </w:pPr>
      <w:r>
        <w:t xml:space="preserve">6. Tiêu chí nghiệm thu kiểm thử (verifiable)</w:t>
      </w:r>
    </w:p>
    <w:bookmarkStart w:id="80" w:name="tiêu-chí-entry-bắt-đầu-test"/>
    <w:p>
      <w:pPr>
        <w:pStyle w:val="Heading3"/>
      </w:pPr>
      <w:r>
        <w:t xml:space="preserve">6.1 Tiêu chí entry (bắt đầu test)</w:t>
      </w:r>
    </w:p>
    <w:p>
      <w:pPr>
        <w:pStyle w:val="Compact"/>
        <w:numPr>
          <w:ilvl w:val="0"/>
          <w:numId w:val="1005"/>
        </w:numPr>
      </w:pPr>
      <w:r>
        <w:t xml:space="preserve">Đã rà soát URD + SRS không còn lỗi major.</w:t>
      </w:r>
    </w:p>
    <w:p>
      <w:pPr>
        <w:pStyle w:val="Compact"/>
        <w:numPr>
          <w:ilvl w:val="0"/>
          <w:numId w:val="1005"/>
        </w:numPr>
      </w:pPr>
      <w:r>
        <w:t xml:space="preserve">Code build thành công.</w:t>
      </w:r>
    </w:p>
    <w:p>
      <w:pPr>
        <w:pStyle w:val="Compact"/>
        <w:numPr>
          <w:ilvl w:val="0"/>
          <w:numId w:val="1005"/>
        </w:numPr>
      </w:pPr>
      <w:r>
        <w:t xml:space="preserve">Hạ tầng </w:t>
      </w:r>
      <w:r>
        <w:rPr>
          <w:rStyle w:val="VerbatimChar"/>
        </w:rPr>
        <w:t xml:space="preserve">make up</w:t>
      </w:r>
      <w:r>
        <w:t xml:space="preserve"> OK.</w:t>
      </w:r>
    </w:p>
    <w:bookmarkEnd w:id="80"/>
    <w:bookmarkStart w:id="81" w:name="tiêu-chí-exit-kết-thúc-test"/>
    <w:p>
      <w:pPr>
        <w:pStyle w:val="Heading3"/>
      </w:pPr>
      <w:r>
        <w:t xml:space="preserve">6.2 Tiêu chí exit (kết thúc test)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Tiêu chí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EXIT-1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100% test case bắt buộc đã chạy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EXIT-2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Tỷ lệ PASS ≥ 90%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EXIT-3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Mọi defect Critical/Major đã fix hoặc có workaround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EXIT-4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Coverage backend ≥ 70% statement</w:t>
            </w:r>
          </w:p>
        </w:tc>
      </w:tr>
    </w:tbl>
    <w:bookmarkEnd w:id="81"/>
    <w:bookmarkStart w:id="82" w:name="tiêu-chí-nghiệm-thu-mỗi-yêu-cầu"/>
    <w:p>
      <w:pPr>
        <w:pStyle w:val="Heading3"/>
      </w:pPr>
      <w:r>
        <w:t xml:space="preserve">6.3 Tiêu chí nghiệm thu mỗi yêu cầu</w:t>
      </w:r>
    </w:p>
    <w:p>
      <w:pPr>
        <w:pStyle w:val="FirstParagraph"/>
      </w:pPr>
      <w:r>
        <w:t xml:space="preserve">Mỗi </w:t>
      </w:r>
      <w:r>
        <w:rPr>
          <w:rStyle w:val="VerbatimChar"/>
        </w:rPr>
        <w:t xml:space="preserve">SRS-FR-*</w:t>
      </w:r>
      <w:r>
        <w:t xml:space="preserve"> phải có:</w:t>
      </w:r>
    </w:p>
    <w:p>
      <w:pPr>
        <w:pStyle w:val="Compact"/>
        <w:numPr>
          <w:ilvl w:val="0"/>
          <w:numId w:val="1006"/>
        </w:numPr>
      </w:pPr>
      <w:r>
        <w:t xml:space="preserve">Tối thiểu 1 happy-path test PASS.</w:t>
      </w:r>
    </w:p>
    <w:p>
      <w:pPr>
        <w:pStyle w:val="Compact"/>
        <w:numPr>
          <w:ilvl w:val="0"/>
          <w:numId w:val="1006"/>
        </w:numPr>
      </w:pPr>
      <w:r>
        <w:t xml:space="preserve">Tối thiểu 1 test cho mỗi error case (E1, E2…).</w:t>
      </w:r>
    </w:p>
    <w:p>
      <w:pPr>
        <w:pStyle w:val="Compact"/>
        <w:numPr>
          <w:ilvl w:val="0"/>
          <w:numId w:val="1006"/>
        </w:numPr>
      </w:pPr>
      <w:r>
        <w:t xml:space="preserve">Boundary test cho biến số liên tục (amount, length…).</w:t>
      </w:r>
    </w:p>
    <w:p>
      <w:pPr>
        <w:pStyle w:val="Compact"/>
        <w:numPr>
          <w:ilvl w:val="0"/>
          <w:numId w:val="1006"/>
        </w:numPr>
      </w:pPr>
      <w:r>
        <w:t xml:space="preserve">Decision table test với mọi rule (nếu có decision table).</w:t>
      </w:r>
    </w:p>
    <w:p>
      <w:pPr>
        <w:pStyle w:val="Compact"/>
        <w:numPr>
          <w:ilvl w:val="0"/>
          <w:numId w:val="1006"/>
        </w:numPr>
      </w:pPr>
      <w:r>
        <w:t xml:space="preserve">State transition test với mọi transition (nếu có state machine).</w:t>
      </w:r>
    </w:p>
    <w:bookmarkEnd w:id="82"/>
    <w:bookmarkStart w:id="83" w:name="mapping-kiểm-thử"/>
    <w:p>
      <w:pPr>
        <w:pStyle w:val="Heading3"/>
      </w:pPr>
      <w:r>
        <w:t xml:space="preserve">6.4 Mapping kiểm thử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Loại test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Unit test (JUnit + Mockito)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backend/src/test/java/com/ezwallet/module/**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Integration test (Testcontainers)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Cùng vị trí, naming </w:t>
            </w:r>
            <w:r>
              <w:rPr>
                <w:rStyle w:val="VerbatimChar"/>
              </w:rPr>
              <w:t xml:space="preserve">*IT.java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E2E test (Cypress)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frontend/cypress/e2e/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API test (Postman)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docs/postman/EzWallet.postman_collection.json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Test case Excel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docs/sqa/test-cases/TC_*_Module_Template.xlsx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phụ-lục-mapping-yêu-cầu-tài-liệu-srs"/>
    <w:p>
      <w:pPr>
        <w:pStyle w:val="Heading2"/>
      </w:pPr>
      <w:r>
        <w:t xml:space="preserve">7. Phụ lục — Mapping yêu cầu tài liệu (SRS)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Hạng mục checklist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</w:tcPr>
          <w:p>
            <w:pPr>
              <w:pStyle w:val="Compact"/>
            </w:pPr>
            <w:r>
              <w:t xml:space="preserve">Vị trí trong tài liệu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Kiểm soát tài liệu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Trang đầu + bảng metadata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Mục đích / Phạm vi / Định nghĩa / Tham chiếu / Giới hạn / Tổ chức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§1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Ngữ cảnh + Chức năng + Nhóm user + Mô hình + Đặc điểm user + Ràng buộc + Giả thiết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Yêu cầu uniquely identified, prioritized, encoded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§3.1 (quy ước) + mỗi SRS-FR có ID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Yêu cầu nhất quán + cross-reference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§3 với traceability tới URD-FR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Tiêu chí nghiệm thu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§6 + acceptance trong mỗi FR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Algorithms (use case)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§3.6 step-by-step (đặc biệt SRS-FR-302)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Verifiable bằng test/demo/review/analysis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Mọi AC ghi rõ phương thức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Error condition / behavior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>“Errors” trong mỗi FR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Trace tới yêu cầu cao hơn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>Cột “URD ref” trong mỗi FR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Security, Performance, Usability, Stability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§4.1 - §4.6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Transaction volume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§4.2 SRS-NFR-P03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Technical constraints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Interface (GUI / Hardware / Software)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Compact"/>
            </w:pPr>
            <w:r>
              <w:t xml:space="preserve">§5</w:t>
            </w:r>
          </w:p>
        </w:tc>
      </w:tr>
    </w:tbl>
    <w:bookmarkEnd w:id="85"/>
    <w:bookmarkEnd w:id="86"/>
    <w:sectPr>
      <w:headerReference r:id="rId7" w:type="default"/>
      <w:footerReference r:id="rId8" w:type="default"/>
      <w:pgSz w:h="16838" w:orient="portrait" w:w="11906"/>
      <w:pgMar w:bottom="1417" w:footer="708" w:gutter="0" w:header="708" w:left="1701" w:right="1134" w:top="1417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Trang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/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63C1" w:sz="6"/>
      </w:pBdr>
      <w:tabs>
        <w:tab w:val="right" w:pos="9026"/>
      </w:tabs>
    </w:pPr>
    <w:r>
      <w:rPr>
        <w:rFonts w:ascii="Times New Roman" w:cs="Times New Roman" w:eastAsia="Times New Roman" w:hAnsi="Times New Roman"/>
        <w:sz w:val="22"/>
        <w:szCs w:val="22"/>
      </w:rPr>
      <w:t xml:space="preserve">EZW-DOC-v1.0</w:t>
    </w:r>
    <w:r>
      <w:rPr>
        <w:rFonts w:ascii="Times New Roman" w:cs="Times New Roman" w:eastAsia="Times New Roman" w:hAnsi="Times New Roman"/>
        <w:sz w:val="22"/>
        <w:szCs w:val="22"/>
      </w:rPr>
      <w:t xml:space="preserve">	Document Title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36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240"/>
      <w:jc w:val="left"/>
      <w:outlineLvl w:val="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00" w:before="180"/>
      <w:jc w:val="left"/>
      <w:outlineLvl w:val="1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80" w:before="120"/>
      <w:jc w:val="left"/>
      <w:outlineLvl w:val="2"/>
    </w:pPr>
    <w:rPr>
      <w:rFonts w:ascii="Times New Roman" w:cs="Times New Roman" w:eastAsia="Times New Roman" w:hAnsi="Times New Roman"/>
      <w:b/>
      <w:bCs/>
      <w:color w:val="2E5395"/>
      <w:sz w:val="26"/>
      <w:szCs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/><Relationship Type="http://schemas.openxmlformats.org/officeDocument/2006/relationships/styles" Id="rId15" Target="styles.xml"/><Relationship Type="http://schemas.openxmlformats.org/officeDocument/2006/relationships/settings" Id="rId14" Target="settings.xml"/><Relationship Type="http://schemas.openxmlformats.org/officeDocument/2006/relationships/webSettings" Id="rId13" Target="webSettings.xml"/><Relationship Type="http://schemas.openxmlformats.org/officeDocument/2006/relationships/fontTable" Id="rId12" Target="fontTable.xml"/><Relationship Type="http://schemas.openxmlformats.org/officeDocument/2006/relationships/theme" Id="rId11" Target="theme/theme1.xml"/><Relationship Type="http://schemas.openxmlformats.org/officeDocument/2006/relationships/footnotes" Id="rId10" Target="footnotes.xml"/><Relationship Type="http://schemas.openxmlformats.org/officeDocument/2006/relationships/comments" Id="rId9" Target="comments.xml"/><Relationship Id="rId7" Target="header1.xml" Type="http://schemas.openxmlformats.org/officeDocument/2006/relationships/header"/><Relationship Id="rId8" Target="footer1.xml" Type="http://schemas.openxmlformats.org/officeDocument/2006/relationships/footer"/><Relationship Type="http://schemas.openxmlformats.org/officeDocument/2006/relationships/image" Id="rId52" Target="media/rId5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2026-05-11T12:24:05Z</dcterms:created>
  <dcterms:modified xsi:type="dcterms:W3CDTF">2026-05-11T12:24:05Z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