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a5e"/>
          <w:sz w:val="20"/>
          <w:szCs w:val="20"/>
          <w:rtl w:val="0"/>
        </w:rPr>
        <w:t xml:space="preserve">CÔNG TY CỔ PHẦN BASE ENTERPRISE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Tầng 16, toà HUD, 37 Lê Văn Lương, Hà Nội · MST: 0107526719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20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a5e"/>
          <w:sz w:val="40"/>
          <w:szCs w:val="40"/>
          <w:rtl w:val="0"/>
        </w:rPr>
        <w:t xml:space="preserve">ĐỀ XUẤT TRIỂN KHAI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4da2"/>
          <w:sz w:val="32"/>
          <w:szCs w:val="32"/>
          <w:rtl w:val="0"/>
        </w:rPr>
        <w:t xml:space="preserve">&amp; PHƯƠNG ÁN GIA HẠN BASE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Kính gửi: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Công ty TNHH Hầm Rượu Châu Á (Celliers)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Đầu mối: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Anh Hiếu – Quản trị hệ thống Base tại Celliers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e8f0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60" w:before="40" w:line="3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a5e"/>
                <w:sz w:val="22"/>
                <w:szCs w:val="22"/>
                <w:rtl w:val="0"/>
              </w:rPr>
              <w:t xml:space="preserve">Tóm tắt đề xuất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Không chuyển đổi trong mùa cao điểm: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giữ ổn định Base 1.0 đến hết mùa bán hàng cuối năm, đồng thời tối ưu thiết lập và triển khai 0→1 Request, Wework, Info+.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Đánh giá kiểm thử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Base 2.0: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mở 2.0 song song, anh Hiếu làm PIC thử nghiệm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2–3 tháng) trước khi chuyển đổi chính thức.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Phương án đồng hành dài hạn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3 năm và 5 năm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keepNext w:val="1"/>
        <w:pBdr>
          <w:bottom w:color="0b4da2" w:space="4" w:sz="8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a5e"/>
          <w:sz w:val="28"/>
          <w:szCs w:val="28"/>
          <w:rtl w:val="0"/>
        </w:rPr>
        <w:t xml:space="preserve">1. Bối cảnh &amp; hiện trạng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60" w:line="30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Celliers là khách hàng đồng hành lâu năm với Base, nắm rõ thế mạnh và giới hạn của hệ thống trong vận hành bán lẻ – phân phối rượu vang. Sau buổi trao đổi về hệ thống Base 2.0 ngày 12/10/2026, Base ghi nhận các điểm cần cân nhắc khi lên phương án cho giai đoạn tiếp theo: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30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Dữ liệu lớn: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khối lượng dữ liệu </w:t>
      </w:r>
      <w:r w:rsidDel="00000000" w:rsidR="00000000" w:rsidRPr="00000000">
        <w:rPr>
          <w:rtl w:val="0"/>
        </w:rPr>
        <w:t xml:space="preserve">vận hành của Celliers rất lớn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– việc chuyển hệ thống phải có lộ trình, không thể “chuyển một lần”.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30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Thời điểm nhạy cảm: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giai đoạn cuối năm là mùa cao điểm kinh doanh, mọi thay đổi hệ thống lớn đều tiềm ẩn rủi ro gián đoạn vận hành.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30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Nhu cầu mở rộng: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Celliers cần tiếp tục tối ưu tính năng hiện có và mở rộng sang quản lý đề xuất – phê duyệt</w:t>
      </w:r>
      <w:r w:rsidDel="00000000" w:rsidR="00000000" w:rsidRPr="00000000">
        <w:rPr>
          <w:rtl w:val="0"/>
        </w:rPr>
        <w:t xml:space="preserve"> và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công việc – dự án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30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Định hướng dài hạn: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tiếp cận nền tảng Base 2.0 (Work OS) với các năng lực mới như BPM, Automation, </w:t>
      </w:r>
      <w:r w:rsidDel="00000000" w:rsidR="00000000" w:rsidRPr="00000000">
        <w:rPr>
          <w:rtl w:val="0"/>
        </w:rPr>
        <w:t xml:space="preserve">Project.</w:t>
      </w:r>
    </w:p>
    <w:p w:rsidR="00000000" w:rsidDel="00000000" w:rsidP="00000000" w:rsidRDefault="00000000" w:rsidRPr="00000000" w14:paraId="00000011">
      <w:pPr>
        <w:pStyle w:val="Heading1"/>
        <w:keepNext w:val="1"/>
        <w:pBdr>
          <w:bottom w:color="0b4da2" w:space="4" w:sz="8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a5e"/>
          <w:sz w:val="28"/>
          <w:szCs w:val="28"/>
          <w:rtl w:val="0"/>
        </w:rPr>
        <w:t xml:space="preserve">2. Nguyên tắc triển khai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0a2a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Nguyên tắc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0a2a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Diễn giải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Vận hành không gián đoạn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Giữ nguyên hệ thống đang chạy ổn định trong mùa cao điểm; mọi thay đổi diễn ra song song, không “cắt” hệ thống cũ.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Kiểm chứng trước – chuyển đổi sau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Base 2.0 được chạy thử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dựa trên hệ thống vận hành hiện tại trên Base 1.0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, do chính đội ngũ Celliers đánh giá trước khi quyết định chuyển đổi.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Mở rộng các nghiệp vụ mới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3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Khảo sát nghiệp vụ về giao việc, dự án và các quy trình thường xuyên sử dụng, thiết lập lên hệ thống 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Celliers làm chủ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" w:before="3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Sau khi hoàn thiện xây dựng hệ thống chuyển đổi lên 2.0, nhân sự Celliers chuyển đổi xử dụng lên 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keepNext w:val="1"/>
        <w:pBdr>
          <w:bottom w:color="0b4da2" w:space="4" w:sz="8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a5e"/>
          <w:sz w:val="28"/>
          <w:szCs w:val="28"/>
          <w:rtl w:val="0"/>
        </w:rPr>
        <w:t xml:space="preserve">3. Lộ trình triển khai đề xuất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500"/>
        <w:gridCol w:w="3738"/>
        <w:gridCol w:w="2700"/>
        <w:tblGridChange w:id="0">
          <w:tblGrid>
            <w:gridCol w:w="1700"/>
            <w:gridCol w:w="1500"/>
            <w:gridCol w:w="3738"/>
            <w:gridCol w:w="27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0a2a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Giai đoạn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0a2a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Thời gian (dự kiến)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0a2a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Hạng mục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0a2a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Đầu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e8f0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before="20" w:line="3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a5e"/>
                <w:sz w:val="19"/>
                <w:szCs w:val="19"/>
                <w:rtl w:val="0"/>
              </w:rPr>
              <w:t xml:space="preserve">GĐ 1 – Ổn định &amp; tối ưu Base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/2026 – hết mùa cao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Gia hạn, duy trì Base 1.0 xuyên suốt mùa cao điểm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10" w:before="10" w:line="300" w:lineRule="auto"/>
              <w:ind w:left="360" w:hanging="24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Mở môi trường Base 2.0 (Work OS) song song với 1.0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Rà soát &amp; tối ưu tính năng, thiết lập hiện có cùng anh Hiếu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Vận hành mùa cao điểm ổn định; bộ quy trình phê duyệt và quản lý công việc mới đi vào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before="20" w:line="3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a5e"/>
                <w:sz w:val="19"/>
                <w:szCs w:val="19"/>
                <w:rtl w:val="0"/>
              </w:rPr>
              <w:t xml:space="preserve">GĐ 2 – Chạy song song Base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T11/2026 - T2/2027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10" w:before="10" w:line="300" w:lineRule="auto"/>
              <w:ind w:left="360" w:hanging="240"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Khảo sát, chọn và thiết lập các use case ưu tiên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Anh Hiếu làm PIC thử nghiệm, điều chỉnh; Base hỗ trợ cấu hình &amp; AI Agents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Đào tạo đội Tiên phong (Train the Trainers)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Use case 2.0 được kiểm chứng trên dữ liệu thật; biên bản đánh giá go/no-go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e8f0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0" w:before="20" w:line="3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a5e"/>
                <w:sz w:val="19"/>
                <w:szCs w:val="19"/>
                <w:rtl w:val="0"/>
              </w:rPr>
              <w:t xml:space="preserve">GĐ 3 – Chuyển đổi chính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T3 - T4/2027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Chuyển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vận hành lên hệ thống mới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Đào tạo diện rộng, kiểm tra năng lực &amp; cấp chứng nhận Base Academy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Tối ưu quy trình, biểu mẫu sau vận hành (tối đa 02 tháng)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300" w:lineRule="auto"/>
              <w:ind w:left="360" w:right="0" w:hanging="240"/>
              <w:jc w:val="left"/>
              <w:rPr>
                <w:sz w:val="19"/>
                <w:szCs w:val="19"/>
                <w:u w:val="no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Hệ thống cũ Base mở cho Celliers phục vụ tra cứu, trích xuất dữ liệu</w:t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Toàn bộ người dùng vận hành trên Base 2.0; hệ thống 1.0 ph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ục vụ tra cứu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4da2"/>
          <w:sz w:val="24"/>
          <w:szCs w:val="24"/>
          <w:rtl w:val="0"/>
        </w:rPr>
        <w:t xml:space="preserve">Vai trò các bên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0a2a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Base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0a2a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Celliers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Quản lý dự án (Chuyên viên tư vấn giải pháp)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Chuyên viên triển khai giải pháp – Senior level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Tối đa 01 chuyên viên hỗ trợ triển khai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Kênh hỗ trợ trực tuyến (Zalo, Freshchat)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Anh Hiếu – PIC dự án, thử nghiệm &amp; phê duyệt use case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Đội Tiên phong tối đa 10 người tham gia Train the Trainers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Cung cấp quy trình, biểu mẫu, dữ liệu mẫu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Xác nhận kết quả từng giai đoạn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1"/>
        <w:pBdr>
          <w:bottom w:color="0b4da2" w:space="4" w:sz="8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a5e"/>
          <w:sz w:val="28"/>
          <w:szCs w:val="28"/>
          <w:rtl w:val="0"/>
        </w:rPr>
        <w:t xml:space="preserve">4. Báo giá gia hạn các phương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4da2"/>
          <w:sz w:val="24"/>
          <w:szCs w:val="24"/>
          <w:rtl w:val="0"/>
        </w:rPr>
        <w:t xml:space="preserve">4.1. Gói phần mềm áp dụng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788"/>
        <w:gridCol w:w="1000"/>
        <w:gridCol w:w="1250"/>
        <w:gridCol w:w="1500"/>
        <w:tblGridChange w:id="0">
          <w:tblGrid>
            <w:gridCol w:w="2100"/>
            <w:gridCol w:w="3788"/>
            <w:gridCol w:w="1000"/>
            <w:gridCol w:w="1250"/>
            <w:gridCol w:w="15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0a2a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Gói dịch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0a2a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Phạm vi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0a2a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Quy mô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0a2a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Đơn giá/user/tháng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0a2a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Chi phí/năm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10" w:before="10" w:line="3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Work OS – Premium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0" w:before="0" w:line="3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(Base 2.0)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Project, Task, Request, Workflow, BPM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E-Sign, Automation, 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Meeting, Booking, Townhall, Work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E-Office (công văn đến/đi), Expense (chi phí, đề nghị thanh toán)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230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30" w:before="3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149.000 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30" w:before="3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411.240.000 ₫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00" w:before="60" w:line="3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Chi phí phần mềm hàng tháng trước ưu đãi: 34.270.000 ₫ (230 user × 149.000 ₫).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1"/>
        <w:spacing w:after="100" w:before="220" w:lineRule="auto"/>
        <w:rPr>
          <w:color w:val="0b4da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b4da2"/>
          <w:sz w:val="24"/>
          <w:szCs w:val="24"/>
          <w:rtl w:val="0"/>
        </w:rPr>
        <w:t xml:space="preserve">4.</w:t>
      </w:r>
      <w:r w:rsidDel="00000000" w:rsidR="00000000" w:rsidRPr="00000000">
        <w:rPr>
          <w:color w:val="0b4da2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0b4da2"/>
          <w:sz w:val="24"/>
          <w:szCs w:val="24"/>
          <w:rtl w:val="0"/>
        </w:rPr>
        <w:t xml:space="preserve">. </w:t>
      </w:r>
      <w:r w:rsidDel="00000000" w:rsidR="00000000" w:rsidRPr="00000000">
        <w:rPr>
          <w:color w:val="0b4da2"/>
          <w:rtl w:val="0"/>
        </w:rPr>
        <w:t xml:space="preserve">Chi Phí tái cấu trúc và triển khai chuyển sâu</w:t>
      </w:r>
      <w:r w:rsidDel="00000000" w:rsidR="00000000" w:rsidRPr="00000000">
        <w:rPr>
          <w:rFonts w:ascii="Arial" w:cs="Arial" w:eastAsia="Arial" w:hAnsi="Arial"/>
          <w:b w:val="1"/>
          <w:bCs w:val="1"/>
          <w:color w:val="0b4da2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Phù hợp với lộ trình chuyển đổi lên Base 2.0 ở mục 3. Ngoài phí phần mềm, phương án bao gồm gói dịch vụ tái cấu trúc và triển khai chuyên sâu (trả một lần):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7138"/>
        <w:tblGridChange w:id="0">
          <w:tblGrid>
            <w:gridCol w:w="2500"/>
            <w:gridCol w:w="71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0a2a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Nhóm dịch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0a2a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Tái cấu trúc - Chuyển đổi nghiệp vụ Order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Mở nền tảng 2.0 chạy song song với Workflow hiện tại, không làm gián đoạn các đơn đang chạy.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Đội ngũ Base nghiên cứu nghiệp vụ, đề xuất giải pháp và dựng luồng đơn hàng trên 2.0.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Celliers đưa các tình huống thực tế của từng bộ phận vào để kiểm thử và nghiệm thu.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Bàn giao công nghệ để anh Hiếu tự cấu hình, phân quyền và chỉnh luồng khi nghiệp vụ thay đổi.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5. Chuyển vận hành Sale Order: HAN chạy trước mùa Tết, 6 cơ sở còn lại chuyển sau Tết, sau đó tắt luồng 00.X/Order cũ.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Triển khai chuyên sâu - Mở rộng triển khai nghiệp vụ mới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Quản lý công việc và dự án: việc của từng phòng ban, dự án, sự kiện, có người phụ trách, hạn và tiến độ.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Số hoá các quy trình dùng nhiều: Thanh toán, Hợp đồng, Mua hàng… Ưu tiên các quy trình đang có nhiều phiếu nhất.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Báo cáo cơ bản: số lượng phiếu, thời gian xử lý, việc quá hạn theo từng quy trình và phòng ban</w:t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e8f0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a5e"/>
                <w:sz w:val="19"/>
                <w:szCs w:val="19"/>
                <w:rtl w:val="0"/>
              </w:rPr>
              <w:t xml:space="preserve">Kinh phí dịch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e8f0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a5e"/>
                <w:sz w:val="19"/>
                <w:szCs w:val="19"/>
                <w:rtl w:val="0"/>
              </w:rPr>
              <w:t xml:space="preserve">97.200.000 ₫ (đã bao gồm VAT 8%)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00" w:before="60" w:line="3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38"/>
        <w:gridCol w:w="3000"/>
        <w:gridCol w:w="3000"/>
        <w:tblGridChange w:id="0">
          <w:tblGrid>
            <w:gridCol w:w="3638"/>
            <w:gridCol w:w="3000"/>
            <w:gridCol w:w="3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0a2a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0a2a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B1 – Đối tác đồng hành 3 năm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0a2a5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B2 – Đối tác chiến lược 5 năm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Phí phần mềm trước ưu đãi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30" w:before="3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30" w:before="3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Dịch vụ tái cấu trúc &amp; triển khai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30" w:before="3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30" w:before="3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Tổng trước ưu đãi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30" w:before="3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30" w:before="3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(A) Chiết khấu phần mềm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30" w:before="3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30" w:before="3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(B) Tặng thêm tháng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30" w:before="3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30" w:before="3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Tổng giá trị ưu đãi (A +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30" w:before="3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30" w:before="3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Thời hạn hợp đồng (đã gồm tháng tặng)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30" w:before="3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30" w:before="3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f3f4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Chi phí phần mềm/tháng sau ưu đãi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30" w:before="3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27.596.368 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30" w:before="3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26.110.476 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e8f0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TỔNG KINH PHÍ ĐẦU TƯ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e8f0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30" w:before="3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a5e"/>
                <w:sz w:val="19"/>
                <w:szCs w:val="19"/>
                <w:rtl w:val="0"/>
              </w:rPr>
              <w:t xml:space="preserve">1.145.862.000 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e3" w:space="0" w:sz="4" w:val="single"/>
              <w:left w:color="c9d3e3" w:space="0" w:sz="4" w:val="single"/>
              <w:bottom w:color="c9d3e3" w:space="0" w:sz="4" w:val="single"/>
              <w:right w:color="c9d3e3" w:space="0" w:sz="4" w:val="single"/>
            </w:tcBorders>
            <w:shd w:fill="e8f0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30" w:before="3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a5e"/>
                <w:sz w:val="19"/>
                <w:szCs w:val="19"/>
                <w:rtl w:val="0"/>
              </w:rPr>
              <w:t xml:space="preserve">1.742.160.000 ₫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30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1"/>
        <w:pBdr>
          <w:bottom w:color="0b4da2" w:space="4" w:sz="8" w:val="single"/>
        </w:pBdr>
        <w:spacing w:after="140" w:before="320" w:lineRule="auto"/>
        <w:rPr/>
      </w:pPr>
      <w:r w:rsidDel="00000000" w:rsidR="00000000" w:rsidRPr="00000000">
        <w:rPr>
          <w:color w:val="0a2a5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0a2a5e"/>
          <w:sz w:val="28"/>
          <w:szCs w:val="28"/>
          <w:rtl w:val="0"/>
        </w:rPr>
        <w:t xml:space="preserve">. Điều khoản </w:t>
      </w:r>
      <w:r w:rsidDel="00000000" w:rsidR="00000000" w:rsidRPr="00000000">
        <w:rPr>
          <w:color w:val="0a2a5e"/>
          <w:rtl w:val="0"/>
        </w:rPr>
        <w:t xml:space="preserve">thanh toán nhận ưu đãi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30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Thời hạn ưu đãi: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áp dụng khi hai bên ký hợp đồng và hoàn tất thanh toán trước ngày 31/10/2026.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30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Thanh toán: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100% giá trị hợp đồng.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30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Thuế: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sản phẩm phần mềm không chịu thuế GTGT; dịch vụ hỗ trợ triển khai đã bao gồm thuế GTGT 8%.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30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Bảo mật: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báo giá chỉ áp dụng riêng cho Công ty TNHH Hầm Rượu Châu Á, không chia sẻ hoặc sử dụng cho bên thứ ba dưới bất kỳ hình thức nào.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Bảo mật – chỉ dành cho Celliers · Trang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Base Enterprise · Đề xuất triển khai &amp; gia hạn – Celliers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