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0E680"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The object of the exercise is to show off your coding style and skill.</w:t>
      </w:r>
    </w:p>
    <w:p w14:paraId="78C78148"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w:t>
      </w:r>
    </w:p>
    <w:p w14:paraId="18B79D9F" w14:textId="77777777" w:rsidR="009A2C15" w:rsidRPr="009A2C15" w:rsidRDefault="009A2C15" w:rsidP="009A2C15">
      <w:pPr>
        <w:rPr>
          <w:rFonts w:eastAsia="Times New Roman" w:cstheme="minorHAnsi"/>
          <w:sz w:val="21"/>
          <w:szCs w:val="21"/>
        </w:rPr>
      </w:pPr>
      <w:r w:rsidRPr="009A2C15">
        <w:rPr>
          <w:rFonts w:eastAsia="Times New Roman" w:cstheme="minorHAnsi"/>
          <w:b/>
          <w:bCs/>
          <w:color w:val="000000"/>
          <w:sz w:val="21"/>
          <w:szCs w:val="21"/>
        </w:rPr>
        <w:t>Initial conditions:</w:t>
      </w:r>
    </w:p>
    <w:p w14:paraId="572696FB"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Initially, the system contains inventory of</w:t>
      </w:r>
    </w:p>
    <w:p w14:paraId="7E7AFA30"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A x 150</w:t>
      </w:r>
    </w:p>
    <w:p w14:paraId="4EDD0FED"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B x 150</w:t>
      </w:r>
    </w:p>
    <w:p w14:paraId="11B8E71E"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C x 100</w:t>
      </w:r>
    </w:p>
    <w:p w14:paraId="7D873293"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D x 100</w:t>
      </w:r>
    </w:p>
    <w:p w14:paraId="46AC38F3"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E x 200</w:t>
      </w:r>
    </w:p>
    <w:p w14:paraId="58118C61"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w:t>
      </w:r>
    </w:p>
    <w:p w14:paraId="344357BB"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Initially, the system contains no orders</w:t>
      </w:r>
    </w:p>
    <w:p w14:paraId="16896964"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w:t>
      </w:r>
    </w:p>
    <w:p w14:paraId="309CED9B" w14:textId="77777777" w:rsidR="009A2C15" w:rsidRPr="009A2C15" w:rsidRDefault="009A2C15" w:rsidP="009A2C15">
      <w:pPr>
        <w:rPr>
          <w:rFonts w:eastAsia="Times New Roman" w:cstheme="minorHAnsi"/>
          <w:sz w:val="21"/>
          <w:szCs w:val="21"/>
        </w:rPr>
      </w:pPr>
      <w:r w:rsidRPr="009A2C15">
        <w:rPr>
          <w:rFonts w:eastAsia="Times New Roman" w:cstheme="minorHAnsi"/>
          <w:b/>
          <w:bCs/>
          <w:color w:val="000000"/>
          <w:sz w:val="21"/>
          <w:szCs w:val="21"/>
        </w:rPr>
        <w:t>Data source:</w:t>
      </w:r>
    </w:p>
    <w:p w14:paraId="0F5429B4"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There should be a data source capable of generating one or more streams of orders.</w:t>
      </w:r>
    </w:p>
    <w:p w14:paraId="2AD0A26D"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xml:space="preserve">  An order consists of a unique identifier (per stream) we will call the "header", and a demand for between zero and five units each of </w:t>
      </w:r>
      <w:proofErr w:type="gramStart"/>
      <w:r w:rsidRPr="009A2C15">
        <w:rPr>
          <w:rFonts w:eastAsia="Times New Roman" w:cstheme="minorHAnsi"/>
          <w:color w:val="000000"/>
          <w:sz w:val="21"/>
          <w:szCs w:val="21"/>
        </w:rPr>
        <w:t>A,B</w:t>
      </w:r>
      <w:proofErr w:type="gramEnd"/>
      <w:r w:rsidRPr="009A2C15">
        <w:rPr>
          <w:rFonts w:eastAsia="Times New Roman" w:cstheme="minorHAnsi"/>
          <w:color w:val="000000"/>
          <w:sz w:val="21"/>
          <w:szCs w:val="21"/>
        </w:rPr>
        <w:t>,C,D, and E, except that there must be at least one unit demanded.</w:t>
      </w:r>
    </w:p>
    <w:p w14:paraId="20F406BE"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A valid order (in whatever format you choose): {"Header": 1, "Lines": {"Product": "A", "Quantity": "1"</w:t>
      </w:r>
      <w:proofErr w:type="gramStart"/>
      <w:r w:rsidRPr="009A2C15">
        <w:rPr>
          <w:rFonts w:eastAsia="Times New Roman" w:cstheme="minorHAnsi"/>
          <w:color w:val="000000"/>
          <w:sz w:val="21"/>
          <w:szCs w:val="21"/>
        </w:rPr>
        <w:t>},{</w:t>
      </w:r>
      <w:proofErr w:type="gramEnd"/>
      <w:r w:rsidRPr="009A2C15">
        <w:rPr>
          <w:rFonts w:eastAsia="Times New Roman" w:cstheme="minorHAnsi"/>
          <w:color w:val="000000"/>
          <w:sz w:val="21"/>
          <w:szCs w:val="21"/>
        </w:rPr>
        <w:t>"Product": "C", "Quantity": "4"}}</w:t>
      </w:r>
    </w:p>
    <w:p w14:paraId="4CB36404"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An invalid order: {"Header": 1, "Lines": {"Product": "B", "Quantity": "0"}}</w:t>
      </w:r>
    </w:p>
    <w:p w14:paraId="1910C1C0"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Another invalid order: {"Header": 1, "Lines": {"Product": "D", "Quantity": "6"}}</w:t>
      </w:r>
    </w:p>
    <w:p w14:paraId="32E5A37D"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w:t>
      </w:r>
    </w:p>
    <w:p w14:paraId="2EBDC9DA" w14:textId="77777777" w:rsidR="009A2C15" w:rsidRPr="009A2C15" w:rsidRDefault="009A2C15" w:rsidP="009A2C15">
      <w:pPr>
        <w:rPr>
          <w:rFonts w:eastAsia="Times New Roman" w:cstheme="minorHAnsi"/>
          <w:sz w:val="21"/>
          <w:szCs w:val="21"/>
        </w:rPr>
      </w:pPr>
      <w:r w:rsidRPr="009A2C15">
        <w:rPr>
          <w:rFonts w:eastAsia="Times New Roman" w:cstheme="minorHAnsi"/>
          <w:b/>
          <w:bCs/>
          <w:color w:val="000000"/>
          <w:sz w:val="21"/>
          <w:szCs w:val="21"/>
        </w:rPr>
        <w:t>Inventory allocator:</w:t>
      </w:r>
    </w:p>
    <w:p w14:paraId="41F5890F"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There should be an inventory allocator which allocates inventory to the inbound data according to the following rules:</w:t>
      </w:r>
    </w:p>
    <w:p w14:paraId="0397EEA0"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1) Inbound orders to the allocator should be individually identifiable (</w:t>
      </w:r>
      <w:proofErr w:type="spellStart"/>
      <w:r w:rsidRPr="009A2C15">
        <w:rPr>
          <w:rFonts w:eastAsia="Times New Roman" w:cstheme="minorHAnsi"/>
          <w:color w:val="000000"/>
          <w:sz w:val="21"/>
          <w:szCs w:val="21"/>
        </w:rPr>
        <w:t>ie</w:t>
      </w:r>
      <w:proofErr w:type="spellEnd"/>
      <w:r w:rsidRPr="009A2C15">
        <w:rPr>
          <w:rFonts w:eastAsia="Times New Roman" w:cstheme="minorHAnsi"/>
          <w:color w:val="000000"/>
          <w:sz w:val="21"/>
          <w:szCs w:val="21"/>
        </w:rPr>
        <w:t xml:space="preserve"> two streams may generate orders with an identical header, but these orders should be identifiable from their streams)</w:t>
      </w:r>
    </w:p>
    <w:p w14:paraId="76AA325C"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2) Inventory should be allocated on a first come, first served basis; once allocated, inventory is not available to any other order.</w:t>
      </w:r>
    </w:p>
    <w:p w14:paraId="7A5AE323"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3) Inventory should never drop below 0.</w:t>
      </w:r>
    </w:p>
    <w:p w14:paraId="0BC8AF54"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xml:space="preserve">  4) If a line cannot be satisfied, it should not be allocated.  Rather, it should </w:t>
      </w:r>
      <w:proofErr w:type="gramStart"/>
      <w:r w:rsidRPr="009A2C15">
        <w:rPr>
          <w:rFonts w:eastAsia="Times New Roman" w:cstheme="minorHAnsi"/>
          <w:color w:val="000000"/>
          <w:sz w:val="21"/>
          <w:szCs w:val="21"/>
        </w:rPr>
        <w:t>be  backordered</w:t>
      </w:r>
      <w:proofErr w:type="gramEnd"/>
      <w:r w:rsidRPr="009A2C15">
        <w:rPr>
          <w:rFonts w:eastAsia="Times New Roman" w:cstheme="minorHAnsi"/>
          <w:color w:val="000000"/>
          <w:sz w:val="21"/>
          <w:szCs w:val="21"/>
        </w:rPr>
        <w:t xml:space="preserve"> (but other lines on the same order may still be satisfied).</w:t>
      </w:r>
    </w:p>
    <w:p w14:paraId="2CFAD580"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5) When all inventory is zero, the system should halt and produce output listing, in the order received by the system, the header of each order, the quantity on each line, the quantity allocated to each line, and the quantity backordered for each line.</w:t>
      </w:r>
    </w:p>
    <w:p w14:paraId="2DDD5AE1" w14:textId="77777777" w:rsidR="009A2C15" w:rsidRPr="009A2C15" w:rsidRDefault="009A2C15" w:rsidP="009A2C15">
      <w:pPr>
        <w:rPr>
          <w:rFonts w:eastAsia="Times New Roman" w:cstheme="minorHAnsi"/>
          <w:sz w:val="21"/>
          <w:szCs w:val="21"/>
        </w:rPr>
      </w:pPr>
    </w:p>
    <w:p w14:paraId="1FF4393D"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For instance:</w:t>
      </w:r>
    </w:p>
    <w:p w14:paraId="7744A848"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If the initial conditions are:</w:t>
      </w:r>
    </w:p>
    <w:p w14:paraId="1FF8CB2B"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A x 2</w:t>
      </w:r>
    </w:p>
    <w:p w14:paraId="2696F196"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B x 3</w:t>
      </w:r>
    </w:p>
    <w:p w14:paraId="07BECD7B"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C x 1</w:t>
      </w:r>
    </w:p>
    <w:p w14:paraId="3DDD8DD3"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D x 0</w:t>
      </w:r>
    </w:p>
    <w:p w14:paraId="77969C95"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E x 0</w:t>
      </w:r>
    </w:p>
    <w:p w14:paraId="68020486"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w:t>
      </w:r>
      <w:bookmarkStart w:id="0" w:name="_GoBack"/>
      <w:bookmarkEnd w:id="0"/>
    </w:p>
    <w:p w14:paraId="30748762"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And the input is:</w:t>
      </w:r>
    </w:p>
    <w:p w14:paraId="017A9A5D"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{"Header": 1, "Lines": {"Product": "A", "Quantity": "1</w:t>
      </w:r>
      <w:proofErr w:type="gramStart"/>
      <w:r w:rsidRPr="009A2C15">
        <w:rPr>
          <w:rFonts w:eastAsia="Times New Roman" w:cstheme="minorHAnsi"/>
          <w:color w:val="000000"/>
          <w:sz w:val="21"/>
          <w:szCs w:val="21"/>
        </w:rPr>
        <w:t>"}{</w:t>
      </w:r>
      <w:proofErr w:type="gramEnd"/>
      <w:r w:rsidRPr="009A2C15">
        <w:rPr>
          <w:rFonts w:eastAsia="Times New Roman" w:cstheme="minorHAnsi"/>
          <w:color w:val="000000"/>
          <w:sz w:val="21"/>
          <w:szCs w:val="21"/>
        </w:rPr>
        <w:t>"Product": "C", "Quantity": "1"}}</w:t>
      </w:r>
    </w:p>
    <w:p w14:paraId="57809A81"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{"Header": 2, "Lines": {"Product": "E", "Quantity": "5"}}</w:t>
      </w:r>
    </w:p>
    <w:p w14:paraId="7BB433F5"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{"Header": 3, "Lines": {"Product": "D", "Quantity": "4"}}</w:t>
      </w:r>
    </w:p>
    <w:p w14:paraId="4B3A354A"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{"Header": 4, "Lines": {"Product": "A", "Quantity": "1</w:t>
      </w:r>
      <w:proofErr w:type="gramStart"/>
      <w:r w:rsidRPr="009A2C15">
        <w:rPr>
          <w:rFonts w:eastAsia="Times New Roman" w:cstheme="minorHAnsi"/>
          <w:color w:val="000000"/>
          <w:sz w:val="21"/>
          <w:szCs w:val="21"/>
        </w:rPr>
        <w:t>"}{</w:t>
      </w:r>
      <w:proofErr w:type="gramEnd"/>
      <w:r w:rsidRPr="009A2C15">
        <w:rPr>
          <w:rFonts w:eastAsia="Times New Roman" w:cstheme="minorHAnsi"/>
          <w:color w:val="000000"/>
          <w:sz w:val="21"/>
          <w:szCs w:val="21"/>
        </w:rPr>
        <w:t>"Product": "C", "Quantity": "1"}}</w:t>
      </w:r>
    </w:p>
    <w:p w14:paraId="131B3852"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{"Header": 5, "Lines": {"Product": "B", "Quantity": "3"}}</w:t>
      </w:r>
    </w:p>
    <w:p w14:paraId="164C4C80"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{"Header": 6, "Lines": {"Product": "D", "Quantity": "4"}}</w:t>
      </w:r>
    </w:p>
    <w:p w14:paraId="081F9283"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lastRenderedPageBreak/>
        <w:t> </w:t>
      </w:r>
    </w:p>
    <w:p w14:paraId="3E444E0F"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The output should be (in whatever format you choose):</w:t>
      </w:r>
    </w:p>
    <w:p w14:paraId="5D735E34"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1: 1,0,1,0,0::1,0,1,0,0::0,0,0,0,0</w:t>
      </w:r>
    </w:p>
    <w:p w14:paraId="2DF1D90B"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2: 0,0,0,0,5::0,0,0,0,0::0,0,0,0,5</w:t>
      </w:r>
    </w:p>
    <w:p w14:paraId="322040E8"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3: 0,0,0,4,0::0,0,0,0,0::0,0,0,4,0</w:t>
      </w:r>
    </w:p>
    <w:p w14:paraId="1A66C9D1"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4: 1,0,1,0,0::1,0,0,0,0::0,0,1,0,0</w:t>
      </w:r>
    </w:p>
    <w:p w14:paraId="74591FFA" w14:textId="77777777" w:rsidR="009A2C15" w:rsidRPr="009A2C15" w:rsidRDefault="009A2C15" w:rsidP="009A2C15">
      <w:pPr>
        <w:rPr>
          <w:rFonts w:eastAsia="Times New Roman" w:cstheme="minorHAnsi"/>
          <w:sz w:val="21"/>
          <w:szCs w:val="21"/>
        </w:rPr>
      </w:pPr>
      <w:r w:rsidRPr="009A2C15">
        <w:rPr>
          <w:rFonts w:eastAsia="Times New Roman" w:cstheme="minorHAnsi"/>
          <w:color w:val="000000"/>
          <w:sz w:val="21"/>
          <w:szCs w:val="21"/>
        </w:rPr>
        <w:t>  5: 0,3,0,0,0::0,3,0,0,0::0,0,0,0,0</w:t>
      </w:r>
    </w:p>
    <w:p w14:paraId="1A2CBDD9" w14:textId="77777777" w:rsidR="009A2C15" w:rsidRPr="009A2C15" w:rsidRDefault="009A2C15" w:rsidP="009A2C15">
      <w:pPr>
        <w:rPr>
          <w:rFonts w:eastAsia="Times New Roman" w:cstheme="minorHAnsi"/>
          <w:sz w:val="21"/>
          <w:szCs w:val="21"/>
        </w:rPr>
      </w:pPr>
    </w:p>
    <w:p w14:paraId="417BE368" w14:textId="77777777" w:rsidR="00C45347" w:rsidRPr="009A2C15" w:rsidRDefault="00C45347">
      <w:pPr>
        <w:rPr>
          <w:rFonts w:cstheme="minorHAnsi"/>
          <w:sz w:val="21"/>
          <w:szCs w:val="21"/>
        </w:rPr>
      </w:pPr>
    </w:p>
    <w:sectPr w:rsidR="00C45347" w:rsidRPr="009A2C15" w:rsidSect="00C94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15"/>
    <w:rsid w:val="009A2C15"/>
    <w:rsid w:val="00B70145"/>
    <w:rsid w:val="00C45347"/>
    <w:rsid w:val="00C9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C63F9"/>
  <w15:chartTrackingRefBased/>
  <w15:docId w15:val="{C7972C21-83CD-994E-9F61-288E4B95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C1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35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Kujala, Bryce</dc:creator>
  <cp:keywords/>
  <dc:description/>
  <cp:lastModifiedBy>Kujala, Bryce</cp:lastModifiedBy>
  <cp:revision>1</cp:revision>
  <dcterms:created xsi:type="dcterms:W3CDTF">2020-03-03T19:38:00Z</dcterms:created>
  <dcterms:modified xsi:type="dcterms:W3CDTF">2020-03-03T19:40:00Z</dcterms:modified>
</cp:coreProperties>
</file>