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算法特征：有限性，可行性，确定性，有输入，有输出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背包问题的贪心算法的时间复杂度为：O(nlogn)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背包问题的动态规划算法的时间复杂度为：O（）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狄斯奎诺算法（Dijkstra）（单源最短路径问题）的时间复杂度为：O（n²）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克鲁斯卡尔算法（Kruskal）的时间复杂度为：O（nlogn）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普里姆算法（Prim）的时间复杂度：</w:t>
      </w:r>
      <w:r>
        <w:rPr>
          <w:rFonts w:hint="eastAsia" w:ascii="微软雅黑" w:hAnsi="微软雅黑" w:eastAsia="微软雅黑" w:cs="微软雅黑"/>
          <w:lang w:val="en-US" w:eastAsia="zh-CN"/>
        </w:rPr>
        <w:t>Θ</w:t>
      </w:r>
      <w:r>
        <w:rPr>
          <w:rFonts w:hint="eastAsia"/>
          <w:lang w:val="en-US" w:eastAsia="zh-CN"/>
        </w:rPr>
        <w:t>（n²）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霍夫曼编码的时间复杂度为：O（nlogn）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贪心算法两个重要性质：贪婪选择性，最优子结构性质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B405B7"/>
    <w:multiLevelType w:val="singleLevel"/>
    <w:tmpl w:val="1DB405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4YmZkNzk3OTkzMDAwNmI1NDA3MDlmYjMyOGYzZDIifQ=="/>
  </w:docVars>
  <w:rsids>
    <w:rsidRoot w:val="00000000"/>
    <w:rsid w:val="3472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2023-05-06T09:08:20Z</dcterms:created>
  <dc:creator>25291</dc:creator>
  <cp:lastModifiedBy>媾慕正</cp:lastModifiedBy>
  <dcterms:modified xsi:type="dcterms:W3CDTF">2023-05-06T10:02:29Z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574D069CC8304824B661D0DB48267881_12</vt:lpwstr>
  </property>
</Properties>
</file>