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92E2" w14:textId="6A742A38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>1</w:t>
      </w:r>
      <w:r>
        <w:rPr>
          <w:rFonts w:hint="eastAsia"/>
        </w:rPr>
        <w:t>、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首先构建一个如图所示的网络拓扑结构，并初始化的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地址和子网掩码。 </w:t>
      </w:r>
    </w:p>
    <w:p w14:paraId="494FCFA7" w14:textId="77777777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四台电脑的配置为：</w:t>
      </w:r>
    </w:p>
    <w:p w14:paraId="7220EFF3" w14:textId="77777777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PC0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192.168.1.1 </w:t>
      </w:r>
    </w:p>
    <w:p w14:paraId="74A23C81" w14:textId="77777777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PC1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192.168.1.2 </w:t>
      </w:r>
    </w:p>
    <w:p w14:paraId="0EF80B0A" w14:textId="77777777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PC2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192.168.1.3 </w:t>
      </w:r>
    </w:p>
    <w:p w14:paraId="5CCC40F1" w14:textId="77777777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PC3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：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192.168.1.4</w:t>
      </w:r>
    </w:p>
    <w:p w14:paraId="75220DC4" w14:textId="15DE148F" w:rsidR="00B15A4D" w:rsidRDefault="00B15A4D"/>
    <w:p w14:paraId="2C807736" w14:textId="6FC7927A" w:rsidR="0064314B" w:rsidRDefault="0064314B">
      <w:r w:rsidRPr="0064314B">
        <w:drawing>
          <wp:inline distT="0" distB="0" distL="0" distR="0" wp14:anchorId="564B4389" wp14:editId="08996C95">
            <wp:extent cx="4646341" cy="2363470"/>
            <wp:effectExtent l="0" t="0" r="1905" b="0"/>
            <wp:docPr id="2033817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7614" name=""/>
                    <pic:cNvPicPr/>
                  </pic:nvPicPr>
                  <pic:blipFill rotWithShape="1">
                    <a:blip r:embed="rId4"/>
                    <a:srcRect l="5498" t="8994" r="6371" b="11545"/>
                    <a:stretch/>
                  </pic:blipFill>
                  <pic:spPr bwMode="auto">
                    <a:xfrm>
                      <a:off x="0" y="0"/>
                      <a:ext cx="4648301" cy="236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0206F" w14:textId="722D69D5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、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然后，在交换机的命令行进行配置，主要是修改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hostname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、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password 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和 </w:t>
      </w:r>
    </w:p>
    <w:p w14:paraId="42F93BA2" w14:textId="77777777" w:rsidR="0064314B" w:rsidRDefault="0064314B" w:rsidP="0064314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secret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。 </w:t>
      </w:r>
    </w:p>
    <w:p w14:paraId="28327980" w14:textId="32CD4BE1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08E4D2D4" wp14:editId="4D78CB8F">
            <wp:extent cx="5168900" cy="1358900"/>
            <wp:effectExtent l="0" t="0" r="0" b="0"/>
            <wp:docPr id="1053392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FC54" w14:textId="77777777" w:rsidR="0064314B" w:rsidRDefault="0064314B"/>
    <w:p w14:paraId="02865494" w14:textId="77777777" w:rsidR="0064314B" w:rsidRDefault="0064314B"/>
    <w:p w14:paraId="5383A939" w14:textId="45AD5AD2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、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配置交换机的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和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telnet</w:t>
      </w:r>
    </w:p>
    <w:p w14:paraId="76F19536" w14:textId="254BA27F" w:rsidR="0064314B" w:rsidRDefault="0064314B">
      <w:r w:rsidRPr="0064314B">
        <w:drawing>
          <wp:inline distT="0" distB="0" distL="0" distR="0" wp14:anchorId="61A5B3F5" wp14:editId="2E4A5751">
            <wp:extent cx="5274310" cy="1964690"/>
            <wp:effectExtent l="0" t="0" r="0" b="3810"/>
            <wp:docPr id="1978471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1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3322" w14:textId="77777777" w:rsidR="0064314B" w:rsidRDefault="0064314B"/>
    <w:p w14:paraId="246F0F53" w14:textId="5CFA2ADC" w:rsidR="0064314B" w:rsidRDefault="0064314B" w:rsidP="0064314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hint="eastAsia"/>
        </w:rPr>
        <w:lastRenderedPageBreak/>
        <w:t>4、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此时，使用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PC0 ping PC2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，以测试交换机能否正常工作，根据结果，交换机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已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经正常工作。</w:t>
      </w:r>
    </w:p>
    <w:p w14:paraId="51AED594" w14:textId="50EBE0CB" w:rsidR="0064314B" w:rsidRPr="0064314B" w:rsidRDefault="0064314B" w:rsidP="0064314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64314B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041BA9E6" wp14:editId="345185C4">
            <wp:extent cx="4800600" cy="2717800"/>
            <wp:effectExtent l="0" t="0" r="0" b="0"/>
            <wp:docPr id="516350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180" w14:textId="77777777" w:rsidR="0064314B" w:rsidRDefault="0064314B" w:rsidP="0064314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5467DD9B" w14:textId="77777777" w:rsidR="0064314B" w:rsidRDefault="0064314B" w:rsidP="0064314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37EEBA53" w14:textId="2C7DED6A" w:rsidR="0064314B" w:rsidRPr="0064314B" w:rsidRDefault="0064314B" w:rsidP="00643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、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在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 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 xml:space="preserve">上连接到交换机：通过 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IP 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地址和最初设置的密码（</w:t>
      </w:r>
      <w:r w:rsidRPr="0064314B">
        <w:rPr>
          <w:rFonts w:ascii="Times New Roman" w:eastAsia="宋体" w:hAnsi="Times New Roman" w:cs="Times New Roman"/>
          <w:color w:val="000000"/>
          <w:kern w:val="0"/>
          <w:sz w:val="24"/>
        </w:rPr>
        <w:t>cisco</w:t>
      </w:r>
      <w:r w:rsidRPr="0064314B">
        <w:rPr>
          <w:rFonts w:ascii="宋体" w:eastAsia="宋体" w:hAnsi="宋体" w:cs="宋体" w:hint="eastAsia"/>
          <w:color w:val="000000"/>
          <w:kern w:val="0"/>
          <w:sz w:val="24"/>
        </w:rPr>
        <w:t>）连接到交换机</w:t>
      </w:r>
    </w:p>
    <w:p w14:paraId="1EF6E049" w14:textId="732116A5" w:rsidR="0064314B" w:rsidRPr="0064314B" w:rsidRDefault="0064314B">
      <w:pPr>
        <w:rPr>
          <w:rFonts w:hint="eastAsia"/>
        </w:rPr>
      </w:pPr>
      <w:r w:rsidRPr="0064314B">
        <w:drawing>
          <wp:inline distT="0" distB="0" distL="0" distR="0" wp14:anchorId="576EBED0" wp14:editId="4E9B099A">
            <wp:extent cx="2667000" cy="1422400"/>
            <wp:effectExtent l="0" t="0" r="0" b="0"/>
            <wp:docPr id="1410994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94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4B" w:rsidRPr="00643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5A"/>
    <w:rsid w:val="004944C8"/>
    <w:rsid w:val="0064314B"/>
    <w:rsid w:val="0076125A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E7C7A"/>
  <w15:chartTrackingRefBased/>
  <w15:docId w15:val="{28EEA600-07D1-1A46-B25B-15D7FD89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2023-12-07T10:07:00Z</dcterms:created>
  <dcterms:modified xsi:type="dcterms:W3CDTF">2023-12-07T10:58:00Z</dcterms:modified>
</cp:coreProperties>
</file>