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PingFang SC"/>
          <w:b/>
          <w:i w:val="0"/>
          <w:color w:val="5B21B6"/>
          <w:sz w:val="68"/>
        </w:rPr>
        <w:t>KaleidoQuest</w:t>
      </w:r>
    </w:p>
    <w:p>
      <w:pPr>
        <w:jc w:val="center"/>
      </w:pPr>
      <w:r>
        <w:rPr>
          <w:rFonts w:ascii="Calibri" w:hAnsi="Calibri" w:eastAsia="PingFang SC"/>
          <w:b/>
          <w:i w:val="0"/>
          <w:sz w:val="52"/>
        </w:rPr>
        <w:t>推广策略书</w:t>
      </w:r>
    </w:p>
    <w:p>
      <w:pPr>
        <w:jc w:val="center"/>
      </w:pPr>
      <w:r>
        <w:rPr>
          <w:rFonts w:ascii="Calibri" w:hAnsi="Calibri" w:eastAsia="PingFang SC"/>
          <w:i w:val="0"/>
          <w:color w:val="6B6894"/>
          <w:sz w:val="26"/>
        </w:rPr>
        <w:t>Every subject is a quest. · 每一门课，都是一场闯关</w:t>
      </w:r>
    </w:p>
    <w:p/>
    <w:p/>
    <w:p/>
    <w:p/>
    <w:p/>
    <w:p/>
    <w:p>
      <w:pPr>
        <w:jc w:val="center"/>
      </w:pPr>
      <w:r>
        <w:rPr>
          <w:rFonts w:ascii="Calibri" w:hAnsi="Calibri" w:eastAsia="PingFang SC"/>
          <w:i w:val="0"/>
          <w:sz w:val="24"/>
        </w:rPr>
        <w:t>文心书院 Vision Chinese Academy</w:t>
      </w:r>
    </w:p>
    <w:p>
      <w:pPr>
        <w:jc w:val="center"/>
      </w:pPr>
      <w:r>
        <w:rPr>
          <w:rFonts w:ascii="Calibri" w:hAnsi="Calibri" w:eastAsia="PingFang SC"/>
          <w:i w:val="0"/>
          <w:color w:val="6B6894"/>
          <w:sz w:val="22"/>
        </w:rPr>
        <w:t>版本 v1.0 · 2026 年 10 月 21 日 · 周期：2026 年 10 月 – 2027 年 4 月</w:t>
      </w:r>
    </w:p>
    <w:p>
      <w:pPr>
        <w:jc w:val="center"/>
      </w:pPr>
      <w:r>
        <w:rPr>
          <w:rFonts w:ascii="Calibri" w:hAnsi="Calibri" w:eastAsia="PingFang SC"/>
          <w:i w:val="0"/>
          <w:color w:val="5B21B6"/>
          <w:sz w:val="22"/>
        </w:rPr>
        <w:t>kaleido.quest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Calibri" w:hAnsi="Calibri" w:eastAsia="PingFang SC"/>
          <w:i w:val="0"/>
        </w:rPr>
        <w:t>KaleidoQuest 的功能已经足够在课堂上真正使用，接下来 6 个月的重点不是加功能，而是让真实老师用起来。策略分四个阶段，紧扣新加坡校历：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现在到 11 月中（种子试用）：</w:t>
      </w:r>
      <w:r>
        <w:rPr>
          <w:rFonts w:ascii="Calibri" w:hAnsi="Calibri" w:eastAsia="PingFang SC"/>
        </w:rPr>
        <w:t>年终考试和 PSLE 期间老师很忙，只找 10–15 位愿意尝鲜的老师一对一试用，收集反馈、修问题、积累第一批真实案例。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11 月下旬到 12 月（备课季）：</w:t>
      </w:r>
      <w:r>
        <w:rPr>
          <w:rFonts w:ascii="Calibri" w:hAnsi="Calibri" w:eastAsia="PingFang SC"/>
        </w:rPr>
        <w:t>学校放假，老师有时间准备明年的课。用线上工作坊和备课素材，让老师在开学前先把题包建好。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2027 年 1–2 月（开学冲刺）：</w:t>
      </w:r>
      <w:r>
        <w:rPr>
          <w:rFonts w:ascii="Calibri" w:hAnsi="Calibri" w:eastAsia="PingFang SC"/>
        </w:rPr>
        <w:t>开学第一周是全年最好的推广窗口，叠加农历新年专题，目标是让老师在新学年第一个月就形成习惯。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2027 年 3–4 月（规模与变现验证）：</w:t>
      </w:r>
      <w:r>
        <w:rPr>
          <w:rFonts w:ascii="Calibri" w:hAnsi="Calibri" w:eastAsia="PingFang SC"/>
        </w:rPr>
        <w:t>在学校和补习中心做试点，验证付费意愿，再决定收费方案。</w:t>
      </w:r>
    </w:p>
    <w:p>
      <w:r>
        <w:rPr>
          <w:rFonts w:ascii="Calibri" w:hAnsi="Calibri" w:eastAsia="PingFang SC"/>
          <w:i w:val="0"/>
        </w:rPr>
        <w:t>最重要的一个指标是「每周活跃老师」：一周内至少开过一局或布置过一次作业的老师人数。注册数只是过程，真正开局才算推广成功。</w:t>
      </w:r>
    </w:p>
    <w:p>
      <w:r>
        <w:rPr>
          <w:rFonts w:ascii="Calibri" w:hAnsi="Calibri" w:eastAsia="PingFang SC"/>
          <w:i w:val="0"/>
        </w:rPr>
        <w:t>文心书院最大的优势不是广告预算，而是已有的人脉和讲台：你开设的教师培训、讲座、展会和合作机构。策略的核心就是把这些场合变成「当场注册、当场开一局」的入口。</w:t>
      </w:r>
    </w:p>
    <w:p>
      <w:pPr>
        <w:pStyle w:val="Heading1"/>
      </w:pPr>
      <w:r>
        <w:t>一、现状</w:t>
      </w:r>
    </w:p>
    <w:p>
      <w:pPr>
        <w:pStyle w:val="Heading2"/>
      </w:pPr>
      <w:r>
        <w:t>1.1 产品已经具备的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两种课堂玩法：</w:t>
      </w:r>
      <w:r>
        <w:rPr>
          <w:rFonts w:ascii="Calibri" w:hAnsi="Calibri" w:eastAsia="PingFang SC"/>
        </w:rPr>
        <w:t>擂台抢答（另有「不计速度」选项）和夺宝模式；学生用手机扫码加入，不用注册。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四种准备题目的方法：</w:t>
      </w:r>
      <w:r>
        <w:rPr>
          <w:rFonts w:ascii="Calibri" w:hAnsi="Calibri" w:eastAsia="PingFang SC"/>
        </w:rPr>
        <w:t>AI 一键出题、华文和数学快速出题、导入表格、游戏库复制。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游戏库：</w:t>
      </w:r>
      <w:r>
        <w:rPr>
          <w:rFonts w:ascii="Calibri" w:hAnsi="Calibri" w:eastAsia="PingFang SC"/>
        </w:rPr>
        <w:t>37 个现成游戏（华文、数学、英文、科学、综合各 5 个，另有屠妖节、圣诞年终、农历新年、开斋节 4 个节日专题），学生可免登录单人试玩。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作业和报告：</w:t>
      </w:r>
      <w:r>
        <w:rPr>
          <w:rFonts w:ascii="Calibri" w:hAnsi="Calibri" w:eastAsia="PingFang SC"/>
        </w:rPr>
        <w:t>题包可以布置成作业；每局、每份作业都有报告。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班级和收集卡：</w:t>
      </w:r>
      <w:r>
        <w:rPr>
          <w:rFonts w:ascii="Calibri" w:hAnsi="Calibri" w:eastAsia="PingFang SC"/>
        </w:rPr>
        <w:t>学生用 4 位密码登录，卡册永久保存；44 张原创插画卡和每个汉字的「字灵」卡，卡片角色还能当头像。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推广素材：</w:t>
      </w:r>
      <w:r>
        <w:rPr>
          <w:rFonts w:ascii="Calibri" w:hAnsi="Calibri" w:eastAsia="PingFang SC"/>
        </w:rPr>
        <w:t>海报（PNG / PDF）、上手指南、隐私说明、推广文案四个版本、首页三段真实游戏动图。</w:t>
      </w:r>
    </w:p>
    <w:p>
      <w:pPr>
        <w:pStyle w:val="Heading2"/>
      </w:pPr>
      <w:r>
        <w:t>1.2 数据起点（2026-10-21）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386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PingFang SC"/>
                <w:sz w:val="19"/>
              </w:rPr>
              <w:t>注册老师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PingFang SC"/>
                <w:sz w:val="19"/>
              </w:rPr>
              <w:t>3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PingFang SC"/>
                <w:sz w:val="19"/>
              </w:rPr>
              <w:t>其中 2 个是文心书院自己的账号；1 位是 10-20 从老师群来的外部老师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题包</w:t>
            </w:r>
          </w:p>
        </w:tc>
        <w:tc>
          <w:tcPr>
            <w:tcW w:type="dxa" w:w="141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</w:t>
            </w:r>
          </w:p>
        </w:tc>
        <w:tc>
          <w:tcPr>
            <w:tcW w:type="dxa" w:w="538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PingFang SC"/>
                <w:sz w:val="19"/>
              </w:rPr>
              <w:t>已开局数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PingFang SC"/>
                <w:sz w:val="19"/>
              </w:rPr>
              <w:t>0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PingFang SC"/>
                <w:sz w:val="19"/>
              </w:rPr>
              <w:t>还没有真实课堂使用记录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作业 / 班级</w:t>
            </w:r>
          </w:p>
        </w:tc>
        <w:tc>
          <w:tcPr>
            <w:tcW w:type="dxa" w:w="141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0 / 0</w:t>
            </w:r>
          </w:p>
        </w:tc>
        <w:tc>
          <w:tcPr>
            <w:tcW w:type="dxa" w:w="538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</w:r>
          </w:p>
        </w:tc>
      </w:tr>
    </w:tbl>
    <w:p/>
    <w:p>
      <w:r>
        <w:rPr>
          <w:rFonts w:ascii="Calibri" w:hAnsi="Calibri" w:eastAsia="PingFang SC"/>
          <w:i w:val="0"/>
        </w:rPr>
        <w:t>结论：产品已经上线，但还没有经过真实课堂的检验。第一阶段的任务是拿到前 10 个真实课堂案例。</w:t>
      </w:r>
    </w:p>
    <w:p>
      <w:pPr>
        <w:pStyle w:val="Heading1"/>
      </w:pPr>
      <w:r>
        <w:t>二、目标用户与定位</w:t>
      </w:r>
    </w:p>
    <w:p>
      <w:pPr>
        <w:pStyle w:val="Heading2"/>
      </w:pPr>
      <w:r>
        <w:t>2.1 目标用户（按优先级）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24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4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用户</w:t>
            </w:r>
          </w:p>
        </w:tc>
        <w:tc>
          <w:tcPr>
            <w:tcW w:type="dxa" w:w="3288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为什么</w:t>
            </w:r>
          </w:p>
        </w:tc>
        <w:tc>
          <w:tcPr>
            <w:tcW w:type="dxa" w:w="249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怎么接触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PingFang SC"/>
                <w:sz w:val="19"/>
              </w:rPr>
              <w:t>A（核心）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PingFang SC"/>
                <w:sz w:val="19"/>
              </w:rPr>
              <w:t>新加坡中小学华文老师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PingFang SC"/>
                <w:sz w:val="19"/>
              </w:rPr>
              <w:t>华文功能最强（听音、拼音、声调、部件、字灵卡）；文心书院在这个圈子有人脉和信誉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PingFang SC"/>
                <w:sz w:val="19"/>
              </w:rPr>
              <w:t>教师培训、讲座、老师群、合作学校</w:t>
            </w:r>
          </w:p>
        </w:tc>
      </w:tr>
      <w:tr>
        <w:tc>
          <w:tcPr>
            <w:tcW w:type="dxa" w:w="124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B</w:t>
            </w:r>
          </w:p>
        </w:tc>
        <w:tc>
          <w:tcPr>
            <w:tcW w:type="dxa" w:w="204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同校的数学、英文、科学老师</w:t>
            </w:r>
          </w:p>
        </w:tc>
        <w:tc>
          <w:tcPr>
            <w:tcW w:type="dxa" w:w="328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多学科都能用；由华文老师在教研组里口碑带动</w:t>
            </w:r>
          </w:p>
        </w:tc>
        <w:tc>
          <w:tcPr>
            <w:tcW w:type="dxa" w:w="249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华文老师推荐、学校分享会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PingFang SC"/>
                <w:sz w:val="19"/>
              </w:rPr>
              <w:t>C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PingFang SC"/>
                <w:sz w:val="19"/>
              </w:rPr>
              <w:t>补习中心、语言中心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PingFang SC"/>
                <w:sz w:val="19"/>
              </w:rPr>
              <w:t>决策快、重视课堂趣味和家长感受；假期营需要现成活动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PingFang SC"/>
                <w:sz w:val="19"/>
              </w:rPr>
              <w:t>文心书院合作机构、假期营</w:t>
            </w:r>
          </w:p>
        </w:tc>
      </w:tr>
      <w:tr>
        <w:tc>
          <w:tcPr>
            <w:tcW w:type="dxa" w:w="124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D</w:t>
            </w:r>
          </w:p>
        </w:tc>
        <w:tc>
          <w:tcPr>
            <w:tcW w:type="dxa" w:w="204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海外中文学校、国际学校的中文老师</w:t>
            </w:r>
          </w:p>
        </w:tc>
        <w:tc>
          <w:tcPr>
            <w:tcW w:type="dxa" w:w="328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华文功能同样适用；讲座网络覆盖</w:t>
            </w:r>
          </w:p>
        </w:tc>
        <w:tc>
          <w:tcPr>
            <w:tcW w:type="dxa" w:w="249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CLTA 等讲座、线上分享</w:t>
            </w:r>
          </w:p>
        </w:tc>
      </w:tr>
    </w:tbl>
    <w:p/>
    <w:p>
      <w:r>
        <w:rPr>
          <w:rFonts w:ascii="Calibri" w:hAnsi="Calibri" w:eastAsia="PingFang SC"/>
          <w:i/>
          <w:color w:val="6B6894"/>
          <w:sz w:val="19"/>
        </w:rPr>
        <w:t>暂不主攻：家长直接使用、学前班（产品要求学生能自己看懂题目，学前适配要另外设计）。</w:t>
      </w:r>
    </w:p>
    <w:p>
      <w:pPr>
        <w:pStyle w:val="Heading2"/>
      </w:pPr>
      <w:r>
        <w:t>2.2 竞品与差异</w:t>
      </w:r>
    </w:p>
    <w:p>
      <w:r>
        <w:rPr>
          <w:rFonts w:ascii="Calibri" w:hAnsi="Calibri" w:eastAsia="PingFang SC"/>
          <w:i w:val="0"/>
        </w:rPr>
        <w:t>老师最熟悉的同类工具是 Kahoot、Blooket、Quizizz 等。它们成熟、内容多、品牌强，基础功能大多免费，我们不和它们比规模，只在它们做不到或做得不好的地方取胜：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9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我们的差异</w:t>
            </w:r>
          </w:p>
        </w:tc>
        <w:tc>
          <w:tcPr>
            <w:tcW w:type="dxa" w:w="4252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对老师意味着什么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PingFang SC"/>
                <w:sz w:val="19"/>
              </w:rPr>
              <w:t>华文专属题型：听音选字、拼音、声调、部件拼字，多音字按上下文注音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华文课不用再把中文硬塞进英文工具</w:t>
            </w:r>
          </w:p>
        </w:tc>
      </w:tr>
      <w:tr>
        <w:tc>
          <w:tcPr>
            <w:tcW w:type="dxa" w:w="4819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字灵卡：每个汉字都有部首、结构和字源</w:t>
            </w:r>
          </w:p>
        </w:tc>
        <w:tc>
          <w:tcPr>
            <w:tcW w:type="dxa" w:w="425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学生在玩的同时认字，华文老师一看就懂价值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PingFang SC"/>
                <w:sz w:val="19"/>
              </w:rPr>
              <w:t>AI 出题按新加坡 MOE 课纲和年级，英文 / 科学 / 数学默认出英文题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出的题贴近本地课堂，不是泛泛的题</w:t>
            </w:r>
          </w:p>
        </w:tc>
      </w:tr>
      <w:tr>
        <w:tc>
          <w:tcPr>
            <w:tcW w:type="dxa" w:w="4819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节日专题按新加坡多元文化（屠妖节、开斋节、农历新年等）</w:t>
            </w:r>
          </w:p>
        </w:tc>
        <w:tc>
          <w:tcPr>
            <w:tcW w:type="dxa" w:w="425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节日前直接拿来上课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 w:eastAsia="PingFang SC"/>
                <w:sz w:val="19"/>
              </w:rPr>
              <w:t>老师免费，学生免注册，班级 4 位密码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学校 IT 和家长顾虑少，上手快</w:t>
            </w:r>
          </w:p>
        </w:tc>
      </w:tr>
    </w:tbl>
    <w:p/>
    <w:p>
      <w:r>
        <w:rPr>
          <w:rFonts w:ascii="Calibri" w:hAnsi="Calibri" w:eastAsia="PingFang SC"/>
          <w:i/>
          <w:color w:val="6B6894"/>
          <w:sz w:val="19"/>
        </w:rPr>
        <w:t>注意：对外文案不点名比较竞品，只讲我们自己能做什么。导入功能可以如实写「能导入 Kahoot / Blooket 导出的表格」。</w:t>
      </w:r>
    </w:p>
    <w:p>
      <w:pPr>
        <w:pStyle w:val="Heading2"/>
      </w:pPr>
      <w:r>
        <w:t>2.3 一句话定位</w:t>
      </w:r>
    </w:p>
    <w:p>
      <w:r>
        <w:rPr>
          <w:rFonts w:ascii="Calibri" w:hAnsi="Calibri" w:eastAsia="PingFang SC"/>
          <w:i w:val="0"/>
        </w:rPr>
        <w:t>对老师：「新加坡老师的课堂闯关游戏 —— 华文最懂，各科都能用，老师免费，学生免注册。」</w:t>
      </w:r>
    </w:p>
    <w:p>
      <w:r>
        <w:rPr>
          <w:rFonts w:ascii="Calibri" w:hAnsi="Calibri" w:eastAsia="PingFang SC"/>
          <w:i w:val="0"/>
        </w:rPr>
        <w:t>对学校：「一个让华文课和各科复习都更投入的课堂工具，由本地华文教育机构文心书院开发和支持。」</w:t>
      </w:r>
    </w:p>
    <w:p>
      <w:pPr>
        <w:pStyle w:val="Heading1"/>
      </w:pPr>
      <w:r>
        <w:t>三、阶段计划（结合新加坡校历）</w:t>
      </w:r>
    </w:p>
    <w:p>
      <w:r>
        <w:rPr>
          <w:rFonts w:ascii="Calibri" w:hAnsi="Calibri" w:eastAsia="PingFang SC"/>
          <w:i/>
          <w:color w:val="6B6894"/>
          <w:sz w:val="19"/>
        </w:rPr>
        <w:t>校历日期以教育部公布为准：一般 10 月底到 11 月中是年终考试和 PSLE 阅卷期，11 月中下旬学校放假，次年 1 月初开学；2027 年农历新年约在 2 月上旬。</w:t>
      </w:r>
    </w:p>
    <w:p>
      <w:pPr>
        <w:pStyle w:val="Heading2"/>
      </w:pPr>
      <w:r>
        <w:t>阶段 0｜种子试用（2026-10-21 至 11-20）</w:t>
      </w:r>
    </w:p>
    <w:p>
      <w:r>
        <w:rPr>
          <w:rFonts w:ascii="Calibri" w:hAnsi="Calibri" w:eastAsia="PingFang SC"/>
          <w:b/>
        </w:rPr>
        <w:t>目标：</w:t>
      </w:r>
      <w:r>
        <w:rPr>
          <w:rFonts w:ascii="Calibri" w:hAnsi="Calibri" w:eastAsia="PingFang SC"/>
          <w:i w:val="0"/>
        </w:rPr>
        <w:t>找到 10–15 位愿意尝鲜的老师，拿到第一批真实课堂案例。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从你认识的华文老师、培训学员、文心书院合作老师里点名邀请，一对一发链接，不群发。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每位老师约 15 分钟线上或面对面：帮他建好第一个题包，约好在哪一节课用。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课后 24 小时内回访：学生反应、卡住的地方、想要的功能；征得同意后拍课堂照片（不拍学生正脸）或录一句老师感言。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补习中心：找 1–2 家合作机构，在年底假期营里用游戏库现成游戏。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每周汇总反馈，优先修「卡住第一次开局」的问题。</w:t>
      </w:r>
    </w:p>
    <w:p>
      <w:r>
        <w:rPr>
          <w:rFonts w:ascii="Calibri" w:hAnsi="Calibri" w:eastAsia="PingFang SC"/>
          <w:b/>
        </w:rPr>
        <w:t>阶段指标：</w:t>
      </w:r>
      <w:r>
        <w:rPr>
          <w:rFonts w:ascii="Calibri" w:hAnsi="Calibri" w:eastAsia="PingFang SC"/>
          <w:i w:val="0"/>
        </w:rPr>
        <w:t>注册老师 15；开过至少一局的老师 10；真实课堂案例 5 个（照片或感言）</w:t>
      </w:r>
    </w:p>
    <w:p>
      <w:pPr>
        <w:pStyle w:val="Heading2"/>
      </w:pPr>
      <w:r>
        <w:t>阶段 1｜备课季（11-21 至 12-31）</w:t>
      </w:r>
    </w:p>
    <w:p>
      <w:r>
        <w:rPr>
          <w:rFonts w:ascii="Calibri" w:hAnsi="Calibri" w:eastAsia="PingFang SC"/>
          <w:b/>
        </w:rPr>
        <w:t>目标：</w:t>
      </w:r>
      <w:r>
        <w:rPr>
          <w:rFonts w:ascii="Calibri" w:hAnsi="Calibri" w:eastAsia="PingFang SC"/>
          <w:i w:val="0"/>
        </w:rPr>
        <w:t>学校放假，老师有空备课：让老师在开学前就把题包建好。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线上工作坊「30 分钟准备好下学期的课堂游戏」，每两周一场，现场演示 AI 出题和华文快速出题，学员当场建题包。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在文心书院的教师培训课程（TSP / PGDE / 硕士、MTLB 资源开发）里加入 KaleidoQuest 实操环节。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准备开学素材：农历新年专题已经上线；补充「开学第一课」破冰游戏和 P1–P6 常用生字游戏模板。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整理阶段 0 的案例，做成一页案例集和 3 条 30 秒课堂短视频（小红书、YouTube Shorts）。</w:t>
      </w:r>
    </w:p>
    <w:p>
      <w:r>
        <w:rPr>
          <w:rFonts w:ascii="Calibri" w:hAnsi="Calibri" w:eastAsia="PingFang SC"/>
          <w:b/>
        </w:rPr>
        <w:t>阶段指标：</w:t>
      </w:r>
      <w:r>
        <w:rPr>
          <w:rFonts w:ascii="Calibri" w:hAnsi="Calibri" w:eastAsia="PingFang SC"/>
          <w:i w:val="0"/>
        </w:rPr>
        <w:t>注册老师 60；建了题包的老师 40</w:t>
      </w:r>
    </w:p>
    <w:p>
      <w:pPr>
        <w:pStyle w:val="Heading2"/>
      </w:pPr>
      <w:r>
        <w:t>阶段 2｜开学冲刺（2027-01-01 至 02-28）</w:t>
      </w:r>
    </w:p>
    <w:p>
      <w:r>
        <w:rPr>
          <w:rFonts w:ascii="Calibri" w:hAnsi="Calibri" w:eastAsia="PingFang SC"/>
          <w:b/>
        </w:rPr>
        <w:t>目标：</w:t>
      </w:r>
      <w:r>
        <w:rPr>
          <w:rFonts w:ascii="Calibri" w:hAnsi="Calibri" w:eastAsia="PingFang SC"/>
          <w:i w:val="0"/>
        </w:rPr>
        <w:t>新学年第一个月形成使用习惯。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开学第一周在老师群、邮件、小红书集中推送：「开学第一课用 KaleidoQuest 破冰」。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农历新年专题（红包数学、十二生肖、新年习俗）配合节日推广。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争取 2–3 所学校的华文教研组做 30 分钟分享会，当场开一局让老师当学生。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推出「推荐一位同事」：老师分享专属链接，被推荐的老师开第一局后，双方得到纪念卡或证书（先手动统计，不做积分系统）。</w:t>
      </w:r>
    </w:p>
    <w:p>
      <w:r>
        <w:rPr>
          <w:rFonts w:ascii="Calibri" w:hAnsi="Calibri" w:eastAsia="PingFang SC"/>
          <w:b/>
        </w:rPr>
        <w:t>阶段指标：</w:t>
      </w:r>
      <w:r>
        <w:rPr>
          <w:rFonts w:ascii="Calibri" w:hAnsi="Calibri" w:eastAsia="PingFang SC"/>
          <w:i w:val="0"/>
        </w:rPr>
        <w:t>注册老师 200；每周活跃老师 50；累计参与学生 3,000 人次</w:t>
      </w:r>
    </w:p>
    <w:p>
      <w:pPr>
        <w:pStyle w:val="Heading2"/>
      </w:pPr>
      <w:r>
        <w:t>阶段 3｜规模与变现验证（2027-03-01 至 04-30）</w:t>
      </w:r>
    </w:p>
    <w:p>
      <w:r>
        <w:rPr>
          <w:rFonts w:ascii="Calibri" w:hAnsi="Calibri" w:eastAsia="PingFang SC"/>
          <w:b/>
        </w:rPr>
        <w:t>目标：</w:t>
      </w:r>
      <w:r>
        <w:rPr>
          <w:rFonts w:ascii="Calibri" w:hAnsi="Calibri" w:eastAsia="PingFang SC"/>
          <w:i w:val="0"/>
        </w:rPr>
        <w:t>验证学校和中心是否愿意付费。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在 1–2 所学校、2–3 家补习中心做正式试点（建班级、用作业、看报告），收集管理者的意见。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访谈 10 位活跃老师：哪些功能值得付费、可以接受的价格。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准备收费方案草案和用户条款（请律师审阅），这一阶段不急着收费。</w:t>
      </w:r>
    </w:p>
    <w:p>
      <w:pPr>
        <w:pStyle w:val="ListBullet"/>
        <w:spacing w:after="40"/>
      </w:pPr>
      <w:r>
        <w:rPr>
          <w:rFonts w:ascii="Calibri" w:hAnsi="Calibri" w:eastAsia="PingFang SC"/>
        </w:rPr>
        <w:t>开斋节专题配合推广；整理学期中的数据，写一份阶段报告。</w:t>
      </w:r>
    </w:p>
    <w:p>
      <w:r>
        <w:rPr>
          <w:rFonts w:ascii="Calibri" w:hAnsi="Calibri" w:eastAsia="PingFang SC"/>
          <w:b/>
        </w:rPr>
        <w:t>阶段指标：</w:t>
      </w:r>
      <w:r>
        <w:rPr>
          <w:rFonts w:ascii="Calibri" w:hAnsi="Calibri" w:eastAsia="PingFang SC"/>
          <w:i w:val="0"/>
        </w:rPr>
        <w:t>每周活跃老师 100；学校或中心试点 3 个；明确的付费意向 2 个以上</w:t>
      </w:r>
    </w:p>
    <w:p>
      <w:pPr>
        <w:pStyle w:val="Heading1"/>
      </w:pPr>
      <w:r>
        <w:t>四、推广渠道与打法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928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渠道</w:t>
            </w:r>
          </w:p>
        </w:tc>
        <w:tc>
          <w:tcPr>
            <w:tcW w:type="dxa" w:w="4876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具体做法</w:t>
            </w:r>
          </w:p>
        </w:tc>
        <w:tc>
          <w:tcPr>
            <w:tcW w:type="dxa" w:w="113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13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成本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PingFang SC"/>
                <w:sz w:val="19"/>
              </w:rPr>
              <w:t>教师培训与讲座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PingFang SC"/>
                <w:sz w:val="19"/>
              </w:rPr>
              <w:t>在你开设的培训课、CLTA 等讲座和教研活动里现场演示，学员当场注册、当场开一局。转化最高的渠道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最高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时间</w:t>
            </w:r>
          </w:p>
        </w:tc>
      </w:tr>
      <w:tr>
        <w:tc>
          <w:tcPr>
            <w:tcW w:type="dxa" w:w="192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老师群（WhatsApp / 微信 / Telegram）</w:t>
            </w:r>
          </w:p>
        </w:tc>
        <w:tc>
          <w:tcPr>
            <w:tcW w:type="dxa" w:w="487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用推广文案 B 版；不要只发链接，附一张课堂截图或动图；有新功能或节日专题时再跟进一次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高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PingFang SC"/>
                <w:sz w:val="19"/>
              </w:rPr>
              <w:t>一对一邀请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PingFang SC"/>
                <w:sz w:val="19"/>
              </w:rPr>
              <w:t>阶段 0 的主要方式：点名邀请、帮建第一个题包、课后回访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时间</w:t>
            </w:r>
          </w:p>
        </w:tc>
      </w:tr>
      <w:tr>
        <w:tc>
          <w:tcPr>
            <w:tcW w:type="dxa" w:w="192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visionchinese.com</w:t>
            </w:r>
          </w:p>
        </w:tc>
        <w:tc>
          <w:tcPr>
            <w:tcW w:type="dxa" w:w="487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在首页、游戏中心（已有纸本游戏和游戏库入口）、教学资源页放 KaleidoQuest 入口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高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无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PingFang SC"/>
                <w:sz w:val="19"/>
              </w:rPr>
              <w:t>补习中心 / 合作机构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PingFang SC"/>
                <w:sz w:val="19"/>
              </w:rPr>
              <w:t>假期营和周末课用游戏库现成游戏；提供机构版使用说明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时间</w:t>
            </w:r>
          </w:p>
        </w:tc>
      </w:tr>
      <w:tr>
        <w:tc>
          <w:tcPr>
            <w:tcW w:type="dxa" w:w="192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小红书</w:t>
            </w:r>
          </w:p>
        </w:tc>
        <w:tc>
          <w:tcPr>
            <w:tcW w:type="dxa" w:w="487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推广文案 C 版 + 30 秒课堂录屏；每周 1–2 条；节日专题前一周发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PingFang SC"/>
                <w:sz w:val="19"/>
              </w:rPr>
              <w:t>YouTube 频道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PingFang SC"/>
                <w:sz w:val="19"/>
              </w:rPr>
              <w:t>文心书院频道已有内容基础：做 3–5 分钟教程（AI 出题、华文快速出题、班级卡册）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时间</w:t>
            </w:r>
          </w:p>
        </w:tc>
      </w:tr>
      <w:tr>
        <w:tc>
          <w:tcPr>
            <w:tcW w:type="dxa" w:w="192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邮件</w:t>
            </w:r>
          </w:p>
        </w:tc>
        <w:tc>
          <w:tcPr>
            <w:tcW w:type="dxa" w:w="487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只发给明确是中小学老师、并且同意接收文心书院资讯的联系人；附退订方式。学前联系人名单与产品不匹配，不用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PingFang SC"/>
                <w:sz w:val="19"/>
              </w:rPr>
              <w:t>展会 / 讲座摊位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PingFang SC"/>
                <w:sz w:val="19"/>
              </w:rPr>
              <w:t>海报二维码 + 现场让人用手机加入一局；展位人流量大时效果最好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低（看场合）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印刷</w:t>
            </w:r>
          </w:p>
        </w:tc>
      </w:tr>
    </w:tbl>
    <w:p/>
    <w:p>
      <w:pPr>
        <w:pStyle w:val="Heading3"/>
      </w:pPr>
      <w:r>
        <w:t>现场演示的标准流程（10 分钟）</w:t>
      </w:r>
    </w:p>
    <w:p>
      <w:pPr>
        <w:pStyle w:val="ListNumber"/>
        <w:spacing w:after="40"/>
      </w:pPr>
      <w:r>
        <w:rPr>
          <w:rFonts w:ascii="Calibri" w:hAnsi="Calibri" w:eastAsia="PingFang SC"/>
        </w:rPr>
        <w:t>1 分钟：老师当学生，手机扫码加入（体验「学生免注册」）。</w:t>
      </w:r>
    </w:p>
    <w:p>
      <w:pPr>
        <w:pStyle w:val="ListNumber"/>
        <w:spacing w:after="40"/>
      </w:pPr>
      <w:r>
        <w:rPr>
          <w:rFonts w:ascii="Calibri" w:hAnsi="Calibri" w:eastAsia="PingFang SC"/>
        </w:rPr>
        <w:t>4 分钟：玩一局擂台抢答（华文听音题最能打动华文老师），揭晓时讲「报告」。</w:t>
      </w:r>
    </w:p>
    <w:p>
      <w:pPr>
        <w:pStyle w:val="ListNumber"/>
        <w:spacing w:after="40"/>
      </w:pPr>
      <w:r>
        <w:rPr>
          <w:rFonts w:ascii="Calibri" w:hAnsi="Calibri" w:eastAsia="PingFang SC"/>
        </w:rPr>
        <w:t>3 分钟：现场用 AI 出题，题目是听众当场提的主题。</w:t>
      </w:r>
    </w:p>
    <w:p>
      <w:pPr>
        <w:pStyle w:val="ListNumber"/>
        <w:spacing w:after="40"/>
      </w:pPr>
      <w:r>
        <w:rPr>
          <w:rFonts w:ascii="Calibri" w:hAnsi="Calibri" w:eastAsia="PingFang SC"/>
        </w:rPr>
        <w:t>2 分钟：请大家当场注册，扫海报二维码；告诉他们上手指南的地址。</w:t>
      </w:r>
    </w:p>
    <w:p>
      <w:pPr>
        <w:pStyle w:val="Heading1"/>
      </w:pPr>
      <w:r>
        <w:t>五、内容计划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706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55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形式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PingFang SC"/>
                <w:sz w:val="19"/>
              </w:rPr>
              <w:t>每周一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PingFang SC"/>
                <w:sz w:val="19"/>
              </w:rPr>
              <w:t>「本周课堂游戏」：从游戏库挑一个，说明适合哪一课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老师群 + 小红书</w:t>
            </w:r>
          </w:p>
        </w:tc>
      </w:tr>
      <w:tr>
        <w:tc>
          <w:tcPr>
            <w:tcW w:type="dxa" w:w="181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 月底 – 11 月中</w:t>
            </w:r>
          </w:p>
        </w:tc>
        <w:tc>
          <w:tcPr>
            <w:tcW w:type="dxa" w:w="470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屠妖节专题（已上线）、年终复习游戏</w:t>
            </w:r>
          </w:p>
        </w:tc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老师群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PingFang SC"/>
                <w:sz w:val="19"/>
              </w:rPr>
              <w:t>11 月下旬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PingFang SC"/>
                <w:sz w:val="19"/>
              </w:rPr>
              <w:t>圣诞与年终专题；「30 分钟准备好下学期」工作坊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工作坊 + 邮件</w:t>
            </w:r>
          </w:p>
        </w:tc>
      </w:tr>
      <w:tr>
        <w:tc>
          <w:tcPr>
            <w:tcW w:type="dxa" w:w="181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12 月</w:t>
            </w:r>
          </w:p>
        </w:tc>
        <w:tc>
          <w:tcPr>
            <w:tcW w:type="dxa" w:w="470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开学第一课破冰游戏；AI 出题教程视频</w:t>
            </w:r>
          </w:p>
        </w:tc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YouTube + 小红书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PingFang SC"/>
                <w:sz w:val="19"/>
              </w:rPr>
              <w:t>1 月第一周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PingFang SC"/>
                <w:sz w:val="19"/>
              </w:rPr>
              <w:t>开学推广：破冰游戏 + 班级卡册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全部渠道</w:t>
            </w:r>
          </w:p>
        </w:tc>
      </w:tr>
      <w:tr>
        <w:tc>
          <w:tcPr>
            <w:tcW w:type="dxa" w:w="181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 月中 – 2 月</w:t>
            </w:r>
          </w:p>
        </w:tc>
        <w:tc>
          <w:tcPr>
            <w:tcW w:type="dxa" w:w="470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农历新年专题；老师案例</w:t>
            </w:r>
          </w:p>
        </w:tc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老师群 + 小红书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PingFang SC"/>
                <w:sz w:val="19"/>
              </w:rPr>
              <w:t>2 月下旬 – 4 月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PingFang SC"/>
                <w:sz w:val="19"/>
              </w:rPr>
              <w:t>开斋节专题；阶段成果和学校试点故事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全部渠道</w:t>
            </w:r>
          </w:p>
        </w:tc>
      </w:tr>
    </w:tbl>
    <w:p/>
    <w:p>
      <w:r>
        <w:rPr>
          <w:rFonts w:ascii="Calibri" w:hAnsi="Calibri" w:eastAsia="PingFang SC"/>
          <w:i w:val="0"/>
        </w:rPr>
        <w:t>每条内容都带上来源标记链接，例如 kaleido.quest/?from=xhs、?from=wa-group，方便以后看哪个渠道带来了老师（需要先在产品里做来源统计，见第六节）。</w:t>
      </w:r>
    </w:p>
    <w:p>
      <w:pPr>
        <w:pStyle w:val="Heading1"/>
      </w:pPr>
      <w:r>
        <w:t>六、产品要配合的改动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685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4252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为什么</w:t>
            </w:r>
          </w:p>
        </w:tc>
        <w:tc>
          <w:tcPr>
            <w:tcW w:type="dxa" w:w="113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PingFang SC"/>
                <w:sz w:val="19"/>
              </w:rPr>
              <w:t>来源统计：注册时记录 ?from= 来源（只统计数量，不追踪个人）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知道哪个渠道有效，才知道把时间花在哪里；同步更新隐私说明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高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管理后台使用数据：每位老师的题包数、开局数、学生人次、最近活跃时间</w:t>
            </w:r>
          </w:p>
        </w:tc>
        <w:tc>
          <w:tcPr>
            <w:tcW w:type="dxa" w:w="425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判断谁在真正使用，主动回访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高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PingFang SC"/>
                <w:sz w:val="19"/>
              </w:rPr>
              <w:t>「分享给同事」按钮：报告页和后台一键复制推荐链接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把满意的老师变成推广者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老师把自己的题包分享到游戏库（审核后公开）</w:t>
            </w:r>
          </w:p>
        </w:tc>
        <w:tc>
          <w:tcPr>
            <w:tcW w:type="dxa" w:w="425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内容越多，新老师越容易上手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PingFang SC"/>
                <w:sz w:val="19"/>
              </w:rPr>
              <w:t>开学第一课破冰游戏、P1–P6 常用生字模板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PingFang SC"/>
                <w:sz w:val="19"/>
              </w:rPr>
              <w:t>开学推广的主打内容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PingFang SC"/>
                <w:sz w:val="19"/>
              </w:rPr>
              <w:t>中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游戏库页面可被搜索引擎收录（每个游戏一个独立页面）</w:t>
            </w:r>
          </w:p>
        </w:tc>
        <w:tc>
          <w:tcPr>
            <w:tcW w:type="dxa" w:w="425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长期免费流量</w:t>
            </w:r>
          </w:p>
        </w:tc>
        <w:tc>
          <w:tcPr>
            <w:tcW w:type="dxa" w:w="113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低</w:t>
            </w:r>
          </w:p>
        </w:tc>
      </w:tr>
    </w:tbl>
    <w:p/>
    <w:p>
      <w:pPr>
        <w:pStyle w:val="Heading1"/>
      </w:pPr>
      <w:r>
        <w:t>七、指标与复盘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87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65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07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阶段 0</w:t>
            </w:r>
          </w:p>
        </w:tc>
        <w:tc>
          <w:tcPr>
            <w:tcW w:type="dxa" w:w="107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阶段 1</w:t>
            </w:r>
          </w:p>
        </w:tc>
        <w:tc>
          <w:tcPr>
            <w:tcW w:type="dxa" w:w="107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阶段 2</w:t>
            </w:r>
          </w:p>
        </w:tc>
        <w:tc>
          <w:tcPr>
            <w:tcW w:type="dxa" w:w="107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阶段 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PingFang SC"/>
                <w:sz w:val="19"/>
              </w:rPr>
              <w:t>注册老师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 w:eastAsia="PingFang SC"/>
                <w:sz w:val="19"/>
              </w:rPr>
              <w:t>累计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15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60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200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350</w:t>
            </w:r>
          </w:p>
        </w:tc>
      </w:tr>
      <w:tr>
        <w:tc>
          <w:tcPr>
            <w:tcW w:type="dxa" w:w="187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激活老师</w:t>
            </w:r>
          </w:p>
        </w:tc>
        <w:tc>
          <w:tcPr>
            <w:tcW w:type="dxa" w:w="266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至少开过一局或布置过一次作业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40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120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220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PingFang SC"/>
                <w:sz w:val="19"/>
              </w:rPr>
              <w:t>每周活跃老师（北极星）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 w:eastAsia="PingFang SC"/>
                <w:sz w:val="19"/>
              </w:rPr>
              <w:t>近 7 天开过局或布置过作业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5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15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50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100</w:t>
            </w:r>
          </w:p>
        </w:tc>
      </w:tr>
      <w:tr>
        <w:tc>
          <w:tcPr>
            <w:tcW w:type="dxa" w:w="187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参与学生人次</w:t>
            </w:r>
          </w:p>
        </w:tc>
        <w:tc>
          <w:tcPr>
            <w:tcW w:type="dxa" w:w="266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累计加入课堂游戏和作业的人次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300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800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3,000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8,000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eastAsia="PingFang SC"/>
                <w:sz w:val="19"/>
              </w:rPr>
              <w:t>老师留存</w:t>
            </w:r>
          </w:p>
        </w:tc>
        <w:tc>
          <w:tcPr>
            <w:tcW w:type="dxa" w:w="2665"/>
          </w:tcPr>
          <w:p>
            <w:r/>
            <w:r>
              <w:rPr>
                <w:rFonts w:ascii="Calibri" w:hAnsi="Calibri" w:eastAsia="PingFang SC"/>
                <w:sz w:val="19"/>
              </w:rPr>
              <w:t>激活后第 4 周仍活跃的比例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—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30%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40%</w:t>
            </w:r>
          </w:p>
        </w:tc>
        <w:tc>
          <w:tcPr>
            <w:tcW w:type="dxa" w:w="1077"/>
          </w:tcPr>
          <w:p>
            <w:r/>
            <w:r>
              <w:rPr>
                <w:rFonts w:ascii="Calibri" w:hAnsi="Calibri" w:eastAsia="PingFang SC"/>
                <w:sz w:val="19"/>
              </w:rPr>
              <w:t>45%</w:t>
            </w:r>
          </w:p>
        </w:tc>
      </w:tr>
      <w:tr>
        <w:tc>
          <w:tcPr>
            <w:tcW w:type="dxa" w:w="187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案例</w:t>
            </w:r>
          </w:p>
        </w:tc>
        <w:tc>
          <w:tcPr>
            <w:tcW w:type="dxa" w:w="2665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有照片或感言的真实课堂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5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20</w:t>
            </w:r>
          </w:p>
        </w:tc>
        <w:tc>
          <w:tcPr>
            <w:tcW w:type="dxa" w:w="107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30</w:t>
            </w:r>
          </w:p>
        </w:tc>
      </w:tr>
    </w:tbl>
    <w:p/>
    <w:p>
      <w:r>
        <w:rPr>
          <w:rFonts w:ascii="Calibri" w:hAnsi="Calibri" w:eastAsia="PingFang SC"/>
          <w:i/>
          <w:color w:val="6B6894"/>
          <w:sz w:val="19"/>
        </w:rPr>
        <w:t>以上目标是根据现有人脉和渠道做的估计，阶段 0 结束后按真实数据重新校准。</w:t>
      </w:r>
    </w:p>
    <w:p>
      <w:r>
        <w:rPr>
          <w:rFonts w:ascii="Calibri" w:hAnsi="Calibri" w:eastAsia="PingFang SC"/>
          <w:i w:val="0"/>
        </w:rPr>
        <w:t>复盘节奏：每两周看一次数据（管理后台），每月写一页小结：做了什么、数据怎样、老师说了什么、下个月改什么。</w:t>
      </w:r>
    </w:p>
    <w:p>
      <w:pPr>
        <w:pStyle w:val="Heading1"/>
      </w:pPr>
      <w:r>
        <w:t>八、变现思路（阶段 3 再决定）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原则：</w:t>
      </w:r>
      <w:r>
        <w:rPr>
          <w:rFonts w:ascii="Calibri" w:hAnsi="Calibri" w:eastAsia="PingFang SC"/>
        </w:rPr>
        <w:t>核心课堂功能对老师永久免费，学生永远免费、免注册。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可能的付费点：</w:t>
      </w:r>
      <w:r>
        <w:rPr>
          <w:rFonts w:ascii="Calibri" w:hAnsi="Calibri" w:eastAsia="PingFang SC"/>
        </w:rPr>
        <w:t>AI 出题更多次数、进阶报告（学期追踪、按学生分析）、更多班级、学校 / 中心授权（统一管理、培训、优先支持）。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验证方法：</w:t>
      </w:r>
      <w:r>
        <w:rPr>
          <w:rFonts w:ascii="Calibri" w:hAnsi="Calibri" w:eastAsia="PingFang SC"/>
        </w:rPr>
        <w:t>阶段 3 访谈活跃老师和管理者，先拿到付费意向，再做收费功能。</w:t>
      </w:r>
    </w:p>
    <w:p>
      <w:pPr>
        <w:pStyle w:val="ListBullet"/>
        <w:spacing w:after="40"/>
      </w:pPr>
      <w:r>
        <w:rPr>
          <w:rFonts w:ascii="Calibri" w:hAnsi="Calibri" w:eastAsia="PingFang SC"/>
          <w:b/>
        </w:rPr>
        <w:t>收费前必须完成：</w:t>
      </w:r>
      <w:r>
        <w:rPr>
          <w:rFonts w:ascii="Calibri" w:hAnsi="Calibri" w:eastAsia="PingFang SC"/>
        </w:rPr>
        <w:t>律师审阅用户条款和隐私说明；更新首页、指南、海报、推广文案里「免费」的说法。</w:t>
      </w:r>
    </w:p>
    <w:p>
      <w:pPr>
        <w:pStyle w:val="Heading1"/>
      </w:pPr>
      <w:r>
        <w:t>九、预算与人力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98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估计</w:t>
            </w:r>
          </w:p>
        </w:tc>
        <w:tc>
          <w:tcPr>
            <w:tcW w:type="dxa" w:w="5386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PingFang SC"/>
                <w:sz w:val="19"/>
              </w:rPr>
              <w:t>人力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PingFang SC"/>
                <w:sz w:val="19"/>
              </w:rPr>
              <w:t>每周约 4–6 小时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PingFang SC"/>
                <w:sz w:val="19"/>
              </w:rPr>
              <w:t>一对一邀请和回访、工作坊、内容发布；开发配合另计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AI 出题费用</w:t>
            </w:r>
          </w:p>
        </w:tc>
        <w:tc>
          <w:tcPr>
            <w:tcW w:type="dxa" w:w="198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很低</w:t>
            </w:r>
          </w:p>
        </w:tc>
        <w:tc>
          <w:tcPr>
            <w:tcW w:type="dxa" w:w="538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按调用量计费；每位老师每天上限 30 次，可以控制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PingFang SC"/>
                <w:sz w:val="19"/>
              </w:rPr>
              <w:t>服务器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PingFang SC"/>
                <w:sz w:val="19"/>
              </w:rPr>
              <w:t>现有 VPS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PingFang SC"/>
                <w:sz w:val="19"/>
              </w:rPr>
              <w:t>目前用量很小，暂不需要升级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印刷</w:t>
            </w:r>
          </w:p>
        </w:tc>
        <w:tc>
          <w:tcPr>
            <w:tcW w:type="dxa" w:w="198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少量</w:t>
            </w:r>
          </w:p>
        </w:tc>
        <w:tc>
          <w:tcPr>
            <w:tcW w:type="dxa" w:w="5386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海报、登录条；按展会和学校分享会需要印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PingFang SC"/>
                <w:sz w:val="19"/>
              </w:rPr>
              <w:t>广告投放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PingFang SC"/>
                <w:sz w:val="19"/>
              </w:rPr>
              <w:t>暂不投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PingFang SC"/>
                <w:sz w:val="19"/>
              </w:rPr>
              <w:t>阶段 2 看自然渠道效果后，再考虑小额试投小红书</w:t>
            </w:r>
          </w:p>
        </w:tc>
      </w:tr>
    </w:tbl>
    <w:p/>
    <w:p>
      <w:pPr>
        <w:pStyle w:val="Heading1"/>
      </w:pPr>
      <w:r>
        <w:t>十、风险与对策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953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PingFang SC"/>
                <w:sz w:val="19"/>
              </w:rPr>
              <w:t>老师太忙，试过一次就不再用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PingFang SC"/>
                <w:sz w:val="19"/>
              </w:rPr>
              <w:t>阶段 0 一对一帮建第一个题包；开学前备课季让老师把题包准备好；节日专题提供「拿来就用」的内容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学校网络或设备限制（手机不能进课室、网站被拦）</w:t>
            </w:r>
          </w:p>
        </w:tc>
        <w:tc>
          <w:tcPr>
            <w:tcW w:type="dxa" w:w="5953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提前问清楚；推荐机房或平板；作业模式在家完成；必要时请学校 IT 把网站加入白名单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PingFang SC"/>
                <w:sz w:val="19"/>
              </w:rPr>
              <w:t>数据合规顾虑（AI 服务在中国、学生资料）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PingFang SC"/>
                <w:sz w:val="19"/>
              </w:rPr>
              <w:t>隐私说明已上线；学生资料不发给 AI；学校有要求时可关闭 AI 出题或换其他地区的服务商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内容错误（AI 题、节日题）</w:t>
            </w:r>
          </w:p>
        </w:tc>
        <w:tc>
          <w:tcPr>
            <w:tcW w:type="dxa" w:w="5953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AI 题提醒老师检查；节日专题请熟悉的老师核对；收到错误反馈 24 小时内修正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PingFang SC"/>
                <w:sz w:val="19"/>
              </w:rPr>
              <w:t>竞品免费且知名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PingFang SC"/>
                <w:sz w:val="19"/>
              </w:rPr>
              <w:t>不正面比较，主打华文和本地化；在华文老师圈子先站稳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一个人运营精力有限</w:t>
            </w:r>
          </w:p>
        </w:tc>
        <w:tc>
          <w:tcPr>
            <w:tcW w:type="dxa" w:w="5953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聚焦最高转化的渠道（培训、一对一、老师群）；内容按月批量准备</w:t>
            </w:r>
          </w:p>
        </w:tc>
      </w:tr>
    </w:tbl>
    <w:p/>
    <w:p>
      <w:pPr>
        <w:pStyle w:val="Heading1"/>
      </w:pPr>
      <w:r>
        <w:t>十一、未来 30 天行动清单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567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5102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1474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负责</w:t>
            </w:r>
          </w:p>
        </w:tc>
        <w:tc>
          <w:tcPr>
            <w:tcW w:type="dxa" w:w="136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完成时间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PingFang SC"/>
                <w:sz w:val="19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PingFang SC"/>
                <w:sz w:val="19"/>
              </w:rPr>
              <w:t>联系第一位外部老师 dreamxf87，了解使用情况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PingFang SC"/>
                <w:sz w:val="19"/>
              </w:rPr>
              <w:t>10-24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2</w:t>
            </w:r>
          </w:p>
        </w:tc>
        <w:tc>
          <w:tcPr>
            <w:tcW w:type="dxa" w:w="510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列出 20 位种子老师名单，逐一私信邀请</w:t>
            </w:r>
          </w:p>
        </w:tc>
        <w:tc>
          <w:tcPr>
            <w:tcW w:type="dxa" w:w="147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10-28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PingFang SC"/>
                <w:sz w:val="19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PingFang SC"/>
                <w:sz w:val="19"/>
              </w:rPr>
              <w:t>请同事核对屠妖节、开斋节题目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PingFang SC"/>
                <w:sz w:val="19"/>
              </w:rPr>
              <w:t>10-31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4</w:t>
            </w:r>
          </w:p>
        </w:tc>
        <w:tc>
          <w:tcPr>
            <w:tcW w:type="dxa" w:w="510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产品：注册来源统计 + 管理后台使用数据</w:t>
            </w:r>
          </w:p>
        </w:tc>
        <w:tc>
          <w:tcPr>
            <w:tcW w:type="dxa" w:w="147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开发</w:t>
            </w:r>
          </w:p>
        </w:tc>
        <w:tc>
          <w:tcPr>
            <w:tcW w:type="dxa" w:w="136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10-31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PingFang SC"/>
                <w:sz w:val="19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PingFang SC"/>
                <w:sz w:val="19"/>
              </w:rPr>
              <w:t>一对一帮 10 位老师建好第一个题包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PingFang SC"/>
                <w:sz w:val="19"/>
              </w:rPr>
              <w:t>11-10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6</w:t>
            </w:r>
          </w:p>
        </w:tc>
        <w:tc>
          <w:tcPr>
            <w:tcW w:type="dxa" w:w="510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在 visionchinese.com 放 KaleidoQuest 入口</w:t>
            </w:r>
          </w:p>
        </w:tc>
        <w:tc>
          <w:tcPr>
            <w:tcW w:type="dxa" w:w="147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开发</w:t>
            </w:r>
          </w:p>
        </w:tc>
        <w:tc>
          <w:tcPr>
            <w:tcW w:type="dxa" w:w="136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11-07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PingFang SC"/>
                <w:sz w:val="19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PingFang SC"/>
                <w:sz w:val="19"/>
              </w:rPr>
              <w:t>课后回访，收集 5 个课堂案例（照片 / 感言）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PingFang SC"/>
                <w:sz w:val="19"/>
              </w:rPr>
              <w:t>11-20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8</w:t>
            </w:r>
          </w:p>
        </w:tc>
        <w:tc>
          <w:tcPr>
            <w:tcW w:type="dxa" w:w="510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确定第一场线上工作坊日期并开放报名</w:t>
            </w:r>
          </w:p>
        </w:tc>
        <w:tc>
          <w:tcPr>
            <w:tcW w:type="dxa" w:w="147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11-14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PingFang SC"/>
                <w:sz w:val="19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PingFang SC"/>
                <w:sz w:val="19"/>
              </w:rPr>
              <w:t>产品：报告页「分享给同事」按钮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PingFang SC"/>
                <w:sz w:val="19"/>
              </w:rPr>
              <w:t>开发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PingFang SC"/>
                <w:sz w:val="19"/>
              </w:rPr>
              <w:t>11-21</w:t>
            </w:r>
          </w:p>
        </w:tc>
      </w:tr>
      <w:tr>
        <w:tc>
          <w:tcPr>
            <w:tcW w:type="dxa" w:w="567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10</w:t>
            </w:r>
          </w:p>
        </w:tc>
        <w:tc>
          <w:tcPr>
            <w:tcW w:type="dxa" w:w="5102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阶段 0 小结：数据、反馈、下一步调整</w:t>
            </w:r>
          </w:p>
        </w:tc>
        <w:tc>
          <w:tcPr>
            <w:tcW w:type="dxa" w:w="1474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朱海滨</w:t>
            </w:r>
          </w:p>
        </w:tc>
        <w:tc>
          <w:tcPr>
            <w:tcW w:type="dxa" w:w="136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11-21</w:t>
            </w:r>
          </w:p>
        </w:tc>
      </w:tr>
    </w:tbl>
    <w:p/>
    <w:p>
      <w:pPr>
        <w:pStyle w:val="Heading1"/>
      </w:pPr>
      <w:r>
        <w:t>附录：现有素材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素材</w:t>
            </w:r>
          </w:p>
        </w:tc>
        <w:tc>
          <w:tcPr>
            <w:tcW w:type="dxa" w:w="6520"/>
            <w:shd w:val="clear" w:color="auto" w:fill="5B21B6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9"/>
              </w:rPr>
              <w:t>位置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网站首页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PingFang SC"/>
                <w:sz w:val="19"/>
              </w:rPr>
              <w:t>https://kaleido.quest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游戏库（免登录试玩）</w:t>
            </w:r>
          </w:p>
        </w:tc>
        <w:tc>
          <w:tcPr>
            <w:tcW w:type="dxa" w:w="6520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https://kaleido.quest/gallery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上手指南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PingFang SC"/>
                <w:sz w:val="19"/>
              </w:rPr>
              <w:t>https://kaleido.quest/guide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隐私说明</w:t>
            </w:r>
          </w:p>
        </w:tc>
        <w:tc>
          <w:tcPr>
            <w:tcW w:type="dxa" w:w="6520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https://kaleido.quest/privacy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海报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PingFang SC"/>
                <w:sz w:val="19"/>
              </w:rPr>
              <w:t>poster/kaleidoquest-poster.png（发群）、.pdf（打印）、网页版 /poster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推广文案</w:t>
            </w:r>
          </w:p>
        </w:tc>
        <w:tc>
          <w:tcPr>
            <w:tcW w:type="dxa" w:w="6520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docs/推广文案.md：朋友圈长版、老师群短版、小红书版、英文版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PingFang SC"/>
                <w:sz w:val="19"/>
              </w:rPr>
              <w:t>课堂动图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 w:eastAsia="PingFang SC"/>
                <w:sz w:val="19"/>
              </w:rPr>
              <w:t>public/loops/classic.webp、treasure.webp、cards.webp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联系邮箱</w:t>
            </w:r>
          </w:p>
        </w:tc>
        <w:tc>
          <w:tcPr>
            <w:tcW w:type="dxa" w:w="6520"/>
            <w:shd w:val="clear" w:color="auto" w:fill="F5F3FF"/>
          </w:tcPr>
          <w:p>
            <w:r/>
            <w:r>
              <w:rPr>
                <w:rFonts w:ascii="Calibri" w:hAnsi="Calibri" w:eastAsia="PingFang SC"/>
                <w:sz w:val="19"/>
              </w:rPr>
              <w:t>longwenhuayu@gmail.com</w:t>
            </w:r>
          </w:p>
        </w:tc>
      </w:tr>
    </w:tbl>
    <w:p/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Calibri" w:hAnsi="Calibri" w:eastAsia="PingFang SC"/>
      <w:color w:val="1E1B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E1B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