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18CF6">
      <w:pPr>
        <w:rPr>
          <w:snapToGrid w:val="0"/>
          <w:lang w:eastAsia="zh-CN"/>
        </w:rPr>
      </w:pPr>
      <w:bookmarkStart w:id="149" w:name="_GoBack"/>
      <w:bookmarkEnd w:id="149"/>
    </w:p>
    <w:p w14:paraId="676F531F">
      <w:pPr>
        <w:ind w:firstLine="1083"/>
        <w:jc w:val="center"/>
        <w:rPr>
          <w:rFonts w:ascii="黑体" w:eastAsia="黑体"/>
          <w:b/>
          <w:snapToGrid w:val="0"/>
          <w:spacing w:val="100"/>
          <w:sz w:val="44"/>
          <w:szCs w:val="44"/>
          <w:lang w:eastAsia="zh-CN"/>
        </w:rPr>
      </w:pPr>
      <w:bookmarkStart w:id="0" w:name="_Toc225243036"/>
    </w:p>
    <w:p w14:paraId="4857F19F">
      <w:pPr>
        <w:jc w:val="both"/>
        <w:rPr>
          <w:rFonts w:ascii="黑体" w:eastAsia="黑体"/>
          <w:b/>
          <w:sz w:val="44"/>
          <w:szCs w:val="44"/>
          <w:lang w:eastAsia="zh-CN"/>
        </w:rPr>
      </w:pPr>
      <w:bookmarkStart w:id="1" w:name="_Toc225244086"/>
      <w:bookmarkStart w:id="2" w:name="_Toc268508482"/>
      <w:bookmarkStart w:id="3" w:name="_Toc270077525"/>
    </w:p>
    <w:p w14:paraId="4618349C">
      <w:pPr>
        <w:rPr>
          <w:rFonts w:ascii="黑体" w:eastAsia="黑体"/>
          <w:b/>
          <w:sz w:val="44"/>
          <w:szCs w:val="44"/>
          <w:lang w:eastAsia="zh-CN"/>
        </w:rPr>
      </w:pPr>
    </w:p>
    <w:p w14:paraId="1287BB03">
      <w:pPr>
        <w:jc w:val="center"/>
        <w:rPr>
          <w:rFonts w:ascii="黑体" w:eastAsia="黑体"/>
          <w:b/>
          <w:color w:val="auto"/>
          <w:sz w:val="44"/>
          <w:szCs w:val="44"/>
          <w:lang w:eastAsia="zh-CN"/>
        </w:rPr>
      </w:pPr>
      <w:r>
        <w:rPr>
          <w:rFonts w:hint="eastAsia" w:ascii="黑体" w:eastAsia="黑体"/>
          <w:b/>
          <w:color w:val="auto"/>
          <w:sz w:val="44"/>
          <w:szCs w:val="44"/>
          <w:lang w:val="en-US" w:eastAsia="zh-CN"/>
        </w:rPr>
        <w:t>旅游出行一站式服务APP</w:t>
      </w:r>
    </w:p>
    <w:p w14:paraId="2D6DC303">
      <w:pPr>
        <w:jc w:val="center"/>
        <w:rPr>
          <w:rFonts w:ascii="黑体" w:eastAsia="黑体"/>
          <w:b/>
          <w:sz w:val="44"/>
          <w:szCs w:val="44"/>
          <w:lang w:eastAsia="zh-CN"/>
        </w:rPr>
      </w:pPr>
    </w:p>
    <w:p w14:paraId="7FAAB574">
      <w:pPr>
        <w:tabs>
          <w:tab w:val="left" w:pos="0"/>
        </w:tabs>
        <w:spacing w:line="300" w:lineRule="auto"/>
        <w:jc w:val="center"/>
        <w:rPr>
          <w:rFonts w:ascii="黑体" w:eastAsia="黑体"/>
          <w:b/>
          <w:sz w:val="52"/>
          <w:szCs w:val="52"/>
          <w:lang w:eastAsia="zh-CN"/>
        </w:rPr>
      </w:pPr>
      <w:r>
        <w:rPr>
          <w:rFonts w:hint="eastAsia" w:ascii="黑体" w:eastAsia="黑体"/>
          <w:b/>
          <w:sz w:val="52"/>
          <w:szCs w:val="52"/>
          <w:lang w:eastAsia="zh-CN"/>
        </w:rPr>
        <w:t>测试方案</w:t>
      </w:r>
    </w:p>
    <w:p w14:paraId="2662F5A3">
      <w:pPr>
        <w:tabs>
          <w:tab w:val="left" w:pos="0"/>
        </w:tabs>
        <w:spacing w:line="300" w:lineRule="auto"/>
        <w:ind w:firstLine="560"/>
        <w:jc w:val="center"/>
        <w:rPr>
          <w:rFonts w:ascii="仿宋_GB2312" w:eastAsia="仿宋_GB2312"/>
          <w:sz w:val="28"/>
          <w:szCs w:val="28"/>
          <w:lang w:eastAsia="zh-CN"/>
        </w:rPr>
      </w:pPr>
    </w:p>
    <w:p w14:paraId="0FFBE089">
      <w:pPr>
        <w:tabs>
          <w:tab w:val="left" w:pos="0"/>
        </w:tabs>
        <w:spacing w:line="300" w:lineRule="auto"/>
        <w:ind w:firstLine="560"/>
        <w:jc w:val="center"/>
        <w:rPr>
          <w:rFonts w:ascii="仿宋_GB2312" w:eastAsia="仿宋_GB2312"/>
          <w:sz w:val="28"/>
          <w:szCs w:val="28"/>
          <w:lang w:eastAsia="zh-CN"/>
        </w:rPr>
      </w:pPr>
    </w:p>
    <w:p w14:paraId="3661F7F6">
      <w:pPr>
        <w:tabs>
          <w:tab w:val="left" w:pos="0"/>
        </w:tabs>
        <w:spacing w:line="300" w:lineRule="auto"/>
        <w:ind w:firstLine="560"/>
        <w:jc w:val="center"/>
        <w:rPr>
          <w:rFonts w:ascii="仿宋_GB2312" w:eastAsia="仿宋_GB2312"/>
          <w:sz w:val="28"/>
          <w:szCs w:val="28"/>
          <w:lang w:eastAsia="zh-CN"/>
        </w:rPr>
      </w:pPr>
    </w:p>
    <w:p w14:paraId="2407073C">
      <w:pPr>
        <w:tabs>
          <w:tab w:val="left" w:pos="0"/>
        </w:tabs>
        <w:spacing w:line="300" w:lineRule="auto"/>
        <w:ind w:firstLine="560"/>
        <w:jc w:val="center"/>
        <w:rPr>
          <w:rFonts w:ascii="仿宋_GB2312" w:eastAsia="仿宋_GB2312"/>
          <w:sz w:val="28"/>
          <w:szCs w:val="28"/>
          <w:lang w:eastAsia="zh-CN"/>
        </w:rPr>
      </w:pPr>
    </w:p>
    <w:p w14:paraId="001AAB38">
      <w:pPr>
        <w:tabs>
          <w:tab w:val="left" w:pos="0"/>
        </w:tabs>
        <w:spacing w:line="300" w:lineRule="auto"/>
        <w:ind w:firstLine="560"/>
        <w:jc w:val="center"/>
        <w:rPr>
          <w:rFonts w:ascii="仿宋_GB2312" w:eastAsia="仿宋_GB2312"/>
          <w:sz w:val="28"/>
          <w:szCs w:val="28"/>
          <w:lang w:eastAsia="zh-CN"/>
        </w:rPr>
      </w:pPr>
    </w:p>
    <w:p w14:paraId="698CA3C2">
      <w:pPr>
        <w:tabs>
          <w:tab w:val="left" w:pos="0"/>
        </w:tabs>
        <w:spacing w:line="300" w:lineRule="auto"/>
        <w:ind w:firstLine="883"/>
        <w:jc w:val="center"/>
        <w:rPr>
          <w:rFonts w:ascii="黑体" w:eastAsia="黑体"/>
          <w:b/>
          <w:sz w:val="44"/>
          <w:szCs w:val="44"/>
          <w:lang w:eastAsia="zh-CN"/>
        </w:rPr>
      </w:pPr>
    </w:p>
    <w:p w14:paraId="405BD4F7">
      <w:pPr>
        <w:tabs>
          <w:tab w:val="left" w:pos="0"/>
        </w:tabs>
        <w:spacing w:line="300" w:lineRule="auto"/>
        <w:ind w:firstLine="883"/>
        <w:jc w:val="center"/>
        <w:rPr>
          <w:rFonts w:ascii="黑体" w:eastAsia="黑体"/>
          <w:b/>
          <w:sz w:val="44"/>
          <w:szCs w:val="44"/>
          <w:lang w:eastAsia="zh-CN"/>
        </w:rPr>
      </w:pPr>
    </w:p>
    <w:bookmarkEnd w:id="1"/>
    <w:bookmarkEnd w:id="2"/>
    <w:bookmarkEnd w:id="3"/>
    <w:p w14:paraId="10F6E44D">
      <w:pPr>
        <w:rPr>
          <w:rFonts w:hint="default"/>
          <w:lang w:val="en-US" w:eastAsia="zh-CN"/>
        </w:rPr>
        <w:sectPr>
          <w:headerReference r:id="rId6" w:type="first"/>
          <w:headerReference r:id="rId5" w:type="default"/>
          <w:footerReference r:id="rId7" w:type="default"/>
          <w:pgSz w:w="11906" w:h="16838"/>
          <w:pgMar w:top="1418" w:right="1418" w:bottom="1418" w:left="1418" w:header="851" w:footer="992" w:gutter="0"/>
          <w:pgNumType w:start="1"/>
          <w:cols w:space="720" w:num="1"/>
          <w:docGrid w:linePitch="312" w:charSpace="0"/>
        </w:sectPr>
      </w:pPr>
    </w:p>
    <w:p w14:paraId="5D8F22B3">
      <w:pPr>
        <w:tabs>
          <w:tab w:val="left" w:pos="0"/>
        </w:tabs>
        <w:ind w:firstLine="627"/>
        <w:jc w:val="center"/>
        <w:rPr>
          <w:rFonts w:ascii="黑体" w:hAnsi="华文楷体" w:eastAsia="黑体"/>
          <w:b/>
          <w:kern w:val="10"/>
          <w:sz w:val="32"/>
          <w:szCs w:val="32"/>
        </w:rPr>
      </w:pPr>
      <w:r>
        <w:rPr>
          <w:rFonts w:hint="eastAsia" w:ascii="黑体" w:hAnsi="华文楷体" w:eastAsia="黑体"/>
          <w:b/>
          <w:kern w:val="10"/>
          <w:sz w:val="32"/>
          <w:szCs w:val="32"/>
        </w:rPr>
        <w:t>目  录</w:t>
      </w:r>
    </w:p>
    <w:p w14:paraId="5309FED6">
      <w:pPr>
        <w:pStyle w:val="12"/>
        <w:tabs>
          <w:tab w:val="right" w:leader="dot" w:pos="9070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TOC \o "1-3" \h \z \u </w:instrText>
      </w:r>
      <w:r>
        <w:rPr>
          <w:szCs w:val="24"/>
        </w:rPr>
        <w:fldChar w:fldCharType="separate"/>
      </w:r>
      <w:r>
        <w:fldChar w:fldCharType="begin"/>
      </w:r>
      <w:r>
        <w:instrText xml:space="preserve"> HYPERLINK \l _Toc426 </w:instrText>
      </w:r>
      <w:r>
        <w:fldChar w:fldCharType="separate"/>
      </w:r>
      <w:r>
        <w:rPr>
          <w:rFonts w:hint="eastAsia" w:ascii="黑体" w:hAnsi="黑体" w:eastAsia="黑体" w:cs="黑体"/>
          <w:lang w:eastAsia="zh-CN"/>
        </w:rPr>
        <w:t xml:space="preserve">第一章 </w:t>
      </w:r>
      <w:r>
        <w:rPr>
          <w:rFonts w:hint="eastAsia"/>
          <w:lang w:eastAsia="zh-CN"/>
        </w:rPr>
        <w:t>引言</w:t>
      </w:r>
      <w:r>
        <w:tab/>
      </w:r>
      <w:r>
        <w:fldChar w:fldCharType="begin"/>
      </w:r>
      <w:r>
        <w:instrText xml:space="preserve"> PAGEREF _Toc426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3776A6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_Toc2332 </w:instrText>
      </w:r>
      <w:r>
        <w:fldChar w:fldCharType="separate"/>
      </w:r>
      <w:r>
        <w:rPr>
          <w:rFonts w:hint="eastAsia"/>
        </w:rPr>
        <w:t>1.1 编写目的</w:t>
      </w:r>
      <w:r>
        <w:tab/>
      </w:r>
      <w:r>
        <w:fldChar w:fldCharType="begin"/>
      </w:r>
      <w:r>
        <w:instrText xml:space="preserve"> PAGEREF _Toc2332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7A2C2A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_Toc30009 </w:instrText>
      </w:r>
      <w:r>
        <w:fldChar w:fldCharType="separate"/>
      </w:r>
      <w:r>
        <w:rPr>
          <w:rFonts w:hint="eastAsia"/>
        </w:rPr>
        <w:t>1.2 项目背景</w:t>
      </w:r>
      <w:r>
        <w:tab/>
      </w:r>
      <w:r>
        <w:fldChar w:fldCharType="begin"/>
      </w:r>
      <w:r>
        <w:instrText xml:space="preserve"> PAGEREF _Toc30009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C30BDF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_Toc25723 </w:instrText>
      </w:r>
      <w:r>
        <w:fldChar w:fldCharType="separate"/>
      </w:r>
      <w:r>
        <w:rPr>
          <w:rFonts w:hint="eastAsia"/>
        </w:rPr>
        <w:t>1.3 参考资料</w:t>
      </w:r>
      <w:r>
        <w:tab/>
      </w:r>
      <w:r>
        <w:fldChar w:fldCharType="begin"/>
      </w:r>
      <w:r>
        <w:instrText xml:space="preserve"> PAGEREF _Toc25723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BAFAE0F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_Toc19602 </w:instrText>
      </w:r>
      <w:r>
        <w:fldChar w:fldCharType="separate"/>
      </w:r>
      <w:r>
        <w:rPr>
          <w:rFonts w:hint="eastAsia" w:ascii="黑体" w:hAnsi="黑体" w:eastAsia="黑体" w:cs="黑体"/>
          <w:lang w:eastAsia="zh-CN"/>
        </w:rPr>
        <w:t xml:space="preserve">第二章 </w:t>
      </w:r>
      <w:r>
        <w:rPr>
          <w:rFonts w:hint="eastAsia"/>
          <w:lang w:eastAsia="zh-CN"/>
        </w:rPr>
        <w:t>测试概要</w:t>
      </w:r>
      <w:r>
        <w:tab/>
      </w:r>
      <w:r>
        <w:fldChar w:fldCharType="begin"/>
      </w:r>
      <w:r>
        <w:instrText xml:space="preserve"> PAGEREF _Toc19602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356D7A2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_Toc28910 </w:instrText>
      </w:r>
      <w:r>
        <w:fldChar w:fldCharType="separate"/>
      </w:r>
      <w:r>
        <w:rPr>
          <w:rFonts w:hint="eastAsia"/>
        </w:rPr>
        <w:t>2.1 系统架构</w:t>
      </w:r>
      <w:r>
        <w:rPr>
          <w:rFonts w:hint="eastAsia"/>
          <w:lang w:val="en-US" w:eastAsia="zh-CN"/>
        </w:rPr>
        <w:t>说明</w:t>
      </w:r>
      <w:r>
        <w:tab/>
      </w:r>
      <w:r>
        <w:fldChar w:fldCharType="begin"/>
      </w:r>
      <w:r>
        <w:instrText xml:space="preserve"> PAGEREF _Toc28910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437EDE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_Toc28503 </w:instrText>
      </w:r>
      <w:r>
        <w:fldChar w:fldCharType="separate"/>
      </w:r>
      <w:r>
        <w:rPr>
          <w:rFonts w:hint="eastAsia"/>
        </w:rPr>
        <w:t>2.2 测试范围</w:t>
      </w:r>
      <w:r>
        <w:tab/>
      </w:r>
      <w:r>
        <w:fldChar w:fldCharType="begin"/>
      </w:r>
      <w:r>
        <w:instrText xml:space="preserve"> PAGEREF _Toc28503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1F99F12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_Toc32723 </w:instrText>
      </w:r>
      <w:r>
        <w:fldChar w:fldCharType="separate"/>
      </w:r>
      <w:r>
        <w:rPr>
          <w:rFonts w:hint="eastAsia" w:hAnsi="Arial"/>
        </w:rPr>
        <w:t xml:space="preserve">2.3 </w:t>
      </w:r>
      <w:r>
        <w:rPr>
          <w:rFonts w:hint="eastAsia" w:ascii="黑体" w:hAnsi="Arial"/>
          <w:bCs/>
          <w:kern w:val="2"/>
          <w:szCs w:val="32"/>
        </w:rPr>
        <w:t>测试方案设计</w:t>
      </w:r>
      <w:r>
        <w:tab/>
      </w:r>
      <w:r>
        <w:fldChar w:fldCharType="begin"/>
      </w:r>
      <w:r>
        <w:instrText xml:space="preserve"> PAGEREF _Toc32723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EAF137C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_Toc171 </w:instrText>
      </w:r>
      <w:r>
        <w:fldChar w:fldCharType="separate"/>
      </w:r>
      <w:r>
        <w:rPr>
          <w:rFonts w:hint="eastAsia" w:ascii="黑体" w:hAnsi="黑体" w:eastAsia="黑体" w:cs="黑体"/>
          <w:lang w:eastAsia="zh-CN"/>
        </w:rPr>
        <w:t xml:space="preserve">第三章 </w:t>
      </w:r>
      <w:r>
        <w:rPr>
          <w:rFonts w:hint="eastAsia"/>
          <w:lang w:eastAsia="zh-CN"/>
        </w:rPr>
        <w:t>测试环境</w:t>
      </w:r>
      <w:r>
        <w:tab/>
      </w:r>
      <w:r>
        <w:fldChar w:fldCharType="begin"/>
      </w:r>
      <w:r>
        <w:instrText xml:space="preserve"> PAGEREF _Toc171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3ABDFA4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_Toc9965 </w:instrText>
      </w:r>
      <w:r>
        <w:fldChar w:fldCharType="separate"/>
      </w:r>
      <w:r>
        <w:rPr>
          <w:rFonts w:hint="eastAsia" w:ascii="黑体" w:hAnsi="黑体" w:eastAsia="黑体" w:cs="黑体"/>
          <w:lang w:eastAsia="zh-CN"/>
        </w:rPr>
        <w:t xml:space="preserve">第四章 </w:t>
      </w:r>
      <w:r>
        <w:rPr>
          <w:rFonts w:hint="eastAsia"/>
          <w:lang w:eastAsia="zh-CN"/>
        </w:rPr>
        <w:t>测试方法</w:t>
      </w:r>
      <w:r>
        <w:tab/>
      </w:r>
      <w:r>
        <w:fldChar w:fldCharType="begin"/>
      </w:r>
      <w:r>
        <w:instrText xml:space="preserve"> PAGEREF _Toc9965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C751791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_Toc15028 </w:instrText>
      </w:r>
      <w:r>
        <w:fldChar w:fldCharType="separate"/>
      </w:r>
      <w:r>
        <w:rPr>
          <w:rFonts w:hint="eastAsia"/>
        </w:rPr>
        <w:t>4.1 功能测试</w:t>
      </w:r>
      <w:r>
        <w:tab/>
      </w:r>
      <w:r>
        <w:fldChar w:fldCharType="begin"/>
      </w:r>
      <w:r>
        <w:instrText xml:space="preserve"> PAGEREF _Toc15028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7E71327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_Toc10471 </w:instrText>
      </w:r>
      <w:r>
        <w:fldChar w:fldCharType="separate"/>
      </w:r>
      <w:r>
        <w:rPr>
          <w:rFonts w:hint="eastAsia"/>
        </w:rPr>
        <w:t>4.2 兼容性测试</w:t>
      </w:r>
      <w:r>
        <w:tab/>
      </w:r>
      <w:r>
        <w:fldChar w:fldCharType="begin"/>
      </w:r>
      <w:r>
        <w:instrText xml:space="preserve"> PAGEREF _Toc10471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0164C40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_Toc27175 </w:instrText>
      </w:r>
      <w:r>
        <w:fldChar w:fldCharType="separate"/>
      </w:r>
      <w:r>
        <w:rPr>
          <w:rFonts w:hint="eastAsia"/>
        </w:rPr>
        <w:t>4.3 性能测试</w:t>
      </w:r>
      <w:r>
        <w:tab/>
      </w:r>
      <w:r>
        <w:fldChar w:fldCharType="begin"/>
      </w:r>
      <w:r>
        <w:instrText xml:space="preserve"> PAGEREF _Toc27175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B55DFB1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_Toc10635 </w:instrText>
      </w:r>
      <w:r>
        <w:fldChar w:fldCharType="separate"/>
      </w:r>
      <w:r>
        <w:rPr>
          <w:rFonts w:hint="eastAsia"/>
        </w:rPr>
        <w:t>4.4 用户体验测试</w:t>
      </w:r>
      <w:r>
        <w:tab/>
      </w:r>
      <w:r>
        <w:fldChar w:fldCharType="begin"/>
      </w:r>
      <w:r>
        <w:instrText xml:space="preserve"> PAGEREF _Toc10635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C69AA07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_Toc11753 </w:instrText>
      </w:r>
      <w:r>
        <w:fldChar w:fldCharType="separate"/>
      </w:r>
      <w:r>
        <w:rPr>
          <w:rFonts w:hint="eastAsia"/>
        </w:rPr>
        <w:t>4.5 安全性测试</w:t>
      </w:r>
      <w:r>
        <w:tab/>
      </w:r>
      <w:r>
        <w:fldChar w:fldCharType="begin"/>
      </w:r>
      <w:r>
        <w:instrText xml:space="preserve"> PAGEREF _Toc11753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CA588E8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_Toc13666 </w:instrText>
      </w:r>
      <w:r>
        <w:fldChar w:fldCharType="separate"/>
      </w:r>
      <w:r>
        <w:rPr>
          <w:rFonts w:hint="eastAsia"/>
        </w:rPr>
        <w:t>4.6 可靠性测试</w:t>
      </w:r>
      <w:r>
        <w:tab/>
      </w:r>
      <w:r>
        <w:fldChar w:fldCharType="begin"/>
      </w:r>
      <w:r>
        <w:instrText xml:space="preserve"> PAGEREF _Toc13666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EC07278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_Toc3243 </w:instrText>
      </w:r>
      <w:r>
        <w:fldChar w:fldCharType="separate"/>
      </w:r>
      <w:r>
        <w:rPr>
          <w:rFonts w:hint="eastAsia"/>
        </w:rPr>
        <w:t>4.7 压力测试</w:t>
      </w:r>
      <w:r>
        <w:tab/>
      </w:r>
      <w:r>
        <w:fldChar w:fldCharType="begin"/>
      </w:r>
      <w:r>
        <w:instrText xml:space="preserve"> PAGEREF _Toc3243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0C2F73F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_Toc31587 </w:instrText>
      </w:r>
      <w:r>
        <w:fldChar w:fldCharType="separate"/>
      </w:r>
      <w:r>
        <w:rPr>
          <w:rFonts w:hint="eastAsia" w:ascii="黑体" w:hAnsi="黑体" w:eastAsia="黑体" w:cs="黑体"/>
          <w:lang w:eastAsia="zh-CN"/>
        </w:rPr>
        <w:t xml:space="preserve">第五章 </w:t>
      </w:r>
      <w:r>
        <w:rPr>
          <w:rFonts w:hint="eastAsia"/>
          <w:lang w:eastAsia="zh-CN"/>
        </w:rPr>
        <w:t>测试目标</w:t>
      </w:r>
      <w:r>
        <w:tab/>
      </w:r>
      <w:r>
        <w:fldChar w:fldCharType="begin"/>
      </w:r>
      <w:r>
        <w:instrText xml:space="preserve"> PAGEREF _Toc31587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ED9E636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_Toc22637 </w:instrText>
      </w:r>
      <w:r>
        <w:fldChar w:fldCharType="separate"/>
      </w:r>
      <w:r>
        <w:rPr>
          <w:rFonts w:hint="eastAsia"/>
        </w:rPr>
        <w:t>5.1 功能性测试</w:t>
      </w:r>
      <w:r>
        <w:tab/>
      </w:r>
      <w:r>
        <w:fldChar w:fldCharType="begin"/>
      </w:r>
      <w:r>
        <w:instrText xml:space="preserve"> PAGEREF _Toc22637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AC730B2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_Toc28908 </w:instrText>
      </w:r>
      <w:r>
        <w:fldChar w:fldCharType="separate"/>
      </w:r>
      <w:r>
        <w:rPr>
          <w:rFonts w:hint="eastAsia"/>
        </w:rPr>
        <w:t>5.2 兼容性测试</w:t>
      </w:r>
      <w:r>
        <w:tab/>
      </w:r>
      <w:r>
        <w:fldChar w:fldCharType="begin"/>
      </w:r>
      <w:r>
        <w:instrText xml:space="preserve"> PAGEREF _Toc28908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6256D5E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_Toc22282 </w:instrText>
      </w:r>
      <w:r>
        <w:fldChar w:fldCharType="separate"/>
      </w:r>
      <w:r>
        <w:rPr>
          <w:rFonts w:hint="eastAsia"/>
        </w:rPr>
        <w:t>5.3 性能测试</w:t>
      </w:r>
      <w:r>
        <w:tab/>
      </w:r>
      <w:r>
        <w:fldChar w:fldCharType="begin"/>
      </w:r>
      <w:r>
        <w:instrText xml:space="preserve"> PAGEREF _Toc22282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8DFA17F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_Toc6803 </w:instrText>
      </w:r>
      <w:r>
        <w:fldChar w:fldCharType="separate"/>
      </w:r>
      <w:r>
        <w:rPr>
          <w:rFonts w:hint="eastAsia"/>
        </w:rPr>
        <w:t>5.4 安全性测试</w:t>
      </w:r>
      <w:r>
        <w:tab/>
      </w:r>
      <w:r>
        <w:fldChar w:fldCharType="begin"/>
      </w:r>
      <w:r>
        <w:instrText xml:space="preserve"> PAGEREF _Toc6803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298778B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_Toc8253 </w:instrText>
      </w:r>
      <w:r>
        <w:fldChar w:fldCharType="separate"/>
      </w:r>
      <w:r>
        <w:rPr>
          <w:rFonts w:hint="eastAsia" w:ascii="黑体" w:hAnsi="黑体" w:eastAsia="黑体" w:cs="黑体"/>
          <w:lang w:eastAsia="zh-CN"/>
        </w:rPr>
        <w:t xml:space="preserve">第六章 </w:t>
      </w:r>
      <w:r>
        <w:rPr>
          <w:rFonts w:hint="eastAsia"/>
          <w:lang w:eastAsia="zh-CN"/>
        </w:rPr>
        <w:t>测试工具</w:t>
      </w:r>
      <w:r>
        <w:tab/>
      </w:r>
      <w:r>
        <w:fldChar w:fldCharType="begin"/>
      </w:r>
      <w:r>
        <w:instrText xml:space="preserve"> PAGEREF _Toc8253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73E7B8F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_Toc18592 </w:instrText>
      </w:r>
      <w:r>
        <w:fldChar w:fldCharType="separate"/>
      </w:r>
      <w:r>
        <w:rPr>
          <w:rFonts w:hint="eastAsia"/>
        </w:rPr>
        <w:t>6.1 测试管理平台</w:t>
      </w:r>
      <w:r>
        <w:tab/>
      </w:r>
      <w:r>
        <w:fldChar w:fldCharType="begin"/>
      </w:r>
      <w:r>
        <w:instrText xml:space="preserve"> PAGEREF _Toc18592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0173F25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_Toc25795 </w:instrText>
      </w:r>
      <w:r>
        <w:fldChar w:fldCharType="separate"/>
      </w:r>
      <w:r>
        <w:rPr>
          <w:rFonts w:hint="eastAsia"/>
        </w:rPr>
        <w:t>6.2 功能/兼容测试工具</w:t>
      </w:r>
      <w:r>
        <w:tab/>
      </w:r>
      <w:r>
        <w:fldChar w:fldCharType="begin"/>
      </w:r>
      <w:r>
        <w:instrText xml:space="preserve"> PAGEREF _Toc25795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CB407A1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_Toc19496 </w:instrText>
      </w:r>
      <w:r>
        <w:fldChar w:fldCharType="separate"/>
      </w:r>
      <w:r>
        <w:rPr>
          <w:rFonts w:hint="eastAsia"/>
        </w:rPr>
        <w:t>6.3 接口测试工具</w:t>
      </w:r>
      <w:r>
        <w:tab/>
      </w:r>
      <w:r>
        <w:fldChar w:fldCharType="begin"/>
      </w:r>
      <w:r>
        <w:instrText xml:space="preserve"> PAGEREF _Toc19496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A77A6E7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_Toc12158 </w:instrText>
      </w:r>
      <w:r>
        <w:fldChar w:fldCharType="separate"/>
      </w:r>
      <w:r>
        <w:rPr>
          <w:rFonts w:hint="eastAsia"/>
        </w:rPr>
        <w:t>6.4 性能测试工具</w:t>
      </w:r>
      <w:r>
        <w:tab/>
      </w:r>
      <w:r>
        <w:fldChar w:fldCharType="begin"/>
      </w:r>
      <w:r>
        <w:instrText xml:space="preserve"> PAGEREF _Toc12158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89483B7">
      <w:pPr>
        <w:pStyle w:val="13"/>
        <w:tabs>
          <w:tab w:val="right" w:leader="dot" w:pos="9070"/>
        </w:tabs>
      </w:pPr>
      <w:r>
        <w:fldChar w:fldCharType="begin"/>
      </w:r>
      <w:r>
        <w:instrText xml:space="preserve"> HYPERLINK \l _Toc4637 </w:instrText>
      </w:r>
      <w:r>
        <w:fldChar w:fldCharType="separate"/>
      </w:r>
      <w:r>
        <w:rPr>
          <w:rFonts w:hint="eastAsia"/>
        </w:rPr>
        <w:t>6.5 安全测试工具</w:t>
      </w:r>
      <w:r>
        <w:tab/>
      </w:r>
      <w:r>
        <w:fldChar w:fldCharType="begin"/>
      </w:r>
      <w:r>
        <w:instrText xml:space="preserve"> PAGEREF _Toc4637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1FE7D0B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_Toc30923 </w:instrText>
      </w:r>
      <w:r>
        <w:fldChar w:fldCharType="separate"/>
      </w:r>
      <w:r>
        <w:rPr>
          <w:rFonts w:hint="eastAsia" w:ascii="黑体" w:hAnsi="黑体" w:eastAsia="黑体" w:cs="黑体"/>
          <w:lang w:eastAsia="zh-CN"/>
        </w:rPr>
        <w:t xml:space="preserve">第七章 </w:t>
      </w:r>
      <w:r>
        <w:rPr>
          <w:rFonts w:hint="eastAsia"/>
          <w:lang w:eastAsia="zh-CN"/>
        </w:rPr>
        <w:t>测试计划</w:t>
      </w:r>
      <w:r>
        <w:tab/>
      </w:r>
      <w:r>
        <w:fldChar w:fldCharType="begin"/>
      </w:r>
      <w:r>
        <w:instrText xml:space="preserve"> PAGEREF _Toc30923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1F37AFD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_Toc15318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第八章 </w:t>
      </w:r>
      <w:r>
        <w:rPr>
          <w:rFonts w:hint="eastAsia"/>
          <w:lang w:eastAsia="zh-CN"/>
        </w:rPr>
        <w:t>问题分类标准</w:t>
      </w:r>
      <w:r>
        <w:tab/>
      </w:r>
      <w:r>
        <w:fldChar w:fldCharType="begin"/>
      </w:r>
      <w:r>
        <w:instrText xml:space="preserve"> PAGEREF _Toc15318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0448B83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_Toc25956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第九章 </w:t>
      </w:r>
      <w:r>
        <w:rPr>
          <w:rFonts w:hint="eastAsia"/>
          <w:lang w:eastAsia="zh-CN"/>
        </w:rPr>
        <w:t>测试验收标准</w:t>
      </w:r>
      <w:r>
        <w:tab/>
      </w:r>
      <w:r>
        <w:fldChar w:fldCharType="begin"/>
      </w:r>
      <w:r>
        <w:instrText xml:space="preserve"> PAGEREF _Toc25956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1C93C48">
      <w:pPr>
        <w:sectPr>
          <w:headerReference r:id="rId8" w:type="default"/>
          <w:footerReference r:id="rId9" w:type="default"/>
          <w:pgSz w:w="11906" w:h="16838"/>
          <w:pgMar w:top="1418" w:right="1418" w:bottom="1418" w:left="1418" w:header="851" w:footer="992" w:gutter="0"/>
          <w:pgNumType w:start="1"/>
          <w:cols w:space="720" w:num="1"/>
          <w:docGrid w:linePitch="312" w:charSpace="0"/>
        </w:sectPr>
      </w:pPr>
      <w:r>
        <w:fldChar w:fldCharType="end"/>
      </w:r>
    </w:p>
    <w:p w14:paraId="28203A9A">
      <w:pPr>
        <w:pStyle w:val="3"/>
        <w:numPr>
          <w:ilvl w:val="0"/>
          <w:numId w:val="2"/>
        </w:numPr>
        <w:rPr>
          <w:lang w:eastAsia="zh-CN"/>
        </w:rPr>
      </w:pPr>
      <w:bookmarkStart w:id="4" w:name="_Toc87801550"/>
      <w:bookmarkStart w:id="5" w:name="_Toc2975"/>
      <w:bookmarkStart w:id="6" w:name="_Toc426"/>
      <w:r>
        <w:rPr>
          <w:rFonts w:hint="eastAsia"/>
          <w:lang w:eastAsia="zh-CN"/>
        </w:rPr>
        <w:t>引言</w:t>
      </w:r>
      <w:bookmarkEnd w:id="4"/>
      <w:bookmarkEnd w:id="5"/>
      <w:bookmarkEnd w:id="6"/>
    </w:p>
    <w:bookmarkEnd w:id="0"/>
    <w:p w14:paraId="0FB56AFE">
      <w:pPr>
        <w:pStyle w:val="4"/>
        <w:numPr>
          <w:ilvl w:val="1"/>
          <w:numId w:val="2"/>
        </w:numPr>
      </w:pPr>
      <w:bookmarkStart w:id="7" w:name="_Toc905"/>
      <w:bookmarkStart w:id="8" w:name="_Toc2332"/>
      <w:bookmarkStart w:id="9" w:name="_Toc87801551"/>
      <w:r>
        <w:rPr>
          <w:rFonts w:hint="eastAsia"/>
        </w:rPr>
        <w:t>编写目的</w:t>
      </w:r>
      <w:bookmarkEnd w:id="7"/>
      <w:bookmarkEnd w:id="8"/>
      <w:bookmarkEnd w:id="9"/>
    </w:p>
    <w:p w14:paraId="6A715267">
      <w:pPr>
        <w:ind w:firstLine="413"/>
        <w:rPr>
          <w:rFonts w:hint="eastAsia"/>
          <w:lang w:eastAsia="zh-CN"/>
        </w:rPr>
      </w:pPr>
      <w:bookmarkStart w:id="10" w:name="_Toc225243038"/>
      <w:r>
        <w:rPr>
          <w:rFonts w:hint="eastAsia"/>
          <w:lang w:val="en-US" w:eastAsia="zh-CN"/>
        </w:rPr>
        <w:t>编写本文档主要用于明确旅游出行一站式服务 APP 后端系统的整体架构、测试范围、测试策略、测试流程与验收标准，规范整个测试工作开展。统一测试人员、开发人员、项目负责人的工作依据，指导测试全流程执行，保障测试工作有序、规范进行。</w:t>
      </w:r>
    </w:p>
    <w:p w14:paraId="77003EC7">
      <w:pPr>
        <w:ind w:firstLine="413"/>
        <w:rPr>
          <w:lang w:eastAsia="zh-CN"/>
        </w:rPr>
      </w:pPr>
      <w:r>
        <w:rPr>
          <w:rFonts w:hint="eastAsia"/>
          <w:lang w:val="en-US" w:eastAsia="zh-CN"/>
        </w:rPr>
        <w:t>本文档预期读者：项目经理、系统设计人员、后端开发人员、测试人员、项目验收人员。</w:t>
      </w:r>
    </w:p>
    <w:bookmarkEnd w:id="10"/>
    <w:p w14:paraId="153ABD9B">
      <w:pPr>
        <w:pStyle w:val="4"/>
        <w:numPr>
          <w:ilvl w:val="1"/>
          <w:numId w:val="2"/>
        </w:numPr>
      </w:pPr>
      <w:bookmarkStart w:id="11" w:name="_Toc30009"/>
      <w:bookmarkStart w:id="12" w:name="_Toc87801552"/>
      <w:bookmarkStart w:id="13" w:name="_Toc15240"/>
      <w:r>
        <w:rPr>
          <w:rFonts w:hint="eastAsia"/>
        </w:rPr>
        <w:t>项目背景</w:t>
      </w:r>
      <w:bookmarkEnd w:id="11"/>
      <w:bookmarkEnd w:id="12"/>
      <w:bookmarkEnd w:id="13"/>
    </w:p>
    <w:p w14:paraId="39B5F038">
      <w:pPr>
        <w:ind w:firstLine="413"/>
        <w:rPr>
          <w:lang w:eastAsia="zh-CN"/>
        </w:rPr>
      </w:pPr>
      <w:r>
        <w:rPr>
          <w:lang w:eastAsia="zh-CN"/>
        </w:rPr>
        <w:t>a.</w:t>
      </w:r>
      <w:r>
        <w:rPr>
          <w:rFonts w:ascii="宋体" w:hAnsi="宋体" w:eastAsia="宋体" w:cs="宋体"/>
          <w:sz w:val="24"/>
          <w:szCs w:val="24"/>
        </w:rPr>
        <w:t>旅游出行一站式服务 APP 后端系统</w:t>
      </w:r>
      <w:r>
        <w:rPr>
          <w:lang w:eastAsia="zh-CN"/>
        </w:rPr>
        <w:t xml:space="preserve"> </w:t>
      </w:r>
    </w:p>
    <w:p w14:paraId="10D08F11">
      <w:pPr>
        <w:ind w:firstLine="413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eastAsia="zh-CN"/>
        </w:rPr>
        <w:t>b．</w:t>
      </w:r>
      <w:r>
        <w:rPr>
          <w:rFonts w:ascii="宋体" w:hAnsi="宋体" w:eastAsia="宋体" w:cs="宋体"/>
          <w:sz w:val="24"/>
          <w:szCs w:val="24"/>
        </w:rPr>
        <w:t xml:space="preserve">项目简介：本系统为旅游出行 APP 提供后端接口支撑，基于 </w:t>
      </w:r>
      <w:r>
        <w:rPr>
          <w:rStyle w:val="18"/>
          <w:rFonts w:ascii="宋体" w:hAnsi="宋体" w:eastAsia="宋体" w:cs="宋体"/>
          <w:color w:val="000000"/>
          <w:sz w:val="19"/>
          <w:szCs w:val="19"/>
        </w:rPr>
        <w:t>SpringMVC + jntoo-query</w:t>
      </w:r>
      <w:r>
        <w:rPr>
          <w:rFonts w:ascii="宋体" w:hAnsi="宋体" w:eastAsia="宋体" w:cs="宋体"/>
          <w:sz w:val="24"/>
          <w:szCs w:val="24"/>
        </w:rPr>
        <w:t xml:space="preserve"> 框架开发，实现用户登录认证、Token 会话管理、数据分页、旅游资讯、分类管理、收藏记录、预约服务、友情链接等核心业务功能，完成数据增删改查、接口统一响应、数据库交互等能力，为前端 APP 及管理后台提供数据与接口服务。</w:t>
      </w:r>
    </w:p>
    <w:p w14:paraId="7FD0FECA">
      <w:pPr>
        <w:ind w:firstLine="413"/>
        <w:rPr>
          <w:lang w:eastAsia="zh-CN"/>
        </w:rPr>
      </w:pPr>
      <w:r>
        <w:rPr>
          <w:rFonts w:hint="eastAsia"/>
          <w:lang w:eastAsia="zh-CN"/>
        </w:rPr>
        <w:t>c．</w:t>
      </w:r>
      <w:r>
        <w:rPr>
          <w:rFonts w:hint="eastAsia"/>
          <w:lang w:eastAsia="zh-CN"/>
        </w:rPr>
        <w:tab/>
      </w:r>
      <w:r>
        <w:rPr>
          <w:rFonts w:ascii="宋体" w:hAnsi="宋体" w:eastAsia="宋体" w:cs="宋体"/>
          <w:sz w:val="24"/>
          <w:szCs w:val="24"/>
        </w:rPr>
        <w:t>技术架构：采用经典三层架构（控制层、业务层、数据访问层），搭配自定义拦截器、分页工具、统一返回实体、数据库连接工具完成整体功能开发。</w:t>
      </w:r>
    </w:p>
    <w:p w14:paraId="264AC315">
      <w:pPr>
        <w:ind w:firstLine="4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任务委托单位：项目使用方 </w:t>
      </w:r>
    </w:p>
    <w:p w14:paraId="38FF2711">
      <w:pPr>
        <w:ind w:firstLine="4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开发单位：后端开发团队 </w:t>
      </w:r>
    </w:p>
    <w:p w14:paraId="72F873A0">
      <w:pPr>
        <w:ind w:firstLine="413"/>
        <w:rPr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用户单位：APP 终端用户、后台管理员</w:t>
      </w:r>
    </w:p>
    <w:p w14:paraId="632F9796">
      <w:pPr>
        <w:pStyle w:val="4"/>
        <w:numPr>
          <w:ilvl w:val="1"/>
          <w:numId w:val="2"/>
        </w:numPr>
      </w:pPr>
      <w:bookmarkStart w:id="14" w:name="_Toc25723"/>
      <w:bookmarkStart w:id="15" w:name="_Toc87801553"/>
      <w:bookmarkStart w:id="16" w:name="_Toc30024"/>
      <w:r>
        <w:rPr>
          <w:rFonts w:hint="eastAsia"/>
        </w:rPr>
        <w:t>参考资料</w:t>
      </w:r>
      <w:bookmarkEnd w:id="14"/>
      <w:bookmarkEnd w:id="15"/>
      <w:bookmarkEnd w:id="16"/>
    </w:p>
    <w:tbl>
      <w:tblPr>
        <w:tblStyle w:val="15"/>
        <w:tblW w:w="89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751"/>
      </w:tblGrid>
      <w:tr w14:paraId="1FDCF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1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61FC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77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E417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文档名称</w:t>
            </w:r>
          </w:p>
        </w:tc>
      </w:tr>
      <w:tr w14:paraId="2EC83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04E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77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583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旅游出行一站式服务 APP 项目需求规格说明书</w:t>
            </w:r>
          </w:p>
        </w:tc>
      </w:tr>
      <w:tr w14:paraId="34C25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0A6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77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EE7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旅游出行一站式服务 APP 后端概要设计说明书</w:t>
            </w:r>
          </w:p>
        </w:tc>
      </w:tr>
      <w:tr w14:paraId="4BB2D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F0B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77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6E0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旅游出行一站式服务 APP 后端详细设计说明书</w:t>
            </w:r>
          </w:p>
        </w:tc>
      </w:tr>
      <w:tr w14:paraId="13F5D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DE3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77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6B8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SpringMVC 框架开发规范文档</w:t>
            </w:r>
          </w:p>
        </w:tc>
      </w:tr>
      <w:tr w14:paraId="642F4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D88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77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27B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jntoo-query 分页框架使用文档</w:t>
            </w:r>
          </w:p>
        </w:tc>
      </w:tr>
    </w:tbl>
    <w:p w14:paraId="3F461E3B">
      <w:pPr>
        <w:pStyle w:val="3"/>
        <w:numPr>
          <w:ilvl w:val="0"/>
          <w:numId w:val="2"/>
        </w:numPr>
        <w:rPr>
          <w:lang w:eastAsia="zh-CN"/>
        </w:rPr>
      </w:pPr>
      <w:bookmarkStart w:id="17" w:name="_Toc19602"/>
      <w:bookmarkStart w:id="18" w:name="_Toc87801554"/>
      <w:bookmarkStart w:id="19" w:name="_Toc24672"/>
      <w:r>
        <w:rPr>
          <w:rFonts w:hint="eastAsia"/>
          <w:lang w:eastAsia="zh-CN"/>
        </w:rPr>
        <w:t>测试概要</w:t>
      </w:r>
      <w:bookmarkEnd w:id="17"/>
      <w:bookmarkEnd w:id="18"/>
      <w:bookmarkEnd w:id="19"/>
    </w:p>
    <w:p w14:paraId="43B314BB">
      <w:pPr>
        <w:pStyle w:val="4"/>
        <w:numPr>
          <w:ilvl w:val="1"/>
          <w:numId w:val="2"/>
        </w:numPr>
      </w:pPr>
      <w:bookmarkStart w:id="20" w:name="_Toc17492"/>
      <w:bookmarkStart w:id="21" w:name="_Toc87801555"/>
      <w:bookmarkStart w:id="22" w:name="_Toc28910"/>
      <w:r>
        <w:rPr>
          <w:rFonts w:hint="eastAsia"/>
        </w:rPr>
        <w:t>系统架构</w:t>
      </w:r>
      <w:r>
        <w:rPr>
          <w:rFonts w:hint="eastAsia"/>
          <w:lang w:val="en-US" w:eastAsia="zh-CN"/>
        </w:rPr>
        <w:t>说明</w:t>
      </w:r>
      <w:bookmarkEnd w:id="20"/>
      <w:bookmarkEnd w:id="21"/>
      <w:bookmarkEnd w:id="22"/>
    </w:p>
    <w:p w14:paraId="0E61CC0F">
      <w:pPr>
        <w:ind w:firstLine="420"/>
        <w:rPr>
          <w:lang w:eastAsia="zh-CN"/>
        </w:rPr>
      </w:pPr>
      <w:r>
        <w:rPr>
          <w:lang w:val="en-US" w:eastAsia="zh-CN"/>
        </w:rPr>
        <w:t>本后端系统采用SpringMVC 分层架构，结合自定义工具类、拦截器、通用 DAO 框架搭建，整体分为五层，由上至下依次为：</w:t>
      </w:r>
    </w:p>
    <w:p w14:paraId="56F31B69">
      <w:pPr>
        <w:ind w:firstLine="420"/>
        <w:rPr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控制层（Controller） 系统请求入口，接收前端 / 客户端 HTTP 请求，调用对应业务逻辑，封装统一 JSON 结果返回给调用方，包含登录、列表查询、新增、修改、删除等所有接口控制器。</w:t>
      </w:r>
    </w:p>
    <w:p w14:paraId="2123A310">
      <w:pPr>
        <w:ind w:firstLine="420"/>
        <w:rPr>
          <w:lang w:eastAsia="zh-CN"/>
        </w:rPr>
      </w:pPr>
      <w:r>
        <w:rPr>
          <w:rFonts w:hint="eastAsia"/>
          <w:lang w:val="en-US" w:eastAsia="zh-CN"/>
        </w:rPr>
        <w:t>2，</w:t>
      </w:r>
      <w:r>
        <w:rPr>
          <w:lang w:val="en-US" w:eastAsia="zh-CN"/>
        </w:rPr>
        <w:t>业务层（Service） 实现核心业务逻辑，处理业务规则、数据校验、事务控制，分为 Service 接口与接口实现类，承接控制层请求，调用数据访问层完成数据操作。</w:t>
      </w:r>
    </w:p>
    <w:p w14:paraId="3F5ACB01">
      <w:pPr>
        <w:ind w:firstLine="420"/>
        <w:rPr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数据访问层（DAO/Mapper） 基于MapperBase通用基类开发，使用 jntoo-query 框架操作数据库，包含所有数据表对应的 Mapper 接口，实现数据库增删改查基础操作。</w:t>
      </w:r>
    </w:p>
    <w:p w14:paraId="4C09BA8F">
      <w:pPr>
        <w:ind w:firstLine="420"/>
        <w:rPr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实体层（Entity） 与 MySQL 数据表一一对应，封装数据表字段属性，完成数据库数据与 Java 对象的映射，包含用户、新闻分类、新闻信息、收藏记录、预约信息、友情链接、Token 令牌等实体类。</w:t>
      </w:r>
    </w:p>
    <w:p w14:paraId="0AA421F4">
      <w:pPr>
        <w:ind w:firstLine="420"/>
        <w:rPr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lang w:val="en-US" w:eastAsia="zh-CN"/>
        </w:rPr>
        <w:t>工具 &amp; 公共组件层（Util/Interceptor）</w:t>
      </w:r>
    </w:p>
    <w:p w14:paraId="10DFA630">
      <w:pPr>
        <w:rPr>
          <w:lang w:eastAsia="zh-CN"/>
        </w:rPr>
      </w:pPr>
      <w:r>
        <w:rPr>
          <w:lang w:eastAsia="zh-CN"/>
        </w:rPr>
        <w:t>TokenInterceptor：全局请求拦截器，解析请求头 Token，自动恢复登录 Session 会话，实现免登录状态保持；</w:t>
      </w:r>
    </w:p>
    <w:p w14:paraId="211CE2FE">
      <w:pPr>
        <w:rPr>
          <w:lang w:eastAsia="zh-CN"/>
        </w:rPr>
      </w:pPr>
      <w:r>
        <w:rPr>
          <w:lang w:eastAsia="zh-CN"/>
        </w:rPr>
        <w:t>CollectList：自定义分页工具类，继承框架分页基类，自动拼接请求参数、保留查询条件、渲染分页数据；</w:t>
      </w:r>
    </w:p>
    <w:p w14:paraId="45614D3D">
      <w:pPr>
        <w:rPr>
          <w:lang w:eastAsia="zh-CN"/>
        </w:rPr>
      </w:pPr>
      <w:r>
        <w:rPr>
          <w:lang w:eastAsia="zh-CN"/>
        </w:rPr>
        <w:t>JsonResult：全局统一接口返回实体，标准化所有接口返回格式（状态码、提示信息、业务数据）；</w:t>
      </w:r>
    </w:p>
    <w:p w14:paraId="3F32F931">
      <w:pPr>
        <w:rPr>
          <w:lang w:eastAsia="zh-CN"/>
        </w:rPr>
      </w:pPr>
      <w:r>
        <w:rPr>
          <w:lang w:eastAsia="zh-CN"/>
        </w:rPr>
        <w:t>QueryConnection：数据库连接工具，对接 Spring 数据源，为 jntoo-query 框架提供数据库连接。</w:t>
      </w:r>
    </w:p>
    <w:p w14:paraId="39CE37AE">
      <w:pPr>
        <w:ind w:firstLine="420"/>
        <w:rPr>
          <w:lang w:eastAsia="zh-CN"/>
        </w:rPr>
      </w:pPr>
      <w:r>
        <w:rPr>
          <w:lang w:val="en-US" w:eastAsia="zh-CN"/>
        </w:rPr>
        <w:t>整体数据流向：客户端请求 → 拦截器校验 → Controller → Service → Mapper → 数据库，执行结果逐层回传，最终以统一 JSON 格式响应客户端。</w:t>
      </w:r>
    </w:p>
    <w:p w14:paraId="7835773B">
      <w:pPr>
        <w:rPr>
          <w:lang w:eastAsia="zh-CN"/>
        </w:rPr>
      </w:pPr>
    </w:p>
    <w:p w14:paraId="6964A52A">
      <w:pPr>
        <w:pStyle w:val="4"/>
        <w:numPr>
          <w:ilvl w:val="1"/>
          <w:numId w:val="2"/>
        </w:numPr>
      </w:pPr>
      <w:bookmarkStart w:id="23" w:name="_Toc13616"/>
      <w:bookmarkStart w:id="24" w:name="_Toc28503"/>
      <w:bookmarkStart w:id="25" w:name="_Toc87801556"/>
      <w:r>
        <w:rPr>
          <w:rFonts w:hint="eastAsia"/>
        </w:rPr>
        <w:t>测试范围</w:t>
      </w:r>
      <w:bookmarkEnd w:id="23"/>
      <w:bookmarkEnd w:id="24"/>
      <w:bookmarkEnd w:id="25"/>
    </w:p>
    <w:p w14:paraId="7BDE3CB5">
      <w:pPr>
        <w:ind w:firstLine="420"/>
        <w:rPr>
          <w:lang w:eastAsia="zh-CN"/>
        </w:rPr>
      </w:pPr>
      <w:r>
        <w:rPr>
          <w:lang w:eastAsia="zh-CN"/>
        </w:rPr>
        <w:t>本次测试覆盖后端所有功能模块、公共组件、接口、数据库交互、异常场景，详细模块及功能描述如下：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"/>
        <w:gridCol w:w="1362"/>
        <w:gridCol w:w="1362"/>
        <w:gridCol w:w="6062"/>
      </w:tblGrid>
      <w:tr w14:paraId="141A9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997FE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90A47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52188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63A8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5C48A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925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045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公共组件模块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218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 会话拦截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C12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解析请求头 Token，校验令牌有效期，自动恢复登录 Session，维持用户登录状态</w:t>
            </w:r>
          </w:p>
        </w:tc>
      </w:tr>
      <w:tr w14:paraId="02541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04C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0C3AF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C0B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分页组件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26A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实现数据分页查询，跳转页码保留原有查询条件，自动修正非法页码，渲染分页信息</w:t>
            </w:r>
          </w:p>
        </w:tc>
      </w:tr>
      <w:tr w14:paraId="4481D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5E7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6532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3F5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统一返回格式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DBE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所有接口标准化返回 JSON 数据，区分成功 / 失败状态码、提示信息、业务数据</w:t>
            </w:r>
          </w:p>
        </w:tc>
      </w:tr>
      <w:tr w14:paraId="5C649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96A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09307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EDD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数据库连接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0AB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对接 Spring 数据源，为框架提供稳定数据库连接，完成数据读写交互</w:t>
            </w:r>
          </w:p>
        </w:tc>
      </w:tr>
      <w:tr w14:paraId="4D153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860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681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788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39D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校验账号密码，生成有效 Token，写入登录 Session，返回登录结果</w:t>
            </w:r>
          </w:p>
        </w:tc>
      </w:tr>
      <w:tr w14:paraId="06949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E14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B2B2E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3BE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用户信息查询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A9C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根据条件查询用户基础信息，支持分页展示</w:t>
            </w:r>
          </w:p>
        </w:tc>
      </w:tr>
      <w:tr w14:paraId="715A8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F7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F65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新闻分类模块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40D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分类新增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4E1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新增新闻分类数据，数据入库并返回操作结果</w:t>
            </w:r>
          </w:p>
        </w:tc>
      </w:tr>
      <w:tr w14:paraId="60BE1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838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04B7F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8E0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分类修改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0AC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编辑已有新闻分类信息，同步更新数据库数据</w:t>
            </w:r>
          </w:p>
        </w:tc>
      </w:tr>
      <w:tr w14:paraId="3F848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DF4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0E695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D4B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598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删除指定新闻分类，完成数据库数据删除操作</w:t>
            </w:r>
          </w:p>
        </w:tc>
      </w:tr>
      <w:tr w14:paraId="2E9EC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4B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06D1C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086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分类列表查询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1AC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分页查询所有新闻分类，支持条件筛选</w:t>
            </w:r>
          </w:p>
        </w:tc>
      </w:tr>
      <w:tr w14:paraId="03D9D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14B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49A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新闻信息模块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243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新闻新增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734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录入新闻内容、关联分类，完成数据新增</w:t>
            </w:r>
          </w:p>
        </w:tc>
      </w:tr>
      <w:tr w14:paraId="115B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9D9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F33B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DF1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新闻修改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F76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编辑已发布新闻信息，更新数据库记录</w:t>
            </w:r>
          </w:p>
        </w:tc>
      </w:tr>
      <w:tr w14:paraId="77B3B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E11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0DB2C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0F2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新闻删除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93E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移除指定新闻数据，支持逻辑 / 物理删除</w:t>
            </w:r>
          </w:p>
        </w:tc>
      </w:tr>
      <w:tr w14:paraId="6DFD3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DCE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35A23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1E8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新闻详情查询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BB4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 ID 查询单条新闻完整信息</w:t>
            </w:r>
          </w:p>
        </w:tc>
      </w:tr>
      <w:tr w14:paraId="71EF2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7C0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D7CB6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5BB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新闻列表查询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342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分页、多条件查询新闻列表数据</w:t>
            </w:r>
          </w:p>
        </w:tc>
      </w:tr>
      <w:tr w14:paraId="3432A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AFF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F23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收藏记录模块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AF5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收藏新增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7EF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用户添加旅游 / 资讯收藏记录，写入数据库</w:t>
            </w:r>
          </w:p>
        </w:tc>
      </w:tr>
      <w:tr w14:paraId="7E412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CD5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B3BAB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458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73D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取消收藏，删除对应收藏记录</w:t>
            </w:r>
          </w:p>
        </w:tc>
      </w:tr>
      <w:tr w14:paraId="75707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DC9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32C7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FA1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026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按用户 ID 分页查询个人收藏记录</w:t>
            </w:r>
          </w:p>
        </w:tc>
      </w:tr>
      <w:tr w14:paraId="3BE29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FF5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3C6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0C7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预约提交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CF3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用户提交出行预约信息，保存预约数据</w:t>
            </w:r>
          </w:p>
        </w:tc>
      </w:tr>
      <w:tr w14:paraId="0804C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052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B10EC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873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预约修改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681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编辑已提交的预约内容</w:t>
            </w:r>
          </w:p>
        </w:tc>
      </w:tr>
      <w:tr w14:paraId="7BE6E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AD9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AC486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97E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007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取消预约，删除预约记录</w:t>
            </w:r>
          </w:p>
        </w:tc>
      </w:tr>
      <w:tr w14:paraId="0CC63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0A9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46F57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C25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预约列表查询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A63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分页查询所有预约数据，支持后台管理查看</w:t>
            </w:r>
          </w:p>
        </w:tc>
      </w:tr>
      <w:tr w14:paraId="021F0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CB8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DAC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友情链接模块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D2F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链接新增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22DA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添加网站友情链接信息</w:t>
            </w:r>
          </w:p>
        </w:tc>
      </w:tr>
      <w:tr w14:paraId="6CEBF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C68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274E0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BD8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链接修改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4B0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编辑已有友情链接内容</w:t>
            </w:r>
          </w:p>
        </w:tc>
      </w:tr>
      <w:tr w14:paraId="63EBF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2A7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2EC3E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4F9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链接删除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189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移除无效友情链接</w:t>
            </w:r>
          </w:p>
        </w:tc>
      </w:tr>
      <w:tr w14:paraId="7BFB6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D32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D2AB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14D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链接列表查询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616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分页展示所有友情链接数据</w:t>
            </w:r>
          </w:p>
        </w:tc>
      </w:tr>
      <w:tr w14:paraId="76D91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375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5CB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 令牌模块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772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令牌生成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727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登录时生成唯一 Token 并记录有效期、用户信息</w:t>
            </w:r>
          </w:p>
        </w:tc>
      </w:tr>
      <w:tr w14:paraId="29AEC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CB3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966AB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0F2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令牌校验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1A9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拦截器校验 Token 是否存在、是否过期</w:t>
            </w:r>
          </w:p>
        </w:tc>
      </w:tr>
      <w:tr w14:paraId="5D0FC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87C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70D7E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082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令牌失效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737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登录过期 / 主动退出时，Token 标记为失效</w:t>
            </w:r>
          </w:p>
        </w:tc>
      </w:tr>
      <w:tr w14:paraId="1B4AE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9DF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AA8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全局异常处理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785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参数异常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4E2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拦截空参数、非法格式参数，返回标准错误提示</w:t>
            </w:r>
          </w:p>
        </w:tc>
      </w:tr>
      <w:tr w14:paraId="247C4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AFE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635ED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1D6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数据库异常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418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数据库断开、连接失败时，接口友好返回错误信息</w:t>
            </w:r>
          </w:p>
        </w:tc>
      </w:tr>
    </w:tbl>
    <w:p w14:paraId="157F9DC0">
      <w:pPr>
        <w:pStyle w:val="2"/>
        <w:rPr>
          <w:lang w:eastAsia="zh-CN"/>
        </w:rPr>
      </w:pPr>
    </w:p>
    <w:p w14:paraId="65E29CC4">
      <w:pPr>
        <w:pStyle w:val="4"/>
        <w:keepNext/>
        <w:keepLines/>
        <w:numPr>
          <w:ilvl w:val="1"/>
          <w:numId w:val="2"/>
        </w:numPr>
        <w:tabs>
          <w:tab w:val="left" w:pos="432"/>
        </w:tabs>
        <w:spacing w:line="480" w:lineRule="auto"/>
        <w:ind w:left="0" w:right="0" w:firstLine="0"/>
        <w:rPr>
          <w:rFonts w:hAnsi="Arial"/>
        </w:rPr>
      </w:pPr>
      <w:bookmarkStart w:id="26" w:name="_Toc32723"/>
      <w:bookmarkStart w:id="27" w:name="_Toc10400"/>
      <w:bookmarkStart w:id="28" w:name="_Toc57194243"/>
      <w:bookmarkStart w:id="29" w:name="_Toc83493941"/>
      <w:bookmarkStart w:id="30" w:name="_Toc87801559"/>
      <w:r>
        <w:rPr>
          <w:rFonts w:hint="eastAsia" w:ascii="黑体" w:hAnsi="Arial"/>
          <w:bCs/>
          <w:kern w:val="2"/>
          <w:szCs w:val="32"/>
        </w:rPr>
        <w:t>测试方案设计</w:t>
      </w:r>
      <w:bookmarkEnd w:id="26"/>
      <w:bookmarkEnd w:id="27"/>
      <w:bookmarkEnd w:id="28"/>
      <w:bookmarkEnd w:id="29"/>
      <w:bookmarkEnd w:id="30"/>
    </w:p>
    <w:p w14:paraId="7F28773D">
      <w:pPr>
        <w:rPr>
          <w:lang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1.</w:t>
      </w:r>
      <w:r>
        <w:rPr>
          <w:lang w:eastAsia="zh-CN"/>
        </w:rPr>
        <w:t>开发团队完成后端代码部署、测试环境搭建，测试人员熟悉系统接口、业务流程及测试用例。</w:t>
      </w:r>
    </w:p>
    <w:p w14:paraId="686AD391">
      <w:pPr>
        <w:ind w:firstLine="420"/>
        <w:rPr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lang w:eastAsia="zh-CN"/>
        </w:rPr>
        <w:t>测试人员按照分层、分模块执行测试工作： a) 优先完成公共组件测试（拦截器、分页、统一返回、数据库连接），验证基础组件可用性； b) 依次执行各业务模块接口功能测试，对照预期结果记录测试数据； c) 发现 Bug、功能异常、逻辑错误时，详细记录问题现象、复现步骤、截图，同步提交给开发团队。</w:t>
      </w:r>
    </w:p>
    <w:p w14:paraId="314387AA">
      <w:pPr>
        <w:ind w:firstLine="420"/>
        <w:rPr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lang w:eastAsia="zh-CN"/>
        </w:rPr>
        <w:t>开发团队根据问题清单修复缺陷，完成版本更新并重新部署至测试环境。</w:t>
      </w:r>
    </w:p>
    <w:p w14:paraId="6FDEA871">
      <w:pPr>
        <w:ind w:firstLine="420"/>
        <w:rPr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lang w:eastAsia="zh-CN"/>
        </w:rPr>
        <w:t>测试人员对已修复问题执行回归测试，验证问题是否彻底解决；未修复问题重新标记并反馈开发。</w:t>
      </w:r>
    </w:p>
    <w:p w14:paraId="7F00FD79">
      <w:pPr>
        <w:ind w:firstLine="420"/>
        <w:rPr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lang w:eastAsia="zh-CN"/>
        </w:rPr>
        <w:t>所有模块测试、回归测试全部完成后，汇总测试数据、问题清单，编写最终测试报告，完成项目测试验收。</w:t>
      </w:r>
    </w:p>
    <w:p w14:paraId="210E66DE">
      <w:pPr>
        <w:rPr>
          <w:lang w:eastAsia="zh-CN"/>
        </w:rPr>
      </w:pPr>
    </w:p>
    <w:p w14:paraId="3E5CA981">
      <w:pPr>
        <w:pStyle w:val="3"/>
        <w:numPr>
          <w:ilvl w:val="0"/>
          <w:numId w:val="2"/>
        </w:numPr>
        <w:rPr>
          <w:lang w:eastAsia="zh-CN"/>
        </w:rPr>
      </w:pPr>
      <w:bookmarkStart w:id="31" w:name="_Toc87801560"/>
      <w:bookmarkStart w:id="32" w:name="_Toc171"/>
      <w:bookmarkStart w:id="33" w:name="_Toc26548"/>
      <w:r>
        <w:rPr>
          <w:rFonts w:hint="eastAsia"/>
          <w:lang w:eastAsia="zh-CN"/>
        </w:rPr>
        <w:t>测试环境</w:t>
      </w:r>
      <w:bookmarkEnd w:id="31"/>
      <w:bookmarkEnd w:id="32"/>
      <w:bookmarkEnd w:id="33"/>
    </w:p>
    <w:p w14:paraId="01B81B3E">
      <w:pPr>
        <w:rPr>
          <w:lang w:eastAsia="zh-CN"/>
        </w:rPr>
      </w:pPr>
      <w:r>
        <w:rPr>
          <w:lang w:eastAsia="zh-CN"/>
        </w:rPr>
        <w:t>本次测试分为应用服务端、数据库服务端、测试客户端三类环境，软硬件配置如下：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5035"/>
        <w:gridCol w:w="417"/>
        <w:gridCol w:w="3026"/>
      </w:tblGrid>
      <w:tr w14:paraId="51E7C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9C333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681D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软件配置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A9BA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ECE3F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硬件配置</w:t>
            </w:r>
          </w:p>
        </w:tc>
      </w:tr>
      <w:tr w14:paraId="64BE1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4A5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应用服务器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740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操作系统：Windows 10 / CentOS 7JDK：1.8服务器：Tomcat 8.5框架：SpringMVC 4.x、jntoo-query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9C6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A38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CPU：4 核内存：8G硬盘：200G</w:t>
            </w:r>
          </w:p>
        </w:tc>
      </w:tr>
      <w:tr w14:paraId="74A0A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19E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数据库服务器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F4B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操作系统：Windows 10 / CentOS 7数据库：MySQL 5.7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FC8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725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CPU：4 核内存：8G硬盘：300G</w:t>
            </w:r>
          </w:p>
        </w:tc>
      </w:tr>
      <w:tr w14:paraId="6E01F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94E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测试客户端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E94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操作系统：Windows 10浏览器：Chrome、Edge接口工具：Postman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FCE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E37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CPU：Intel i5内存：8G硬盘：500G分辨率：1920*1080</w:t>
            </w:r>
          </w:p>
        </w:tc>
      </w:tr>
    </w:tbl>
    <w:p w14:paraId="3EC21513">
      <w:pPr>
        <w:pStyle w:val="2"/>
        <w:rPr>
          <w:lang w:eastAsia="zh-CN"/>
        </w:rPr>
      </w:pPr>
    </w:p>
    <w:p w14:paraId="66EFBD52">
      <w:pPr>
        <w:pStyle w:val="3"/>
        <w:numPr>
          <w:ilvl w:val="0"/>
          <w:numId w:val="2"/>
        </w:numPr>
        <w:rPr>
          <w:lang w:eastAsia="zh-CN"/>
        </w:rPr>
      </w:pPr>
      <w:bookmarkStart w:id="34" w:name="_Toc23549"/>
      <w:bookmarkStart w:id="35" w:name="_Toc87801561"/>
      <w:bookmarkStart w:id="36" w:name="_Toc9965"/>
      <w:r>
        <w:rPr>
          <w:rFonts w:hint="eastAsia"/>
          <w:lang w:eastAsia="zh-CN"/>
        </w:rPr>
        <w:t>测试方法</w:t>
      </w:r>
      <w:bookmarkEnd w:id="34"/>
      <w:bookmarkEnd w:id="35"/>
      <w:bookmarkEnd w:id="36"/>
    </w:p>
    <w:p w14:paraId="1DA8C243">
      <w:pPr>
        <w:pStyle w:val="2"/>
        <w:rPr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针对旅游出行 APP 后端系统特性，结合接口、组件、数据库、并发等场景，采用以下测试方法开展工作：</w:t>
      </w:r>
    </w:p>
    <w:p w14:paraId="2982B993">
      <w:pPr>
        <w:pStyle w:val="4"/>
        <w:numPr>
          <w:ilvl w:val="1"/>
          <w:numId w:val="2"/>
        </w:numPr>
      </w:pPr>
      <w:bookmarkStart w:id="37" w:name="_Toc23375"/>
      <w:bookmarkStart w:id="38" w:name="_Toc32215"/>
      <w:bookmarkStart w:id="39" w:name="_Toc12677"/>
      <w:bookmarkStart w:id="40" w:name="_Toc87801562"/>
      <w:bookmarkStart w:id="41" w:name="_Toc15028"/>
      <w:bookmarkStart w:id="42" w:name="_Toc15526"/>
      <w:r>
        <w:rPr>
          <w:rFonts w:hint="eastAsia"/>
        </w:rPr>
        <w:t>功能测试</w:t>
      </w:r>
      <w:bookmarkEnd w:id="37"/>
      <w:bookmarkEnd w:id="38"/>
      <w:bookmarkEnd w:id="39"/>
      <w:bookmarkEnd w:id="40"/>
      <w:bookmarkEnd w:id="41"/>
      <w:bookmarkEnd w:id="4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8391"/>
      </w:tblGrid>
      <w:tr w14:paraId="0DD1E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E442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测试范围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19FA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验证接口功能、数据增删改查、业务逻辑、参数校验、组件功能的正确性，核对功能与需求文档一致。</w:t>
            </w:r>
          </w:p>
        </w:tc>
      </w:tr>
      <w:tr w14:paraId="01CD0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83F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5C5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所有接口、公共组件、业务模块功能正常运行，数据读写准确，逻辑符合设计要求。</w:t>
            </w:r>
          </w:p>
        </w:tc>
      </w:tr>
      <w:tr w14:paraId="60DBE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A1A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C21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黑盒测试、等价类划分、边界值测试、场景法。</w:t>
            </w:r>
          </w:p>
        </w:tc>
      </w:tr>
    </w:tbl>
    <w:p w14:paraId="3258C471"/>
    <w:p w14:paraId="323B86A1">
      <w:pPr>
        <w:pStyle w:val="4"/>
        <w:numPr>
          <w:ilvl w:val="1"/>
          <w:numId w:val="2"/>
        </w:numPr>
      </w:pPr>
      <w:bookmarkStart w:id="43" w:name="_Toc22758"/>
      <w:bookmarkStart w:id="44" w:name="_Toc30342"/>
      <w:bookmarkStart w:id="45" w:name="_Toc1272"/>
      <w:bookmarkStart w:id="46" w:name="_Toc87801563"/>
      <w:bookmarkStart w:id="47" w:name="_Toc14128"/>
      <w:bookmarkStart w:id="48" w:name="_Toc10471"/>
      <w:r>
        <w:rPr>
          <w:rFonts w:hint="eastAsia"/>
        </w:rPr>
        <w:t>兼容性测试</w:t>
      </w:r>
      <w:bookmarkEnd w:id="43"/>
      <w:bookmarkEnd w:id="44"/>
      <w:bookmarkEnd w:id="45"/>
      <w:bookmarkEnd w:id="46"/>
      <w:bookmarkEnd w:id="47"/>
      <w:bookmarkEnd w:id="48"/>
    </w:p>
    <w:tbl>
      <w:tblPr>
        <w:tblStyle w:val="15"/>
        <w:tblW w:w="9126" w:type="dxa"/>
        <w:tblInd w:w="-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7009"/>
      </w:tblGrid>
      <w:tr w14:paraId="3E8ED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F9F09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测试范围</w:t>
            </w:r>
          </w:p>
        </w:tc>
        <w:tc>
          <w:tcPr>
            <w:tcW w:w="70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66B16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测试后端接口在不同 Tomcat 版本、JDK 版本、操作系统下的运行稳定性；接口对不同前端请求格式的兼容性。</w:t>
            </w:r>
          </w:p>
        </w:tc>
      </w:tr>
      <w:tr w14:paraId="100FC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958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测试目标</w:t>
            </w:r>
          </w:p>
        </w:tc>
        <w:tc>
          <w:tcPr>
            <w:tcW w:w="70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182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后端服务在指定多版本运行环境中无报错、接口正常响应，适配前端不同请求方式。</w:t>
            </w:r>
          </w:p>
        </w:tc>
      </w:tr>
      <w:tr w14:paraId="21B6F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663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采用技术</w:t>
            </w:r>
          </w:p>
        </w:tc>
        <w:tc>
          <w:tcPr>
            <w:tcW w:w="70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64A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黑盒测试、环境切换测试。</w:t>
            </w:r>
          </w:p>
        </w:tc>
      </w:tr>
    </w:tbl>
    <w:p w14:paraId="5A5D580B">
      <w:pPr>
        <w:rPr>
          <w:lang w:eastAsia="zh-CN"/>
        </w:rPr>
      </w:pPr>
    </w:p>
    <w:p w14:paraId="4CE54720">
      <w:pPr>
        <w:pStyle w:val="4"/>
        <w:numPr>
          <w:ilvl w:val="1"/>
          <w:numId w:val="2"/>
        </w:numPr>
      </w:pPr>
      <w:bookmarkStart w:id="49" w:name="_Toc3304"/>
      <w:bookmarkStart w:id="50" w:name="_Toc87801564"/>
      <w:bookmarkStart w:id="51" w:name="_Toc27175"/>
      <w:bookmarkStart w:id="52" w:name="_Toc6980"/>
      <w:bookmarkStart w:id="53" w:name="_Toc11340"/>
      <w:bookmarkStart w:id="54" w:name="_Toc29401"/>
      <w:r>
        <w:rPr>
          <w:rFonts w:hint="eastAsia"/>
        </w:rPr>
        <w:t>性能测试</w:t>
      </w:r>
      <w:bookmarkEnd w:id="49"/>
      <w:bookmarkEnd w:id="50"/>
      <w:bookmarkEnd w:id="51"/>
      <w:bookmarkEnd w:id="52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8498"/>
      </w:tblGrid>
      <w:tr w14:paraId="625C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4794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测试范围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3906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测试接口响应速度、数据库查询效率、分页查询性能、多接口并发访问性能。</w:t>
            </w:r>
          </w:p>
        </w:tc>
      </w:tr>
      <w:tr w14:paraId="41257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535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F0D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验证接口在正常访问、高并发访问下的响应时长、服务稳定性。</w:t>
            </w:r>
          </w:p>
        </w:tc>
      </w:tr>
      <w:tr w14:paraId="4573E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17D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515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单接口循环请求，监测平均响应时间；2. 模拟多用户并发调用接口，监测服务负载；3. 大数据量分页查询，测试查询效率。</w:t>
            </w:r>
          </w:p>
        </w:tc>
      </w:tr>
      <w:tr w14:paraId="1F03E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6BB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695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所有接口在并发场景下正常响应，无服务卡顿、无连接中断、无数据错乱。</w:t>
            </w:r>
          </w:p>
        </w:tc>
      </w:tr>
    </w:tbl>
    <w:p w14:paraId="0A293574"/>
    <w:p w14:paraId="689ED76A">
      <w:pPr>
        <w:pStyle w:val="4"/>
        <w:numPr>
          <w:ilvl w:val="1"/>
          <w:numId w:val="2"/>
        </w:numPr>
      </w:pPr>
      <w:bookmarkStart w:id="55" w:name="_Toc87801565"/>
      <w:bookmarkStart w:id="56" w:name="_Toc26613"/>
      <w:bookmarkStart w:id="57" w:name="_Toc13037"/>
      <w:bookmarkStart w:id="58" w:name="_Toc10635"/>
      <w:r>
        <w:rPr>
          <w:rFonts w:hint="eastAsia"/>
        </w:rPr>
        <w:t>用户体验测试</w:t>
      </w:r>
      <w:bookmarkEnd w:id="53"/>
      <w:bookmarkEnd w:id="54"/>
      <w:bookmarkEnd w:id="55"/>
      <w:bookmarkEnd w:id="56"/>
      <w:bookmarkEnd w:id="57"/>
      <w:bookmarkEnd w:id="58"/>
    </w:p>
    <w:p w14:paraId="58211758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后端侧侧重接口使用体验、返回信息友好性。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4"/>
        <w:gridCol w:w="8258"/>
      </w:tblGrid>
      <w:tr w14:paraId="0E8BF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28DDB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测试范围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7C53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接口提示文案规范性、错误提示易懂性、返回数据格式统一性、分页展示友好性。</w:t>
            </w:r>
          </w:p>
        </w:tc>
      </w:tr>
      <w:tr w14:paraId="3F4AE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00C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D1BC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接口返回信息清晰规范，错误提示可快速定位问题，数据格式统一便于前端解析。</w:t>
            </w:r>
          </w:p>
        </w:tc>
      </w:tr>
      <w:tr w14:paraId="4E1C5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0AC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7E7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手工测试、接口调用核验。</w:t>
            </w:r>
          </w:p>
        </w:tc>
      </w:tr>
      <w:tr w14:paraId="6F087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04B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E024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所有接口开发完成，功能自测通过。</w:t>
            </w:r>
          </w:p>
        </w:tc>
      </w:tr>
      <w:tr w14:paraId="6BBD4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8FF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CCB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接口返回格式统一，提示信息规范易懂，满足前端对接要求。</w:t>
            </w:r>
          </w:p>
        </w:tc>
      </w:tr>
    </w:tbl>
    <w:p w14:paraId="65E064F8">
      <w:pPr>
        <w:pStyle w:val="2"/>
        <w:rPr>
          <w:rFonts w:hint="eastAsia"/>
          <w:lang w:eastAsia="zh-CN"/>
        </w:rPr>
      </w:pPr>
    </w:p>
    <w:p w14:paraId="4E372591">
      <w:pPr>
        <w:pStyle w:val="2"/>
        <w:rPr>
          <w:lang w:eastAsia="zh-CN"/>
        </w:rPr>
      </w:pPr>
    </w:p>
    <w:p w14:paraId="496969F7">
      <w:pPr>
        <w:pStyle w:val="4"/>
        <w:numPr>
          <w:ilvl w:val="1"/>
          <w:numId w:val="2"/>
        </w:numPr>
      </w:pPr>
      <w:bookmarkStart w:id="59" w:name="_Toc11753"/>
      <w:bookmarkStart w:id="60" w:name="_Toc87801566"/>
      <w:bookmarkStart w:id="61" w:name="_Toc31058"/>
      <w:r>
        <w:rPr>
          <w:rFonts w:hint="eastAsia"/>
        </w:rPr>
        <w:t>安全性测试</w:t>
      </w:r>
      <w:bookmarkEnd w:id="59"/>
      <w:bookmarkEnd w:id="60"/>
      <w:bookmarkEnd w:id="61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3"/>
        <w:gridCol w:w="8329"/>
      </w:tblGrid>
      <w:tr w14:paraId="7EA26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935D3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测试范围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7BDAC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 Token 防篡改、非法 Token 拦截、SQL 注入、非法参数请求、越权访问等安全风险。</w:t>
            </w:r>
          </w:p>
        </w:tc>
      </w:tr>
      <w:tr w14:paraId="59F17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68C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1D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系统可拦截非法请求、伪造 Token、SQL 注入攻击，无越权访问漏洞。</w:t>
            </w:r>
          </w:p>
        </w:tc>
      </w:tr>
      <w:tr w14:paraId="150B1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A0B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F24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手工渗透测试、接口异常参数测试。</w:t>
            </w:r>
          </w:p>
        </w:tc>
      </w:tr>
    </w:tbl>
    <w:p w14:paraId="0FD5AEEC"/>
    <w:p w14:paraId="03CBC4DC">
      <w:pPr>
        <w:pStyle w:val="4"/>
        <w:numPr>
          <w:ilvl w:val="1"/>
          <w:numId w:val="2"/>
        </w:numPr>
      </w:pPr>
      <w:bookmarkStart w:id="62" w:name="_Toc13666"/>
      <w:bookmarkStart w:id="63" w:name="_Toc87801567"/>
      <w:bookmarkStart w:id="64" w:name="_Toc26356"/>
      <w:r>
        <w:rPr>
          <w:rFonts w:hint="eastAsia"/>
        </w:rPr>
        <w:t>可靠性测试</w:t>
      </w:r>
      <w:bookmarkEnd w:id="62"/>
      <w:bookmarkEnd w:id="63"/>
      <w:bookmarkEnd w:id="64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9"/>
        <w:gridCol w:w="8193"/>
      </w:tblGrid>
      <w:tr w14:paraId="1895A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5649E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测试范围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F362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长时间运行服务、反复启停服务、频繁调用接口，验证系统持续运行能力。</w:t>
            </w:r>
          </w:p>
        </w:tc>
      </w:tr>
      <w:tr w14:paraId="5E767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B60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D29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系统长时间运行无内存泄漏、无数据库连接耗尽、无服务宕机问题。</w:t>
            </w:r>
          </w:p>
        </w:tc>
      </w:tr>
      <w:tr w14:paraId="1B939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104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采用技术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802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长时间压测、循环接口调用。</w:t>
            </w:r>
          </w:p>
        </w:tc>
      </w:tr>
    </w:tbl>
    <w:p w14:paraId="0CF65E73"/>
    <w:p w14:paraId="7365EAC5">
      <w:pPr>
        <w:pStyle w:val="4"/>
        <w:numPr>
          <w:ilvl w:val="1"/>
          <w:numId w:val="2"/>
        </w:numPr>
      </w:pPr>
      <w:bookmarkStart w:id="65" w:name="_Toc23819"/>
      <w:bookmarkStart w:id="66" w:name="_Toc3243"/>
      <w:bookmarkStart w:id="67" w:name="_Toc87801568"/>
      <w:r>
        <w:rPr>
          <w:rFonts w:hint="eastAsia"/>
        </w:rPr>
        <w:t>压力测试</w:t>
      </w:r>
      <w:bookmarkEnd w:id="65"/>
      <w:bookmarkEnd w:id="66"/>
      <w:bookmarkEnd w:id="67"/>
    </w:p>
    <w:tbl>
      <w:tblPr>
        <w:tblStyle w:val="15"/>
        <w:tblW w:w="9102" w:type="dxa"/>
        <w:tblInd w:w="-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6980"/>
      </w:tblGrid>
      <w:tr w14:paraId="6A1FD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0DF9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测试范围</w:t>
            </w:r>
          </w:p>
        </w:tc>
        <w:tc>
          <w:tcPr>
            <w:tcW w:w="69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5B28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测试核心接口（登录、列表查询）可承载的最大并发访问量。</w:t>
            </w:r>
          </w:p>
        </w:tc>
      </w:tr>
      <w:tr w14:paraId="7075F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267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测试目标</w:t>
            </w:r>
          </w:p>
        </w:tc>
        <w:tc>
          <w:tcPr>
            <w:tcW w:w="69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7E5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模拟多客户端同时请求核心接口，验证服务承压能力。</w:t>
            </w:r>
          </w:p>
        </w:tc>
      </w:tr>
      <w:tr w14:paraId="73F20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CB0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采用技术</w:t>
            </w:r>
          </w:p>
        </w:tc>
        <w:tc>
          <w:tcPr>
            <w:tcW w:w="69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115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JMeter 压力测试工具。</w:t>
            </w:r>
          </w:p>
        </w:tc>
      </w:tr>
    </w:tbl>
    <w:p w14:paraId="0C2C0276">
      <w:pPr>
        <w:rPr>
          <w:lang w:eastAsia="zh-CN"/>
        </w:rPr>
      </w:pPr>
    </w:p>
    <w:p w14:paraId="6C97BD5B">
      <w:pPr>
        <w:pStyle w:val="3"/>
        <w:numPr>
          <w:ilvl w:val="0"/>
          <w:numId w:val="2"/>
        </w:numPr>
        <w:rPr>
          <w:lang w:eastAsia="zh-CN"/>
        </w:rPr>
      </w:pPr>
      <w:bookmarkStart w:id="68" w:name="_Toc87801569"/>
      <w:bookmarkStart w:id="69" w:name="_Toc31108"/>
      <w:bookmarkStart w:id="70" w:name="_Toc31587"/>
      <w:r>
        <w:rPr>
          <w:rFonts w:hint="eastAsia"/>
          <w:lang w:eastAsia="zh-CN"/>
        </w:rPr>
        <w:t>测试目标</w:t>
      </w:r>
      <w:bookmarkEnd w:id="68"/>
      <w:bookmarkEnd w:id="69"/>
      <w:bookmarkEnd w:id="70"/>
    </w:p>
    <w:p w14:paraId="29BEC3AF">
      <w:pPr>
        <w:ind w:firstLine="42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明确系统各项测试的通过标准，测试结果与预期一致则判定为通过，结果不符且属于程序缺陷则判定为测试失败。</w:t>
      </w:r>
    </w:p>
    <w:p w14:paraId="05C166F7">
      <w:pPr>
        <w:pStyle w:val="2"/>
        <w:rPr>
          <w:lang w:eastAsia="zh-CN"/>
        </w:rPr>
      </w:pPr>
    </w:p>
    <w:p w14:paraId="211847DF">
      <w:pPr>
        <w:pStyle w:val="4"/>
        <w:numPr>
          <w:ilvl w:val="1"/>
          <w:numId w:val="2"/>
        </w:numPr>
      </w:pPr>
      <w:bookmarkStart w:id="71" w:name="_Toc1894"/>
      <w:bookmarkStart w:id="72" w:name="_Toc13518"/>
      <w:bookmarkStart w:id="73" w:name="_Toc23067"/>
      <w:bookmarkStart w:id="74" w:name="_Toc22637"/>
      <w:r>
        <w:rPr>
          <w:rFonts w:hint="eastAsia"/>
        </w:rPr>
        <w:t>功能性测试</w:t>
      </w:r>
      <w:bookmarkEnd w:id="71"/>
      <w:bookmarkEnd w:id="72"/>
      <w:bookmarkEnd w:id="73"/>
      <w:bookmarkEnd w:id="74"/>
    </w:p>
    <w:p w14:paraId="7F5D7534">
      <w:r>
        <w:rPr>
          <w:rFonts w:hint="eastAsia"/>
          <w:lang w:val="en-US" w:eastAsia="zh-CN"/>
        </w:rPr>
        <w:t>1.</w:t>
      </w:r>
      <w:r>
        <w:rPr>
          <w:rFonts w:hint="eastAsia"/>
        </w:rPr>
        <w:t xml:space="preserve"> </w:t>
      </w:r>
      <w:r>
        <w:t>所有业务模块、公共组件功能完全符合需求设计，接口调用正常，数据增删改查结果与数据库一致。</w:t>
      </w:r>
    </w:p>
    <w:p w14:paraId="2DBF25B2">
      <w:r>
        <w:rPr>
          <w:rFonts w:hint="eastAsia"/>
          <w:lang w:val="en-US" w:eastAsia="zh-CN"/>
        </w:rPr>
        <w:t>2.</w:t>
      </w:r>
      <w:r>
        <w:t>测试工作量合理分配，测试进度偏差率小于 10%。</w:t>
      </w:r>
    </w:p>
    <w:p w14:paraId="27F8CBBD">
      <w:r>
        <w:rPr>
          <w:rFonts w:hint="eastAsia"/>
          <w:lang w:val="en-US" w:eastAsia="zh-CN"/>
        </w:rPr>
        <w:t>3.</w:t>
      </w:r>
      <w:r>
        <w:rPr>
          <w:rFonts w:hint="eastAsia"/>
        </w:rPr>
        <w:t xml:space="preserve"> </w:t>
      </w:r>
      <w:r>
        <w:t>测试进入、暂停、恢复、退出规则严格执行。</w:t>
      </w:r>
    </w:p>
    <w:p w14:paraId="1921367E">
      <w:r>
        <w:rPr>
          <w:rFonts w:hint="eastAsia"/>
          <w:lang w:val="en-US" w:eastAsia="zh-CN"/>
        </w:rPr>
        <w:t>4.</w:t>
      </w:r>
      <w:r>
        <w:t>测试用例需求覆盖率 100%，测试用例执行率 100%。</w:t>
      </w:r>
    </w:p>
    <w:p w14:paraId="36176D47">
      <w:r>
        <w:rPr>
          <w:rFonts w:hint="eastAsia"/>
          <w:lang w:val="en-US" w:eastAsia="zh-CN"/>
        </w:rPr>
        <w:t>5.</w:t>
      </w:r>
      <w:r>
        <w:t>功能类 Bug 修复率 100%，遗留问题不影响核心业务运行。</w:t>
      </w:r>
    </w:p>
    <w:p w14:paraId="45D7EDB5">
      <w:r>
        <w:rPr>
          <w:rFonts w:hint="eastAsia"/>
          <w:lang w:val="en-US" w:eastAsia="zh-CN"/>
        </w:rPr>
        <w:t>6.</w:t>
      </w:r>
      <w:r>
        <w:t>Token 拦截、分页、统一返回三大公共组件无逻辑缺陷，全场景运行正常。</w:t>
      </w:r>
    </w:p>
    <w:p w14:paraId="145666AD"/>
    <w:p w14:paraId="36ABAFF9">
      <w:pPr>
        <w:pStyle w:val="4"/>
        <w:numPr>
          <w:ilvl w:val="1"/>
          <w:numId w:val="2"/>
        </w:numPr>
      </w:pPr>
      <w:bookmarkStart w:id="75" w:name="_Toc27137"/>
      <w:bookmarkStart w:id="76" w:name="_Toc28908"/>
      <w:bookmarkStart w:id="77" w:name="_Toc28323"/>
      <w:bookmarkStart w:id="78" w:name="_Toc12078"/>
      <w:r>
        <w:rPr>
          <w:rFonts w:hint="eastAsia"/>
        </w:rPr>
        <w:t>兼容性测试</w:t>
      </w:r>
      <w:bookmarkEnd w:id="75"/>
      <w:bookmarkEnd w:id="76"/>
      <w:bookmarkEnd w:id="77"/>
      <w:bookmarkEnd w:id="78"/>
    </w:p>
    <w:p w14:paraId="686CAC9F">
      <w:r>
        <w:t>服务环境兼容</w:t>
      </w:r>
    </w:p>
    <w:p w14:paraId="5C9B88FA">
      <w:r>
        <w:rPr>
          <w:rFonts w:hint="eastAsia"/>
          <w:lang w:val="en-US" w:eastAsia="zh-CN"/>
        </w:rPr>
        <w:t>1.</w:t>
      </w:r>
      <w:r>
        <w:t>在指定 JDK 1.8、Tomcat 8.5、MySQL 5.7 环境下，服务正常启动、无启动报错。</w:t>
      </w:r>
    </w:p>
    <w:p w14:paraId="6C7BC13E">
      <w:r>
        <w:rPr>
          <w:rFonts w:hint="eastAsia"/>
          <w:lang w:val="en-US" w:eastAsia="zh-CN"/>
        </w:rPr>
        <w:t>2.</w:t>
      </w:r>
      <w:r>
        <w:t>切换 Windows、Linux 操作系统，后端服务运行稳定，接口可正常访问。</w:t>
      </w:r>
    </w:p>
    <w:p w14:paraId="1E4B674D">
      <w:r>
        <w:t>接口请求兼容</w:t>
      </w:r>
    </w:p>
    <w:p w14:paraId="1542BA94">
      <w:r>
        <w:rPr>
          <w:rFonts w:hint="eastAsia"/>
          <w:lang w:val="en-US" w:eastAsia="zh-CN"/>
        </w:rPr>
        <w:t>1.</w:t>
      </w:r>
      <w:r>
        <w:t>支持标准 GET、POST 请求方式，不同请求方式下接口功能正常。</w:t>
      </w:r>
    </w:p>
    <w:p w14:paraId="5DFCB631">
      <w:r>
        <w:rPr>
          <w:rFonts w:hint="eastAsia"/>
          <w:lang w:val="en-US" w:eastAsia="zh-CN"/>
        </w:rPr>
        <w:t>2.</w:t>
      </w:r>
      <w:r>
        <w:t>前端传递常规表单参数、JSON 参数，均可正常解析、无参数丢失。</w:t>
      </w:r>
    </w:p>
    <w:p w14:paraId="60DB2981">
      <w:r>
        <w:t>通用验收要求</w:t>
      </w:r>
    </w:p>
    <w:p w14:paraId="629091AA">
      <w:r>
        <w:rPr>
          <w:rFonts w:hint="eastAsia"/>
          <w:lang w:val="en-US" w:eastAsia="zh-CN"/>
        </w:rPr>
        <w:t>1.</w:t>
      </w:r>
      <w:r>
        <w:t>接口返回数据格式统一，无格式错乱、字段缺失问题。</w:t>
      </w:r>
    </w:p>
    <w:p w14:paraId="37D6DDEF">
      <w:r>
        <w:rPr>
          <w:rFonts w:hint="eastAsia"/>
          <w:lang w:val="en-US" w:eastAsia="zh-CN"/>
        </w:rPr>
        <w:t>2.</w:t>
      </w:r>
      <w:r>
        <w:t>数据库连接在不同环境下均可正常建立，无连接超时、连接失败问题。</w:t>
      </w:r>
    </w:p>
    <w:p w14:paraId="3CABE1C1">
      <w:r>
        <w:rPr>
          <w:rFonts w:hint="eastAsia"/>
          <w:lang w:val="en-US" w:eastAsia="zh-CN"/>
        </w:rPr>
        <w:t>3.</w:t>
      </w:r>
      <w:r>
        <w:t>分页组件在多数据量、多查询条件下，参数拼接正常，无 URL 解析异常。</w:t>
      </w:r>
    </w:p>
    <w:p w14:paraId="4C82989E"/>
    <w:p w14:paraId="363D10B3">
      <w:pPr>
        <w:pStyle w:val="4"/>
        <w:numPr>
          <w:ilvl w:val="1"/>
          <w:numId w:val="2"/>
        </w:numPr>
      </w:pPr>
      <w:bookmarkStart w:id="79" w:name="_Toc2466"/>
      <w:bookmarkStart w:id="80" w:name="_Toc10531"/>
      <w:bookmarkStart w:id="81" w:name="_Toc22282"/>
      <w:bookmarkStart w:id="82" w:name="_Toc19971"/>
      <w:r>
        <w:rPr>
          <w:rFonts w:hint="eastAsia"/>
        </w:rPr>
        <w:t>性能测试</w:t>
      </w:r>
      <w:bookmarkEnd w:id="79"/>
      <w:bookmarkEnd w:id="80"/>
      <w:bookmarkEnd w:id="81"/>
      <w:bookmarkEnd w:id="82"/>
    </w:p>
    <w:p w14:paraId="356EB456">
      <w:pPr>
        <w:keepNext/>
        <w:keepLines/>
        <w:spacing w:line="480" w:lineRule="auto"/>
        <w:ind w:left="336" w:firstLine="480" w:firstLineChars="200"/>
        <w:rPr>
          <w:rFonts w:hint="eastAsia"/>
        </w:rPr>
      </w:pPr>
      <w:bookmarkStart w:id="83" w:name="_Toc11654"/>
      <w:bookmarkStart w:id="84" w:name="_Toc297"/>
      <w:bookmarkStart w:id="85" w:name="_Toc29398494"/>
      <w:bookmarkStart w:id="86" w:name="_Toc21333"/>
      <w:r>
        <w:rPr>
          <w:rFonts w:hint="eastAsia"/>
        </w:rPr>
        <w:t>业务指标</w:t>
      </w:r>
      <w:bookmarkEnd w:id="83"/>
      <w:bookmarkEnd w:id="84"/>
      <w:bookmarkEnd w:id="85"/>
      <w:bookmarkEnd w:id="86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3"/>
        <w:gridCol w:w="3824"/>
        <w:gridCol w:w="3825"/>
      </w:tblGrid>
      <w:tr w14:paraId="205E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73DA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1AA4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具体指标项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52209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通过标准</w:t>
            </w:r>
          </w:p>
        </w:tc>
      </w:tr>
      <w:tr w14:paraId="3918F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5C6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8CE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接口错误率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A38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小于 2%</w:t>
            </w:r>
          </w:p>
        </w:tc>
      </w:tr>
      <w:tr w14:paraId="41C2B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CD4A9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4A0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普通接口响应时间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A71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≤2s</w:t>
            </w:r>
          </w:p>
        </w:tc>
      </w:tr>
      <w:tr w14:paraId="0B34F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256F8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108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分页查询接口响应时间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6D7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≤3s</w:t>
            </w:r>
          </w:p>
        </w:tc>
      </w:tr>
      <w:tr w14:paraId="4D28E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BF312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156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核心接口并发数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883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50 并发正常访问</w:t>
            </w:r>
          </w:p>
        </w:tc>
      </w:tr>
    </w:tbl>
    <w:p w14:paraId="5F921DBB">
      <w:pPr>
        <w:pStyle w:val="2"/>
      </w:pPr>
    </w:p>
    <w:p w14:paraId="6BD86FF4">
      <w:pPr>
        <w:rPr>
          <w:lang w:eastAsia="zh-CN"/>
        </w:rPr>
      </w:pPr>
    </w:p>
    <w:p w14:paraId="1FFB6B91">
      <w:pPr>
        <w:keepNext/>
        <w:keepLines/>
        <w:spacing w:line="480" w:lineRule="auto"/>
        <w:ind w:left="336" w:firstLine="480" w:firstLineChars="200"/>
      </w:pPr>
      <w:bookmarkStart w:id="87" w:name="_Toc6644"/>
      <w:bookmarkStart w:id="88" w:name="_Toc29398495"/>
      <w:bookmarkStart w:id="89" w:name="_Toc25322"/>
      <w:bookmarkStart w:id="90" w:name="_Toc22634"/>
      <w:r>
        <w:rPr>
          <w:rFonts w:hint="eastAsia"/>
        </w:rPr>
        <w:t>系统指标</w:t>
      </w:r>
      <w:bookmarkEnd w:id="87"/>
      <w:bookmarkEnd w:id="88"/>
      <w:bookmarkEnd w:id="89"/>
      <w:bookmarkEnd w:id="90"/>
    </w:p>
    <w:p w14:paraId="7C8600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 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3"/>
        <w:gridCol w:w="2258"/>
        <w:gridCol w:w="4391"/>
      </w:tblGrid>
      <w:tr w14:paraId="00BCD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4AF9B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893B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具体指标项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52ED2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通过标准</w:t>
            </w:r>
          </w:p>
        </w:tc>
      </w:tr>
      <w:tr w14:paraId="56BDA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E1C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服务器资源指标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866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 使用率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649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小于 60%</w:t>
            </w:r>
          </w:p>
        </w:tc>
      </w:tr>
      <w:tr w14:paraId="0D0EB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C3AE3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2F5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内存使用率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57F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小于 60%</w:t>
            </w:r>
          </w:p>
        </w:tc>
      </w:tr>
      <w:tr w14:paraId="2BED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606E0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3CF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磁盘占用率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5B4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小于 70%</w:t>
            </w:r>
          </w:p>
        </w:tc>
      </w:tr>
      <w:tr w14:paraId="51EC9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A29B8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F36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数据库连接数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221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连接池连接无耗尽、无泄露</w:t>
            </w:r>
          </w:p>
        </w:tc>
      </w:tr>
    </w:tbl>
    <w:p w14:paraId="3F326120">
      <w:pPr>
        <w:rPr>
          <w:lang w:eastAsia="zh-CN"/>
        </w:rPr>
      </w:pPr>
    </w:p>
    <w:p w14:paraId="5A735230">
      <w:pPr>
        <w:keepNext/>
        <w:keepLines/>
        <w:spacing w:line="480" w:lineRule="auto"/>
        <w:ind w:left="337" w:firstLine="480" w:firstLineChars="200"/>
      </w:pPr>
      <w:bookmarkStart w:id="91" w:name="_Toc17187"/>
      <w:bookmarkStart w:id="92" w:name="_Toc1715"/>
      <w:r>
        <w:rPr>
          <w:rFonts w:hint="eastAsia"/>
        </w:rPr>
        <w:t>测试场景</w:t>
      </w:r>
      <w:bookmarkEnd w:id="91"/>
      <w:bookmarkEnd w:id="92"/>
      <w:r>
        <w:rPr>
          <w:rFonts w:ascii="宋体" w:hAnsi="宋体" w:eastAsia="宋体" w:cs="宋体"/>
          <w:sz w:val="24"/>
          <w:szCs w:val="24"/>
        </w:rPr>
        <w:t>及通过标准</w:t>
      </w:r>
    </w:p>
    <w:tbl>
      <w:tblPr>
        <w:tblStyle w:val="15"/>
        <w:tblW w:w="866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3142"/>
        <w:gridCol w:w="4556"/>
      </w:tblGrid>
      <w:tr w14:paraId="4A65A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6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FD4E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31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8F05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W w:w="45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E011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测试通过标准</w:t>
            </w:r>
          </w:p>
        </w:tc>
      </w:tr>
      <w:tr w14:paraId="65EB5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87A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1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09B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用户登录接口并发测试</w:t>
            </w:r>
          </w:p>
        </w:tc>
        <w:tc>
          <w:tcPr>
            <w:tcW w:w="45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B09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 并发请求，全部响应成功，无超时、无报错</w:t>
            </w:r>
          </w:p>
        </w:tc>
      </w:tr>
      <w:tr w14:paraId="7488D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5CC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1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909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新闻列表分页查询</w:t>
            </w:r>
          </w:p>
        </w:tc>
        <w:tc>
          <w:tcPr>
            <w:tcW w:w="45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7C4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万级数据分页查询，响应时间≤3s，数据展示正常</w:t>
            </w:r>
          </w:p>
        </w:tc>
      </w:tr>
      <w:tr w14:paraId="6A73C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0FD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1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9AE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高频接口循环调用</w:t>
            </w:r>
          </w:p>
        </w:tc>
        <w:tc>
          <w:tcPr>
            <w:tcW w:w="45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9B4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 1 小时循环调用，服务无卡顿、内存无持续上涨</w:t>
            </w:r>
          </w:p>
        </w:tc>
      </w:tr>
      <w:tr w14:paraId="3AF5A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08B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14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757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数据库读写压力</w:t>
            </w:r>
          </w:p>
        </w:tc>
        <w:tc>
          <w:tcPr>
            <w:tcW w:w="45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46D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频繁增删改数据，数据库无死锁、数据无丢失错乱</w:t>
            </w:r>
          </w:p>
        </w:tc>
      </w:tr>
    </w:tbl>
    <w:p w14:paraId="746D8257">
      <w:pPr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性能测试全过程无致命、严重级缺陷，无内存泄漏、线程死锁、数据库连接泄露问题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4D087018">
      <w:pPr>
        <w:pStyle w:val="4"/>
        <w:numPr>
          <w:ilvl w:val="1"/>
          <w:numId w:val="2"/>
        </w:numPr>
      </w:pPr>
      <w:bookmarkStart w:id="93" w:name="_Toc20421"/>
      <w:bookmarkStart w:id="94" w:name="_Toc18174"/>
      <w:bookmarkStart w:id="95" w:name="_Toc6803"/>
      <w:bookmarkStart w:id="96" w:name="_Toc3589"/>
      <w:r>
        <w:rPr>
          <w:rFonts w:hint="eastAsia"/>
        </w:rPr>
        <w:t>安全性测试</w:t>
      </w:r>
      <w:bookmarkEnd w:id="93"/>
      <w:bookmarkEnd w:id="94"/>
      <w:bookmarkEnd w:id="95"/>
      <w:bookmarkEnd w:id="96"/>
    </w:p>
    <w:p w14:paraId="1E68BBB7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eastAsia="zh-CN"/>
        </w:rPr>
        <w:t>伪造无效 Token、过期 Token 请求接口，系统自动拦截，无法恢复登录状态。</w:t>
      </w:r>
    </w:p>
    <w:p w14:paraId="1A653298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eastAsia="zh-CN"/>
        </w:rPr>
        <w:t>针对接口进行 SQL 注入测试，系统可有效拦截恶意参数，数据库数据无篡改、泄露。</w:t>
      </w:r>
    </w:p>
    <w:p w14:paraId="118A93A4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eastAsia="zh-CN"/>
        </w:rPr>
        <w:t>未登录用户无法访问需要登录权限的接口，无越权访问漏洞。</w:t>
      </w:r>
    </w:p>
    <w:p w14:paraId="5BDC8718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eastAsia="zh-CN"/>
        </w:rPr>
        <w:t>用户会话信息仅保存在服务端 Session，前端无法篡改登录身份信息。</w:t>
      </w:r>
    </w:p>
    <w:p w14:paraId="7544925C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lang w:eastAsia="zh-CN"/>
        </w:rPr>
        <w:t>接口错误信息不泄露服务器路径、数据库账号等敏感信息。</w:t>
      </w:r>
    </w:p>
    <w:p w14:paraId="378FFBC1">
      <w:pPr>
        <w:rPr>
          <w:lang w:eastAsia="zh-CN"/>
        </w:rPr>
      </w:pPr>
    </w:p>
    <w:p w14:paraId="6B9529B1">
      <w:pPr>
        <w:rPr>
          <w:lang w:eastAsia="zh-CN"/>
        </w:rPr>
      </w:pPr>
    </w:p>
    <w:p w14:paraId="0BCDBBFC">
      <w:pPr>
        <w:pStyle w:val="3"/>
        <w:numPr>
          <w:ilvl w:val="0"/>
          <w:numId w:val="2"/>
        </w:numPr>
        <w:rPr>
          <w:lang w:eastAsia="zh-CN"/>
        </w:rPr>
      </w:pPr>
      <w:bookmarkStart w:id="97" w:name="_Toc9787"/>
      <w:bookmarkStart w:id="98" w:name="_Toc87801570"/>
      <w:bookmarkStart w:id="99" w:name="_Toc8253"/>
      <w:r>
        <w:rPr>
          <w:rFonts w:hint="eastAsia"/>
          <w:lang w:eastAsia="zh-CN"/>
        </w:rPr>
        <w:t>测试工具</w:t>
      </w:r>
      <w:bookmarkEnd w:id="97"/>
      <w:bookmarkEnd w:id="98"/>
      <w:bookmarkEnd w:id="99"/>
    </w:p>
    <w:p w14:paraId="32A2FFE8">
      <w:pPr>
        <w:pStyle w:val="4"/>
        <w:numPr>
          <w:ilvl w:val="1"/>
          <w:numId w:val="2"/>
        </w:numPr>
      </w:pPr>
      <w:bookmarkStart w:id="100" w:name="_Toc8295"/>
      <w:bookmarkStart w:id="101" w:name="_Toc19429"/>
      <w:bookmarkStart w:id="102" w:name="_Toc18592"/>
      <w:bookmarkStart w:id="103" w:name="_Toc15934"/>
      <w:bookmarkStart w:id="104" w:name="_Toc87801571"/>
      <w:bookmarkStart w:id="105" w:name="_Toc49846025"/>
      <w:bookmarkStart w:id="106" w:name="_Toc51169890"/>
      <w:bookmarkStart w:id="107" w:name="_Toc51229456"/>
      <w:r>
        <w:rPr>
          <w:rFonts w:hint="eastAsia"/>
        </w:rPr>
        <w:t>测试管理平台</w:t>
      </w:r>
      <w:bookmarkEnd w:id="100"/>
      <w:bookmarkEnd w:id="101"/>
      <w:bookmarkEnd w:id="102"/>
    </w:p>
    <w:p w14:paraId="5DBA6FBC">
      <w:pPr>
        <w:ind w:firstLine="420"/>
        <w:rPr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采用通用项目管理工具，统一管理测试任务、测试用例、缺陷清单、版本迭代，实现测试流程线上化跟踪，记录问题状态、修复进度、回归结果，保障测试全流程可追溯。</w:t>
      </w:r>
    </w:p>
    <w:p w14:paraId="6939E0C9">
      <w:pPr>
        <w:pStyle w:val="4"/>
        <w:numPr>
          <w:ilvl w:val="1"/>
          <w:numId w:val="2"/>
        </w:numPr>
      </w:pPr>
      <w:bookmarkStart w:id="108" w:name="_Toc4430"/>
      <w:bookmarkStart w:id="109" w:name="_Toc4263"/>
      <w:bookmarkStart w:id="110" w:name="_Toc16317"/>
      <w:bookmarkStart w:id="111" w:name="_Toc25795"/>
      <w:r>
        <w:rPr>
          <w:rFonts w:hint="eastAsia"/>
        </w:rPr>
        <w:t>功能/兼容测试工具</w:t>
      </w:r>
      <w:bookmarkEnd w:id="108"/>
      <w:bookmarkEnd w:id="109"/>
      <w:bookmarkEnd w:id="110"/>
      <w:bookmarkEnd w:id="111"/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1319"/>
        <w:gridCol w:w="5808"/>
      </w:tblGrid>
      <w:tr w14:paraId="4C8F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0E55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测试对象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D53C5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测试工具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78A5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环境配置</w:t>
            </w:r>
          </w:p>
        </w:tc>
      </w:tr>
      <w:tr w14:paraId="0F25E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835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后端服务 &amp; 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EFF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 客户端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EAE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系统：Windows 10内存：8G分辨率：1920*1080</w:t>
            </w:r>
          </w:p>
        </w:tc>
      </w:tr>
    </w:tbl>
    <w:p w14:paraId="1B23AE6A"/>
    <w:p w14:paraId="4872AC9A">
      <w:pPr>
        <w:pStyle w:val="4"/>
        <w:numPr>
          <w:ilvl w:val="1"/>
          <w:numId w:val="2"/>
        </w:numPr>
      </w:pPr>
      <w:bookmarkStart w:id="112" w:name="_Toc51229457"/>
      <w:bookmarkStart w:id="113" w:name="_Toc23887"/>
      <w:bookmarkStart w:id="114" w:name="_Toc51169891"/>
      <w:bookmarkStart w:id="115" w:name="_Toc7780"/>
      <w:bookmarkStart w:id="116" w:name="_Toc23603"/>
      <w:bookmarkStart w:id="117" w:name="_Toc49846026"/>
      <w:bookmarkStart w:id="118" w:name="_Toc26249"/>
      <w:bookmarkStart w:id="119" w:name="_Toc19496"/>
      <w:r>
        <w:rPr>
          <w:rFonts w:hint="eastAsia"/>
        </w:rPr>
        <w:t>接口测试工具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14:paraId="4232B51F">
      <w:pPr>
        <w:ind w:firstLine="420"/>
        <w:rPr>
          <w:lang w:eastAsia="zh-CN"/>
        </w:rPr>
      </w:pPr>
      <w:r>
        <w:rPr>
          <w:rStyle w:val="18"/>
          <w:rFonts w:ascii="宋体" w:hAnsi="宋体" w:eastAsia="宋体" w:cs="宋体"/>
          <w:color w:val="000000"/>
          <w:sz w:val="19"/>
          <w:szCs w:val="19"/>
        </w:rPr>
        <w:t>Postman</w:t>
      </w:r>
      <w:r>
        <w:rPr>
          <w:rFonts w:ascii="宋体" w:hAnsi="宋体" w:eastAsia="宋体" w:cs="宋体"/>
          <w:sz w:val="24"/>
          <w:szCs w:val="24"/>
        </w:rPr>
        <w:t>：主流 HTTP 接口调试工具，用于后端所有接口的功能测试、参数测试、场景测试。支持手动发起 GET/POST 请求、保存接口用例、批量请求，验证接口入参、出参、状态码、返回数据的正确性，是本次接口功能测试核心工具。</w:t>
      </w:r>
    </w:p>
    <w:p w14:paraId="2B7EDFA4">
      <w:pPr>
        <w:pStyle w:val="4"/>
        <w:numPr>
          <w:ilvl w:val="1"/>
          <w:numId w:val="2"/>
        </w:numPr>
      </w:pPr>
      <w:bookmarkStart w:id="120" w:name="_Toc4443"/>
      <w:bookmarkStart w:id="121" w:name="_Toc4526"/>
      <w:bookmarkStart w:id="122" w:name="_Toc12158"/>
      <w:bookmarkStart w:id="123" w:name="_Toc12814"/>
      <w:r>
        <w:rPr>
          <w:rFonts w:hint="eastAsia"/>
        </w:rPr>
        <w:t>性能测试工具</w:t>
      </w:r>
      <w:bookmarkEnd w:id="120"/>
      <w:bookmarkEnd w:id="121"/>
      <w:bookmarkEnd w:id="122"/>
      <w:bookmarkEnd w:id="123"/>
    </w:p>
    <w:p w14:paraId="57F01BB7">
      <w:pPr>
        <w:ind w:firstLine="420"/>
        <w:rPr>
          <w:rFonts w:hint="default"/>
          <w:lang w:val="en-US" w:eastAsia="zh-CN"/>
        </w:rPr>
      </w:pPr>
      <w:r>
        <w:rPr>
          <w:rStyle w:val="18"/>
          <w:rFonts w:ascii="宋体" w:hAnsi="宋体" w:eastAsia="宋体" w:cs="宋体"/>
          <w:color w:val="000000"/>
          <w:sz w:val="19"/>
          <w:szCs w:val="19"/>
        </w:rPr>
        <w:t>Apache JMeter</w:t>
      </w:r>
      <w:r>
        <w:rPr>
          <w:rFonts w:ascii="宋体" w:hAnsi="宋体" w:eastAsia="宋体" w:cs="宋体"/>
          <w:sz w:val="24"/>
          <w:szCs w:val="24"/>
        </w:rPr>
        <w:t>：开源 Java 压力测试工具，本次用于后端接口压力测试、并发测试、性能测试。模拟多用户并发请求、长时间循环请求，采集接口响应时间、TPS、服务器资源占用等数据，评估系统性能上限与稳定性。</w:t>
      </w:r>
    </w:p>
    <w:p w14:paraId="5DCAD473">
      <w:pPr>
        <w:pStyle w:val="4"/>
        <w:numPr>
          <w:ilvl w:val="1"/>
          <w:numId w:val="2"/>
        </w:numPr>
      </w:pPr>
      <w:bookmarkStart w:id="124" w:name="_Toc4637"/>
      <w:bookmarkStart w:id="125" w:name="_Toc184"/>
      <w:bookmarkStart w:id="126" w:name="_Toc2777"/>
      <w:bookmarkStart w:id="127" w:name="_Toc4320"/>
      <w:r>
        <w:rPr>
          <w:rFonts w:hint="eastAsia"/>
        </w:rPr>
        <w:t>安全测试工具</w:t>
      </w:r>
      <w:bookmarkEnd w:id="124"/>
      <w:bookmarkEnd w:id="125"/>
      <w:bookmarkEnd w:id="126"/>
      <w:bookmarkEnd w:id="127"/>
    </w:p>
    <w:p w14:paraId="76717A04">
      <w:pPr>
        <w:rPr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Style w:val="18"/>
          <w:rFonts w:ascii="宋体" w:hAnsi="宋体" w:eastAsia="宋体" w:cs="宋体"/>
          <w:color w:val="000000"/>
          <w:sz w:val="19"/>
          <w:szCs w:val="19"/>
        </w:rPr>
        <w:t>手工渗透 + Web 安全扫描工具</w:t>
      </w:r>
      <w:r>
        <w:rPr>
          <w:rFonts w:ascii="宋体" w:hAnsi="宋体" w:eastAsia="宋体" w:cs="宋体"/>
          <w:sz w:val="24"/>
          <w:szCs w:val="24"/>
        </w:rPr>
        <w:t>：主要用于 SQL 注入、XSS 跨站、Token 伪造、越权访问等安全场景测试。通过构造恶意参数、伪造请求头、篡改 Token 等方式，验证系统安全防护能力。</w:t>
      </w:r>
    </w:p>
    <w:bookmarkEnd w:id="103"/>
    <w:bookmarkEnd w:id="104"/>
    <w:bookmarkEnd w:id="105"/>
    <w:bookmarkEnd w:id="106"/>
    <w:bookmarkEnd w:id="107"/>
    <w:p w14:paraId="360EA7A8">
      <w:pPr>
        <w:pStyle w:val="3"/>
        <w:numPr>
          <w:ilvl w:val="0"/>
          <w:numId w:val="2"/>
        </w:numPr>
        <w:rPr>
          <w:lang w:eastAsia="zh-CN"/>
        </w:rPr>
      </w:pPr>
      <w:bookmarkStart w:id="128" w:name="_Toc30923"/>
      <w:bookmarkStart w:id="129" w:name="_Toc87801573"/>
      <w:bookmarkStart w:id="130" w:name="_Toc9681"/>
      <w:r>
        <w:rPr>
          <w:rFonts w:hint="eastAsia"/>
          <w:lang w:eastAsia="zh-CN"/>
        </w:rPr>
        <w:t>测试计划</w:t>
      </w:r>
      <w:bookmarkEnd w:id="128"/>
      <w:bookmarkEnd w:id="129"/>
      <w:bookmarkEnd w:id="130"/>
    </w:p>
    <w:p w14:paraId="41EEF47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结合项目开发进度，制定分阶段测试任务、责任人及产出物：</w:t>
      </w:r>
    </w:p>
    <w:tbl>
      <w:tblPr>
        <w:tblStyle w:val="15"/>
        <w:tblW w:w="367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3"/>
        <w:gridCol w:w="2271"/>
        <w:gridCol w:w="1133"/>
        <w:gridCol w:w="2181"/>
      </w:tblGrid>
      <w:tr w14:paraId="142F0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6316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5AB5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工作任务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CEFB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责任人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8FC6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阶段产出物</w:t>
            </w:r>
          </w:p>
        </w:tc>
      </w:tr>
      <w:tr w14:paraId="78F0F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A11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测试方案阶段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291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编写测试方案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25D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03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测试方案文档</w:t>
            </w:r>
          </w:p>
        </w:tc>
      </w:tr>
      <w:tr w14:paraId="14F3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F9349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CFE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测试方案评审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E09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项目全员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10F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评审通过版测试方案</w:t>
            </w:r>
          </w:p>
        </w:tc>
      </w:tr>
      <w:tr w14:paraId="63535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223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测试设计阶段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774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编写测试用例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D5C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B10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完整测试用例</w:t>
            </w:r>
          </w:p>
        </w:tc>
      </w:tr>
      <w:tr w14:paraId="79032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5156C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52D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测试用例评审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0ED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 + 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A34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评审通过版测试用例</w:t>
            </w:r>
          </w:p>
        </w:tc>
      </w:tr>
      <w:tr w14:paraId="40959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5C1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测试准备阶段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415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测试设备、工具准备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4BC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EB0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测试环境就绪</w:t>
            </w:r>
          </w:p>
        </w:tc>
      </w:tr>
      <w:tr w14:paraId="084C2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8DC17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D5A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测试环境搭建 &amp; 部署项目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96E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 + 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796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可测试后端服务</w:t>
            </w:r>
          </w:p>
        </w:tc>
      </w:tr>
      <w:tr w14:paraId="6F1EA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ED6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测试执行阶段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B56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公共组件功能测试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67C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CE0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功能测试记录</w:t>
            </w:r>
          </w:p>
        </w:tc>
      </w:tr>
      <w:tr w14:paraId="1D2B8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07B15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775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各业务模块接口测试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E7D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C14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功能测试记录、缺陷清单</w:t>
            </w:r>
          </w:p>
        </w:tc>
      </w:tr>
      <w:tr w14:paraId="41D08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AF73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1C0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62C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DF3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兼容性测试报告</w:t>
            </w:r>
          </w:p>
        </w:tc>
      </w:tr>
      <w:tr w14:paraId="19DEA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BDDC0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13B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 &amp; 压力测试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B43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93A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性能测试数据报告</w:t>
            </w:r>
          </w:p>
        </w:tc>
      </w:tr>
      <w:tr w14:paraId="536D8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0EE40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F46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安全性测试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981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209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安全测试报告</w:t>
            </w:r>
          </w:p>
        </w:tc>
      </w:tr>
      <w:tr w14:paraId="2AE6D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7EB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回归测试阶段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2CA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缺陷修复验证 &amp; 回归测试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2EE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4BB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回归测试记录</w:t>
            </w:r>
          </w:p>
        </w:tc>
      </w:tr>
      <w:tr w14:paraId="5C039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C8B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测试总结阶段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5ED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测试数据汇总、问题分析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7BF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0BF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分析文档</w:t>
            </w:r>
          </w:p>
        </w:tc>
      </w:tr>
      <w:tr w14:paraId="414B8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4CB49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AF8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编写最终测试报告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CBA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FB3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正式测试报告</w:t>
            </w:r>
          </w:p>
        </w:tc>
      </w:tr>
      <w:tr w14:paraId="4BCFB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917C5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137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测试报告评审 &amp; 验收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EF1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项目全员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8DF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项目测试验收完成</w:t>
            </w:r>
          </w:p>
        </w:tc>
      </w:tr>
    </w:tbl>
    <w:p w14:paraId="4D39D36D">
      <w:pPr>
        <w:pStyle w:val="2"/>
        <w:rPr>
          <w:lang w:eastAsia="zh-CN"/>
        </w:rPr>
      </w:pPr>
    </w:p>
    <w:p w14:paraId="48948832">
      <w:pPr>
        <w:pStyle w:val="3"/>
        <w:numPr>
          <w:ilvl w:val="0"/>
          <w:numId w:val="2"/>
        </w:numPr>
      </w:pPr>
      <w:bookmarkStart w:id="131" w:name="_Toc87801574"/>
      <w:bookmarkStart w:id="132" w:name="_Toc9615"/>
      <w:bookmarkStart w:id="133" w:name="_Toc7217044"/>
      <w:bookmarkStart w:id="134" w:name="_Toc83493959"/>
      <w:bookmarkStart w:id="135" w:name="_Toc7203229"/>
      <w:bookmarkStart w:id="136" w:name="_Toc15318"/>
      <w:bookmarkStart w:id="137" w:name="_Toc7200605"/>
      <w:bookmarkStart w:id="138" w:name="_Toc87801513"/>
      <w:bookmarkStart w:id="139" w:name="_Toc57194266"/>
      <w:r>
        <w:rPr>
          <w:rFonts w:hint="eastAsia"/>
          <w:lang w:eastAsia="zh-CN"/>
        </w:rPr>
        <w:t>问题分类标准</w:t>
      </w:r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p w14:paraId="1E7AF9B6">
      <w:pPr>
        <w:ind w:firstLine="480" w:firstLineChars="200"/>
        <w:contextualSpacing/>
        <w:rPr>
          <w:rFonts w:ascii="Times New Roman" w:hAnsi="Times New Roman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按照软件缺陷严重等级，将测试发现的问题分为</w:t>
      </w:r>
      <w:r>
        <w:rPr>
          <w:rStyle w:val="18"/>
          <w:rFonts w:ascii="宋体" w:hAnsi="宋体" w:eastAsia="宋体" w:cs="宋体"/>
          <w:color w:val="000000"/>
          <w:sz w:val="19"/>
          <w:szCs w:val="19"/>
        </w:rPr>
        <w:t>致命、严重、一般、提示、建议</w:t>
      </w:r>
      <w:r>
        <w:rPr>
          <w:rFonts w:ascii="宋体" w:hAnsi="宋体" w:eastAsia="宋体" w:cs="宋体"/>
          <w:sz w:val="24"/>
          <w:szCs w:val="24"/>
        </w:rPr>
        <w:t>五个等级，分级标准如下：</w:t>
      </w:r>
    </w:p>
    <w:p w14:paraId="3D776ECB">
      <w:pPr>
        <w:pStyle w:val="22"/>
        <w:numPr>
          <w:ilvl w:val="0"/>
          <w:numId w:val="3"/>
        </w:numPr>
        <w:ind w:right="0"/>
        <w:jc w:val="center"/>
        <w:rPr>
          <w:rFonts w:ascii="Times New Roman" w:hAnsi="Times New Roman" w:eastAsia="黑体"/>
          <w:szCs w:val="20"/>
        </w:rPr>
      </w:pPr>
      <w:r>
        <w:rPr>
          <w:rFonts w:ascii="Times New Roman" w:hAnsi="Times New Roman" w:eastAsia="黑体"/>
          <w:szCs w:val="20"/>
        </w:rPr>
        <w:t>问题分类标准</w:t>
      </w:r>
    </w:p>
    <w:tbl>
      <w:tblPr>
        <w:tblStyle w:val="15"/>
        <w:tblW w:w="0" w:type="auto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7581"/>
      </w:tblGrid>
      <w:tr w14:paraId="07445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C4227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140" w:name="_Toc7203230"/>
            <w:bookmarkStart w:id="141" w:name="_Toc7217045"/>
            <w:bookmarkStart w:id="142" w:name="_Toc7200606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严重程度</w:t>
            </w:r>
          </w:p>
        </w:tc>
        <w:tc>
          <w:tcPr>
            <w:tcW w:w="7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0CAE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问题说明</w:t>
            </w:r>
          </w:p>
        </w:tc>
      </w:tr>
      <w:tr w14:paraId="0B0CF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6B9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致命</w:t>
            </w:r>
          </w:p>
        </w:tc>
        <w:tc>
          <w:tcPr>
            <w:tcW w:w="7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690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服务启动失败、系统崩溃、数据库连接完全中断、核心功能全部失效、数据大量丢失、死循环、数据库死锁等问题，导致系统无法正常使用。</w:t>
            </w:r>
          </w:p>
        </w:tc>
      </w:tr>
      <w:tr w14:paraId="1EE1A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E21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</w:t>
            </w:r>
          </w:p>
        </w:tc>
        <w:tc>
          <w:tcPr>
            <w:tcW w:w="7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56F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核心业务功能部分失效、数据无法正常保存 / 读取、接口频繁报错、Token 拦截 / 分页等公共组件逻辑错误，影响主要业务流程运行。</w:t>
            </w:r>
          </w:p>
        </w:tc>
      </w:tr>
      <w:tr w14:paraId="35EDF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ABB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7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6A4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次要功能存在缺陷、接口返回数据字段错误、分页参数拼接异常、提示信息不准确，不影响核心业务正常使用。</w:t>
            </w:r>
          </w:p>
        </w:tc>
      </w:tr>
      <w:tr w14:paraId="59506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F71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</w:t>
            </w:r>
          </w:p>
        </w:tc>
        <w:tc>
          <w:tcPr>
            <w:tcW w:w="7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3C2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接口提示文案错别字、返回格式细节不规范、文案描述模糊等界面 / 文案类小问题，不影响功能运行。</w:t>
            </w:r>
          </w:p>
        </w:tc>
      </w:tr>
      <w:tr w14:paraId="38C6A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968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</w:t>
            </w:r>
          </w:p>
        </w:tc>
        <w:tc>
          <w:tcPr>
            <w:tcW w:w="7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9BB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测试人员针对接口优化、性能优化、代码优化、使用体验提出的改进意见、优化建议。</w:t>
            </w:r>
          </w:p>
        </w:tc>
      </w:tr>
    </w:tbl>
    <w:p w14:paraId="1D6B2952">
      <w:pPr>
        <w:widowControl/>
        <w:spacing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0DE0FD5D">
      <w:pPr>
        <w:pStyle w:val="3"/>
        <w:numPr>
          <w:ilvl w:val="0"/>
          <w:numId w:val="2"/>
        </w:numPr>
      </w:pPr>
      <w:bookmarkStart w:id="143" w:name="_Toc12880"/>
      <w:bookmarkStart w:id="144" w:name="_Toc57194267"/>
      <w:bookmarkStart w:id="145" w:name="_Toc25956"/>
      <w:bookmarkStart w:id="146" w:name="_Toc87801514"/>
      <w:bookmarkStart w:id="147" w:name="_Toc87801575"/>
      <w:bookmarkStart w:id="148" w:name="_Toc83493960"/>
      <w:r>
        <w:rPr>
          <w:rFonts w:hint="eastAsia"/>
          <w:lang w:eastAsia="zh-CN"/>
        </w:rPr>
        <w:t>测试验收标准</w:t>
      </w:r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</w:p>
    <w:p w14:paraId="4233E46B">
      <w:pPr>
        <w:pStyle w:val="22"/>
        <w:numPr>
          <w:ilvl w:val="0"/>
          <w:numId w:val="3"/>
        </w:numPr>
        <w:ind w:right="0"/>
        <w:jc w:val="center"/>
        <w:rPr>
          <w:rFonts w:ascii="Times New Roman" w:hAnsi="Times New Roman" w:eastAsia="黑体"/>
          <w:szCs w:val="20"/>
        </w:rPr>
      </w:pPr>
      <w:r>
        <w:rPr>
          <w:rFonts w:ascii="Times New Roman" w:hAnsi="Times New Roman" w:eastAsia="黑体"/>
          <w:szCs w:val="20"/>
        </w:rPr>
        <w:t>测试验收标准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3"/>
        <w:gridCol w:w="2700"/>
        <w:gridCol w:w="3351"/>
      </w:tblGrid>
      <w:tr w14:paraId="6EB0C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3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C3667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测试标准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67E5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测试成果</w:t>
            </w:r>
          </w:p>
        </w:tc>
        <w:tc>
          <w:tcPr>
            <w:tcW w:w="33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A152B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验收标准</w:t>
            </w:r>
          </w:p>
        </w:tc>
      </w:tr>
      <w:tr w14:paraId="50B12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632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对照需求文档、设计文档、测试用例，逐项核验系统功能、性能、安全、兼容性是否达标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70B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后端部署包接口文档测试方案测试用例测试报告缺陷修复记录</w:t>
            </w:r>
          </w:p>
        </w:tc>
        <w:tc>
          <w:tcPr>
            <w:tcW w:w="33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A44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无</w:t>
            </w:r>
            <w:r>
              <w:rPr>
                <w:rStyle w:val="1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致命、严重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级别缺陷；2. 一般级别缺陷全部修复；3. 提示类问题可根据项目情况选择性优化；4. 所有核心功能、公共组件运行正常，性能、安全指标达标；5. 测试用例执行完成，回归测试全部通过。</w:t>
            </w:r>
          </w:p>
        </w:tc>
      </w:tr>
    </w:tbl>
    <w:p w14:paraId="0A9943F2">
      <w:pPr>
        <w:widowControl/>
        <w:spacing w:line="240" w:lineRule="auto"/>
        <w:rPr>
          <w:lang w:eastAsia="zh-CN"/>
        </w:rPr>
      </w:pPr>
    </w:p>
    <w:sectPr>
      <w:footerReference r:id="rId10" w:type="default"/>
      <w:pgSz w:w="11906" w:h="16838"/>
      <w:pgMar w:top="1418" w:right="1418" w:bottom="1418" w:left="1418" w:header="851" w:footer="992" w:gutter="0"/>
      <w:cols w:space="720" w:num="1"/>
      <w:docGrid w:linePitch="34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C1701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8A268">
    <w:pPr>
      <w:rPr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EFA26">
    <w:pPr>
      <w:pStyle w:val="10"/>
      <w:rPr>
        <w:sz w:val="18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C65C79">
                          <w:pPr>
                            <w:pStyle w:val="10"/>
                            <w:pBdr>
                              <w:top w:val="none" w:color="auto" w:sz="0" w:space="1"/>
                              <w:left w:val="none" w:color="auto" w:sz="0" w:space="4"/>
                              <w:bottom w:val="none" w:color="auto" w:sz="0" w:space="1"/>
                              <w:right w:val="none" w:color="auto" w:sz="0" w:space="4"/>
                            </w:pBd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C65C79">
                    <w:pPr>
                      <w:pStyle w:val="10"/>
                      <w:pBdr>
                        <w:top w:val="none" w:color="auto" w:sz="0" w:space="1"/>
                        <w:left w:val="none" w:color="auto" w:sz="0" w:space="4"/>
                        <w:bottom w:val="none" w:color="auto" w:sz="0" w:space="1"/>
                        <w:right w:val="none" w:color="auto" w:sz="0" w:space="4"/>
                      </w:pBd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第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18"/>
        <w:lang w:eastAsia="zh-CN"/>
      </w:rPr>
      <w:t>阿里云计算有限公司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40180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0BAEE">
    <w:pPr>
      <w:pStyle w:val="11"/>
    </w:pPr>
    <w:r>
      <w:rPr>
        <w:rFonts w:hint="eastAsia"/>
      </w:rPr>
      <w:t>SY2011_00                                                                       文档编写规范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EDBD4">
    <w:pPr>
      <w:pStyle w:val="11"/>
      <w:ind w:right="273"/>
      <w:rPr>
        <w:sz w:val="18"/>
        <w:szCs w:val="18"/>
      </w:rPr>
    </w:pPr>
    <w:r>
      <w:rPr>
        <w:rFonts w:hint="eastAsia"/>
        <w:sz w:val="18"/>
        <w:szCs w:val="18"/>
        <w:lang w:val="en-US" w:eastAsia="zh-CN"/>
      </w:rPr>
      <w:t>旅游信息推荐</w:t>
    </w:r>
    <w:r>
      <w:rPr>
        <w:rFonts w:hint="eastAsia"/>
        <w:sz w:val="18"/>
        <w:szCs w:val="18"/>
      </w:rPr>
      <w:t xml:space="preserve">                                     测试方案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F6146"/>
    <w:multiLevelType w:val="multilevel"/>
    <w:tmpl w:val="02FF6146"/>
    <w:lvl w:ilvl="0" w:tentative="0">
      <w:start w:val="1"/>
      <w:numFmt w:val="chineseCounting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75" w:hanging="575"/>
      </w:pPr>
      <w:rPr>
        <w:rFonts w:hint="eastAsia" w:ascii="黑体" w:hAnsi="黑体" w:eastAsia="黑体" w:cs="黑体"/>
        <w:sz w:val="32"/>
        <w:szCs w:val="32"/>
      </w:rPr>
    </w:lvl>
    <w:lvl w:ilvl="2" w:tentative="0">
      <w:start w:val="1"/>
      <w:numFmt w:val="decimal"/>
      <w:pStyle w:val="5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080B2EC8"/>
    <w:multiLevelType w:val="multilevel"/>
    <w:tmpl w:val="080B2EC8"/>
    <w:lvl w:ilvl="0" w:tentative="0">
      <w:start w:val="1"/>
      <w:numFmt w:val="ideographDigital"/>
      <w:lvlText w:val="第%1章"/>
      <w:lvlJc w:val="left"/>
      <w:pPr>
        <w:tabs>
          <w:tab w:val="left" w:pos="432"/>
        </w:tabs>
        <w:ind w:left="432" w:hanging="432"/>
      </w:pPr>
      <w:rPr>
        <w:rFonts w:hint="eastAsia" w:ascii="黑体" w:hAnsi="黑体" w:eastAsia="黑体" w:cs="黑体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 w:ascii="黑体" w:eastAsia="黑体"/>
        <w:lang w:val="en-US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黑体" w:eastAsia="黑体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192D0881"/>
    <w:multiLevelType w:val="multilevel"/>
    <w:tmpl w:val="192D0881"/>
    <w:lvl w:ilvl="0" w:tentative="0">
      <w:start w:val="1"/>
      <w:numFmt w:val="decimal"/>
      <w:lvlText w:val="表%1："/>
      <w:lvlJc w:val="left"/>
      <w:pPr>
        <w:ind w:left="420" w:hanging="420"/>
      </w:pPr>
      <w:rPr>
        <w:rFonts w:hint="eastAsia" w:ascii="黑体" w:hAnsi="黑体" w:eastAsia="黑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RkZGVmZDQxZDNhYjc0NWExN2QzOTJmMzU0ZWEyN2QifQ=="/>
  </w:docVars>
  <w:rsids>
    <w:rsidRoot w:val="46657F02"/>
    <w:rsid w:val="000942B7"/>
    <w:rsid w:val="000B2644"/>
    <w:rsid w:val="000B3C7F"/>
    <w:rsid w:val="002356DE"/>
    <w:rsid w:val="002A38A8"/>
    <w:rsid w:val="002B6BD8"/>
    <w:rsid w:val="00391661"/>
    <w:rsid w:val="003E4CCA"/>
    <w:rsid w:val="003E68B6"/>
    <w:rsid w:val="004E1CEB"/>
    <w:rsid w:val="0050601D"/>
    <w:rsid w:val="005400E1"/>
    <w:rsid w:val="005A1EC3"/>
    <w:rsid w:val="0069203A"/>
    <w:rsid w:val="006E342B"/>
    <w:rsid w:val="00753F6F"/>
    <w:rsid w:val="007D3BE3"/>
    <w:rsid w:val="007E2E07"/>
    <w:rsid w:val="00820B59"/>
    <w:rsid w:val="00886EC6"/>
    <w:rsid w:val="00925830"/>
    <w:rsid w:val="00925A47"/>
    <w:rsid w:val="009313AA"/>
    <w:rsid w:val="009C607B"/>
    <w:rsid w:val="009E2760"/>
    <w:rsid w:val="009F6A6C"/>
    <w:rsid w:val="00AD4077"/>
    <w:rsid w:val="00AE311B"/>
    <w:rsid w:val="00B4600F"/>
    <w:rsid w:val="00B80C51"/>
    <w:rsid w:val="00BB6E88"/>
    <w:rsid w:val="00BE6E97"/>
    <w:rsid w:val="00C03141"/>
    <w:rsid w:val="00C62958"/>
    <w:rsid w:val="00C81F9A"/>
    <w:rsid w:val="00D46564"/>
    <w:rsid w:val="00D967E4"/>
    <w:rsid w:val="00DF73DF"/>
    <w:rsid w:val="00DF7727"/>
    <w:rsid w:val="00E1759B"/>
    <w:rsid w:val="00E47C7B"/>
    <w:rsid w:val="00FF6176"/>
    <w:rsid w:val="020B27E7"/>
    <w:rsid w:val="0374781A"/>
    <w:rsid w:val="048517BB"/>
    <w:rsid w:val="05FF3C4C"/>
    <w:rsid w:val="06B9710E"/>
    <w:rsid w:val="073F14FA"/>
    <w:rsid w:val="077156C1"/>
    <w:rsid w:val="07B66E66"/>
    <w:rsid w:val="082D73A8"/>
    <w:rsid w:val="08937E4F"/>
    <w:rsid w:val="08B97BBA"/>
    <w:rsid w:val="0B3939A1"/>
    <w:rsid w:val="0C420CF3"/>
    <w:rsid w:val="0CDB3E3E"/>
    <w:rsid w:val="0DBF4615"/>
    <w:rsid w:val="0DEB265D"/>
    <w:rsid w:val="0E007F29"/>
    <w:rsid w:val="0E3B02B3"/>
    <w:rsid w:val="0F042E2A"/>
    <w:rsid w:val="0FE160A6"/>
    <w:rsid w:val="102D008C"/>
    <w:rsid w:val="157C3784"/>
    <w:rsid w:val="17315E95"/>
    <w:rsid w:val="17432FA4"/>
    <w:rsid w:val="195972AD"/>
    <w:rsid w:val="19F53C93"/>
    <w:rsid w:val="1A3C2B65"/>
    <w:rsid w:val="1AA55966"/>
    <w:rsid w:val="1C9B70FA"/>
    <w:rsid w:val="1D2C5474"/>
    <w:rsid w:val="1D6C4D26"/>
    <w:rsid w:val="1E2473B4"/>
    <w:rsid w:val="1F861C54"/>
    <w:rsid w:val="1FAE1A59"/>
    <w:rsid w:val="20C35050"/>
    <w:rsid w:val="2188203B"/>
    <w:rsid w:val="21974FA5"/>
    <w:rsid w:val="21DF288F"/>
    <w:rsid w:val="22FA2579"/>
    <w:rsid w:val="240650B5"/>
    <w:rsid w:val="240A3FD4"/>
    <w:rsid w:val="24494344"/>
    <w:rsid w:val="250A0EDB"/>
    <w:rsid w:val="25ED0AA8"/>
    <w:rsid w:val="262B6725"/>
    <w:rsid w:val="263A526F"/>
    <w:rsid w:val="26A550E5"/>
    <w:rsid w:val="26D2677B"/>
    <w:rsid w:val="27B266E6"/>
    <w:rsid w:val="27D52370"/>
    <w:rsid w:val="2A095E90"/>
    <w:rsid w:val="2AAA1B21"/>
    <w:rsid w:val="2B911481"/>
    <w:rsid w:val="2BE20674"/>
    <w:rsid w:val="2BE61015"/>
    <w:rsid w:val="2D363801"/>
    <w:rsid w:val="2DA65526"/>
    <w:rsid w:val="2F7B3B8E"/>
    <w:rsid w:val="2FE54017"/>
    <w:rsid w:val="30642423"/>
    <w:rsid w:val="31567705"/>
    <w:rsid w:val="31AC0DC2"/>
    <w:rsid w:val="32A948CD"/>
    <w:rsid w:val="344A69A2"/>
    <w:rsid w:val="351D4A63"/>
    <w:rsid w:val="3639328A"/>
    <w:rsid w:val="3672600F"/>
    <w:rsid w:val="37010470"/>
    <w:rsid w:val="39FE651F"/>
    <w:rsid w:val="3AC14519"/>
    <w:rsid w:val="3BBD33E3"/>
    <w:rsid w:val="3CED0829"/>
    <w:rsid w:val="3D2F00DC"/>
    <w:rsid w:val="3D4232B7"/>
    <w:rsid w:val="3DAA3988"/>
    <w:rsid w:val="3DAF54EC"/>
    <w:rsid w:val="3EE57B3C"/>
    <w:rsid w:val="3EE5ED7A"/>
    <w:rsid w:val="3FCC3D2F"/>
    <w:rsid w:val="40AF3482"/>
    <w:rsid w:val="40D40F75"/>
    <w:rsid w:val="422212A9"/>
    <w:rsid w:val="43A44C9C"/>
    <w:rsid w:val="43C1279C"/>
    <w:rsid w:val="449F422A"/>
    <w:rsid w:val="45F07C66"/>
    <w:rsid w:val="45F301F4"/>
    <w:rsid w:val="46657F02"/>
    <w:rsid w:val="468A1971"/>
    <w:rsid w:val="47A65581"/>
    <w:rsid w:val="480010A6"/>
    <w:rsid w:val="484D003D"/>
    <w:rsid w:val="489C0E60"/>
    <w:rsid w:val="4BE7048D"/>
    <w:rsid w:val="4DFD3A1F"/>
    <w:rsid w:val="50724BDB"/>
    <w:rsid w:val="518165D6"/>
    <w:rsid w:val="51D65C58"/>
    <w:rsid w:val="51E67F1C"/>
    <w:rsid w:val="55BF0BF7"/>
    <w:rsid w:val="573B0607"/>
    <w:rsid w:val="57DE65A4"/>
    <w:rsid w:val="57FE08AA"/>
    <w:rsid w:val="590D5865"/>
    <w:rsid w:val="599D3BF0"/>
    <w:rsid w:val="5A0538CE"/>
    <w:rsid w:val="5A2E0B76"/>
    <w:rsid w:val="5B0D5628"/>
    <w:rsid w:val="5DF65B3D"/>
    <w:rsid w:val="5E1D5E69"/>
    <w:rsid w:val="5F755174"/>
    <w:rsid w:val="5F9E3683"/>
    <w:rsid w:val="5FED3648"/>
    <w:rsid w:val="618F5F78"/>
    <w:rsid w:val="61F30838"/>
    <w:rsid w:val="652B0936"/>
    <w:rsid w:val="66182321"/>
    <w:rsid w:val="663570AE"/>
    <w:rsid w:val="6D5922BF"/>
    <w:rsid w:val="6DAE3CC2"/>
    <w:rsid w:val="6E2B2AA9"/>
    <w:rsid w:val="6EE90BF3"/>
    <w:rsid w:val="6EF63075"/>
    <w:rsid w:val="6FFE531C"/>
    <w:rsid w:val="703C229C"/>
    <w:rsid w:val="71615295"/>
    <w:rsid w:val="72910452"/>
    <w:rsid w:val="729A15DC"/>
    <w:rsid w:val="742D6452"/>
    <w:rsid w:val="744A2E88"/>
    <w:rsid w:val="7474632B"/>
    <w:rsid w:val="74C95B7E"/>
    <w:rsid w:val="7D65268B"/>
    <w:rsid w:val="7D92564D"/>
    <w:rsid w:val="7DF65392"/>
    <w:rsid w:val="7E890B20"/>
    <w:rsid w:val="7FA442F2"/>
    <w:rsid w:val="7FF7094D"/>
    <w:rsid w:val="EF7F1893"/>
    <w:rsid w:val="F5C6E55E"/>
    <w:rsid w:val="F7DF3240"/>
    <w:rsid w:val="FF7DF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right="-108"/>
    </w:pPr>
    <w:rPr>
      <w:rFonts w:ascii="宋体" w:hAnsi="宋体" w:eastAsia="宋体" w:cs="Times New Roman"/>
      <w:kern w:val="2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pageBreakBefore/>
      <w:spacing w:before="200" w:after="160"/>
      <w:jc w:val="center"/>
      <w:outlineLvl w:val="0"/>
    </w:pPr>
    <w:rPr>
      <w:rFonts w:ascii="Arial" w:hAnsi="Arial" w:eastAsia="黑体"/>
      <w:b/>
      <w:sz w:val="36"/>
      <w:szCs w:val="36"/>
    </w:rPr>
  </w:style>
  <w:style w:type="paragraph" w:styleId="4">
    <w:name w:val="heading 2"/>
    <w:basedOn w:val="1"/>
    <w:next w:val="1"/>
    <w:qFormat/>
    <w:uiPriority w:val="0"/>
    <w:pPr>
      <w:jc w:val="both"/>
      <w:outlineLvl w:val="1"/>
    </w:pPr>
    <w:rPr>
      <w:rFonts w:ascii="Times New Roman" w:hAnsi="Times New Roman" w:eastAsia="黑体"/>
      <w:kern w:val="0"/>
      <w:sz w:val="32"/>
      <w:lang w:eastAsia="zh-CN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/>
      <w:bCs/>
      <w:sz w:val="32"/>
      <w:szCs w:val="32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_Style 5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6">
    <w:name w:val="annotation text"/>
    <w:basedOn w:val="1"/>
    <w:link w:val="24"/>
    <w:semiHidden/>
    <w:qFormat/>
    <w:uiPriority w:val="0"/>
  </w:style>
  <w:style w:type="paragraph" w:styleId="7">
    <w:name w:val="Body Text"/>
    <w:basedOn w:val="1"/>
    <w:qFormat/>
    <w:uiPriority w:val="0"/>
    <w:pPr>
      <w:spacing w:after="120"/>
    </w:pPr>
  </w:style>
  <w:style w:type="paragraph" w:styleId="8">
    <w:name w:val="Date"/>
    <w:basedOn w:val="1"/>
    <w:next w:val="1"/>
    <w:link w:val="25"/>
    <w:qFormat/>
    <w:uiPriority w:val="0"/>
    <w:pPr>
      <w:ind w:left="100" w:leftChars="2500"/>
    </w:pPr>
  </w:style>
  <w:style w:type="paragraph" w:styleId="9">
    <w:name w:val="Balloon Text"/>
    <w:basedOn w:val="1"/>
    <w:link w:val="27"/>
    <w:qFormat/>
    <w:uiPriority w:val="0"/>
    <w:pPr>
      <w:spacing w:line="240" w:lineRule="auto"/>
    </w:pPr>
    <w:rPr>
      <w:sz w:val="18"/>
      <w:szCs w:val="18"/>
    </w:rPr>
  </w:style>
  <w:style w:type="paragraph" w:styleId="10">
    <w:name w:val="footer"/>
    <w:basedOn w:val="1"/>
    <w:qFormat/>
    <w:uiPriority w:val="0"/>
    <w:pPr>
      <w:pBdr>
        <w:top w:val="single" w:color="auto" w:sz="12" w:space="1"/>
      </w:pBdr>
      <w:tabs>
        <w:tab w:val="center" w:pos="4153"/>
        <w:tab w:val="right" w:pos="8306"/>
      </w:tabs>
      <w:snapToGrid w:val="0"/>
      <w:spacing w:line="240" w:lineRule="auto"/>
    </w:pPr>
    <w:rPr>
      <w:sz w:val="21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12" w:space="1"/>
      </w:pBdr>
      <w:tabs>
        <w:tab w:val="center" w:pos="4320"/>
        <w:tab w:val="right" w:pos="8640"/>
      </w:tabs>
      <w:spacing w:after="120" w:line="240" w:lineRule="auto"/>
    </w:pPr>
    <w:rPr>
      <w:spacing w:val="10"/>
      <w:kern w:val="0"/>
      <w:sz w:val="21"/>
      <w:szCs w:val="21"/>
      <w:lang w:eastAsia="zh-CN"/>
    </w:rPr>
  </w:style>
  <w:style w:type="paragraph" w:styleId="12">
    <w:name w:val="toc 1"/>
    <w:basedOn w:val="1"/>
    <w:next w:val="1"/>
    <w:qFormat/>
    <w:uiPriority w:val="39"/>
    <w:pPr>
      <w:spacing w:before="120" w:after="120"/>
    </w:pPr>
    <w:rPr>
      <w:bCs/>
      <w:caps/>
      <w:kern w:val="0"/>
      <w:szCs w:val="20"/>
    </w:rPr>
  </w:style>
  <w:style w:type="paragraph" w:styleId="13">
    <w:name w:val="toc 2"/>
    <w:basedOn w:val="1"/>
    <w:next w:val="1"/>
    <w:qFormat/>
    <w:uiPriority w:val="39"/>
    <w:pPr>
      <w:ind w:left="210"/>
    </w:pPr>
    <w:rPr>
      <w:smallCaps/>
      <w:kern w:val="0"/>
      <w:szCs w:val="20"/>
    </w:rPr>
  </w:style>
  <w:style w:type="paragraph" w:styleId="14">
    <w:name w:val="annotation subject"/>
    <w:basedOn w:val="6"/>
    <w:next w:val="6"/>
    <w:link w:val="26"/>
    <w:qFormat/>
    <w:uiPriority w:val="0"/>
    <w:rPr>
      <w:b/>
      <w:bCs/>
    </w:rPr>
  </w:style>
  <w:style w:type="table" w:styleId="16">
    <w:name w:val="Table Grid"/>
    <w:basedOn w:val="15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7"/>
    <w:qFormat/>
    <w:uiPriority w:val="0"/>
    <w:rPr>
      <w:rFonts w:ascii="Courier New" w:hAnsi="Courier New"/>
      <w:sz w:val="20"/>
    </w:rPr>
  </w:style>
  <w:style w:type="character" w:styleId="21">
    <w:name w:val="annotation reference"/>
    <w:semiHidden/>
    <w:qFormat/>
    <w:uiPriority w:val="0"/>
    <w:rPr>
      <w:sz w:val="21"/>
      <w:szCs w:val="21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24">
    <w:name w:val="批注文字 字符"/>
    <w:link w:val="6"/>
    <w:semiHidden/>
    <w:qFormat/>
    <w:uiPriority w:val="0"/>
    <w:rPr>
      <w:rFonts w:ascii="宋体" w:hAnsi="宋体"/>
      <w:kern w:val="2"/>
      <w:sz w:val="24"/>
      <w:szCs w:val="24"/>
      <w:lang w:eastAsia="en-US"/>
    </w:rPr>
  </w:style>
  <w:style w:type="character" w:customStyle="1" w:styleId="25">
    <w:name w:val="日期 字符"/>
    <w:basedOn w:val="17"/>
    <w:link w:val="8"/>
    <w:qFormat/>
    <w:uiPriority w:val="0"/>
    <w:rPr>
      <w:rFonts w:ascii="宋体" w:hAnsi="宋体"/>
      <w:kern w:val="2"/>
      <w:sz w:val="24"/>
      <w:szCs w:val="24"/>
      <w:lang w:eastAsia="en-US"/>
    </w:rPr>
  </w:style>
  <w:style w:type="character" w:customStyle="1" w:styleId="26">
    <w:name w:val="批注主题 字符"/>
    <w:basedOn w:val="24"/>
    <w:link w:val="14"/>
    <w:qFormat/>
    <w:uiPriority w:val="0"/>
    <w:rPr>
      <w:rFonts w:ascii="宋体" w:hAnsi="宋体"/>
      <w:b/>
      <w:bCs/>
      <w:kern w:val="2"/>
      <w:sz w:val="24"/>
      <w:szCs w:val="24"/>
      <w:lang w:eastAsia="en-US"/>
    </w:rPr>
  </w:style>
  <w:style w:type="character" w:customStyle="1" w:styleId="27">
    <w:name w:val="批注框文本 字符"/>
    <w:basedOn w:val="17"/>
    <w:link w:val="9"/>
    <w:qFormat/>
    <w:uiPriority w:val="0"/>
    <w:rPr>
      <w:rFonts w:ascii="宋体" w:hAnsi="宋体"/>
      <w:kern w:val="2"/>
      <w:sz w:val="18"/>
      <w:szCs w:val="18"/>
      <w:lang w:eastAsia="en-US"/>
    </w:rPr>
  </w:style>
  <w:style w:type="character" w:customStyle="1" w:styleId="28">
    <w:name w:val="表格文字字符"/>
    <w:link w:val="29"/>
    <w:qFormat/>
    <w:uiPriority w:val="0"/>
    <w:rPr>
      <w:rFonts w:ascii="Arial" w:hAnsi="Arial"/>
      <w:kern w:val="2"/>
      <w:sz w:val="21"/>
      <w:szCs w:val="21"/>
    </w:rPr>
  </w:style>
  <w:style w:type="paragraph" w:customStyle="1" w:styleId="29">
    <w:name w:val="表格文字"/>
    <w:basedOn w:val="1"/>
    <w:link w:val="28"/>
    <w:qFormat/>
    <w:uiPriority w:val="0"/>
    <w:pPr>
      <w:ind w:right="0"/>
    </w:pPr>
    <w:rPr>
      <w:rFonts w:ascii="Arial" w:hAnsi="Arial"/>
      <w:sz w:val="21"/>
      <w:szCs w:val="21"/>
      <w:lang w:eastAsia="zh-CN"/>
    </w:rPr>
  </w:style>
  <w:style w:type="paragraph" w:customStyle="1" w:styleId="30">
    <w:name w:val="表格标题"/>
    <w:basedOn w:val="29"/>
    <w:qFormat/>
    <w:uiPriority w:val="0"/>
    <w:pPr>
      <w:jc w:val="center"/>
    </w:pPr>
    <w:rPr>
      <w:b/>
      <w:kern w:val="0"/>
    </w:rPr>
  </w:style>
  <w:style w:type="paragraph" w:customStyle="1" w:styleId="31">
    <w:name w:val="0427-3-1"/>
    <w:basedOn w:val="5"/>
    <w:qFormat/>
    <w:uiPriority w:val="0"/>
    <w:pPr>
      <w:numPr>
        <w:ilvl w:val="0"/>
        <w:numId w:val="0"/>
      </w:numPr>
      <w:spacing w:before="84" w:beforeLines="20" w:after="84" w:afterLines="20" w:line="360" w:lineRule="auto"/>
      <w:ind w:left="720" w:right="0" w:hanging="720"/>
      <w:jc w:val="both"/>
    </w:pPr>
    <w:rPr>
      <w:rFonts w:ascii="黑体" w:hAnsi="黑体"/>
      <w:b w:val="0"/>
      <w:sz w:val="28"/>
      <w:szCs w:val="28"/>
      <w:lang w:eastAsia="zh-CN"/>
    </w:rPr>
  </w:style>
  <w:style w:type="paragraph" w:customStyle="1" w:styleId="32">
    <w:name w:val="修订1"/>
    <w:hidden/>
    <w:semiHidden/>
    <w:qFormat/>
    <w:uiPriority w:val="99"/>
    <w:rPr>
      <w:rFonts w:ascii="宋体" w:hAnsi="宋体" w:eastAsia="宋体" w:cs="Times New Roman"/>
      <w:kern w:val="2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2070</Words>
  <Characters>2453</Characters>
  <Lines>96</Lines>
  <Paragraphs>27</Paragraphs>
  <TotalTime>9</TotalTime>
  <ScaleCrop>false</ScaleCrop>
  <LinksUpToDate>false</LinksUpToDate>
  <CharactersWithSpaces>2650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2021-08-25T01:51:00Z</dcterms:created>
  <dc:creator>大志</dc:creator>
  <cp:lastModifiedBy>MiManchi</cp:lastModifiedBy>
  <dcterms:modified xsi:type="dcterms:W3CDTF">2026-06-12T13:23:48Z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BC4313BECAE54496A6B605F5D6D43A56</vt:lpwstr>
  </property>
  <property fmtid="{D5CDD505-2E9C-101B-9397-08002B2CF9AE}" pid="4" name="KSOTemplateDocerSaveRecord">
    <vt:lpwstr>eyJoZGlkIjoiNGUzYWRiNzcxYjI2N2IxMzUxNjE1ODAxYWEwYmI0ZjgiLCJ1c2VySWQiOiIxMjgyMDA5OTg1In0=</vt:lpwstr>
  </property>
</Properties>
</file>