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3291" w14:textId="77777777" w:rsidR="0097346F" w:rsidRDefault="0097346F" w:rsidP="0097346F">
      <w:pPr>
        <w:pStyle w:val="2"/>
        <w:spacing w:before="0" w:after="0" w:line="375" w:lineRule="atLeast"/>
        <w:ind w:firstLine="54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第九、十讲习题</w:t>
      </w:r>
    </w:p>
    <w:p w14:paraId="7165ECD1" w14:textId="77777777" w:rsidR="0097346F" w:rsidRDefault="0097346F" w:rsidP="0097346F">
      <w:pPr>
        <w:spacing w:line="240" w:lineRule="atLeast"/>
        <w:ind w:firstLine="420"/>
        <w:rPr>
          <w:rFonts w:ascii="微软雅黑" w:eastAsia="微软雅黑" w:hAnsi="微软雅黑" w:hint="eastAsia"/>
          <w:color w:val="A8A8B3"/>
          <w:sz w:val="21"/>
          <w:szCs w:val="21"/>
        </w:rPr>
      </w:pPr>
      <w:r>
        <w:rPr>
          <w:rFonts w:ascii="微软雅黑" w:eastAsia="微软雅黑" w:hAnsi="微软雅黑" w:hint="eastAsia"/>
          <w:color w:val="A8A8B3"/>
          <w:sz w:val="21"/>
          <w:szCs w:val="21"/>
        </w:rPr>
        <w:t>题量: 30 满分: 100</w:t>
      </w:r>
    </w:p>
    <w:p w14:paraId="6E3B0FC6" w14:textId="77777777" w:rsidR="0097346F" w:rsidRDefault="0097346F" w:rsidP="0097346F">
      <w:pPr>
        <w:pStyle w:val="rightbord"/>
        <w:pBdr>
          <w:right w:val="single" w:sz="6" w:space="11" w:color="F2F2F2"/>
        </w:pBdr>
        <w:spacing w:before="0" w:beforeAutospacing="0" w:after="0" w:afterAutospacing="0" w:line="240" w:lineRule="atLeast"/>
        <w:ind w:left="-90" w:firstLine="420"/>
        <w:rPr>
          <w:rFonts w:ascii="微软雅黑" w:eastAsia="微软雅黑" w:hAnsi="微软雅黑" w:hint="eastAsia"/>
          <w:color w:val="A8A8B3"/>
          <w:sz w:val="21"/>
          <w:szCs w:val="21"/>
        </w:rPr>
      </w:pPr>
      <w:r>
        <w:rPr>
          <w:rFonts w:ascii="微软雅黑" w:eastAsia="微软雅黑" w:hAnsi="微软雅黑" w:hint="eastAsia"/>
          <w:color w:val="A8A8B3"/>
          <w:sz w:val="21"/>
          <w:szCs w:val="21"/>
        </w:rPr>
        <w:t>作答时间:</w:t>
      </w:r>
      <w:r>
        <w:rPr>
          <w:rStyle w:val="a6"/>
          <w:rFonts w:ascii="微软雅黑" w:eastAsia="微软雅黑" w:hAnsi="微软雅黑" w:hint="eastAsia"/>
          <w:i w:val="0"/>
          <w:iCs w:val="0"/>
          <w:color w:val="A8A8B3"/>
          <w:sz w:val="21"/>
          <w:szCs w:val="21"/>
        </w:rPr>
        <w:t>06-12 08:41</w:t>
      </w:r>
      <w:r>
        <w:rPr>
          <w:rFonts w:ascii="微软雅黑" w:eastAsia="微软雅黑" w:hAnsi="微软雅黑" w:hint="eastAsia"/>
          <w:color w:val="A8A8B3"/>
          <w:sz w:val="21"/>
          <w:szCs w:val="21"/>
        </w:rPr>
        <w:t>至</w:t>
      </w:r>
      <w:r>
        <w:rPr>
          <w:rStyle w:val="a6"/>
          <w:rFonts w:ascii="微软雅黑" w:eastAsia="微软雅黑" w:hAnsi="微软雅黑" w:hint="eastAsia"/>
          <w:i w:val="0"/>
          <w:iCs w:val="0"/>
          <w:color w:val="A8A8B3"/>
          <w:sz w:val="21"/>
          <w:szCs w:val="21"/>
        </w:rPr>
        <w:t>07-12 08:41</w:t>
      </w:r>
    </w:p>
    <w:p w14:paraId="6AD916E3" w14:textId="77777777" w:rsidR="0097346F" w:rsidRDefault="0097346F" w:rsidP="0097346F">
      <w:pPr>
        <w:spacing w:line="240" w:lineRule="atLeast"/>
        <w:ind w:firstLine="420"/>
        <w:rPr>
          <w:rFonts w:ascii="微软雅黑" w:eastAsia="微软雅黑" w:hAnsi="微软雅黑" w:hint="eastAsia"/>
          <w:color w:val="A8A8B3"/>
          <w:sz w:val="21"/>
          <w:szCs w:val="21"/>
        </w:rPr>
      </w:pPr>
      <w:r>
        <w:rPr>
          <w:rFonts w:ascii="微软雅黑" w:eastAsia="微软雅黑" w:hAnsi="微软雅黑" w:hint="eastAsia"/>
          <w:color w:val="A8A8B3"/>
          <w:sz w:val="21"/>
          <w:szCs w:val="21"/>
        </w:rPr>
        <w:t> </w:t>
      </w:r>
      <w:hyperlink r:id="rId5" w:history="1">
        <w:r>
          <w:rPr>
            <w:rStyle w:val="a7"/>
            <w:rFonts w:ascii="微软雅黑" w:eastAsia="微软雅黑" w:hAnsi="微软雅黑" w:hint="eastAsia"/>
            <w:color w:val="3A8BFF"/>
            <w:sz w:val="21"/>
            <w:szCs w:val="21"/>
          </w:rPr>
          <w:t>重做</w:t>
        </w:r>
      </w:hyperlink>
    </w:p>
    <w:p w14:paraId="254FFB53" w14:textId="77777777" w:rsidR="0097346F" w:rsidRDefault="0097346F" w:rsidP="0097346F">
      <w:pPr>
        <w:shd w:val="clear" w:color="auto" w:fill="FBFBFB"/>
        <w:spacing w:line="435" w:lineRule="atLeast"/>
        <w:ind w:firstLine="36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6" w:tgtFrame="_blank" w:history="1">
        <w:r>
          <w:rPr>
            <w:rStyle w:val="a7"/>
            <w:rFonts w:ascii="微软雅黑" w:eastAsia="微软雅黑" w:hAnsi="微软雅黑" w:hint="eastAsia"/>
            <w:color w:val="91A0B5"/>
            <w:sz w:val="18"/>
            <w:szCs w:val="18"/>
          </w:rPr>
          <w:t>智能分析</w:t>
        </w:r>
      </w:hyperlink>
    </w:p>
    <w:p w14:paraId="0869788C" w14:textId="77777777" w:rsidR="0097346F" w:rsidRDefault="0097346F" w:rsidP="0097346F">
      <w:pPr>
        <w:pStyle w:val="finalresult"/>
        <w:spacing w:before="0" w:beforeAutospacing="0" w:after="0" w:afterAutospacing="0"/>
        <w:ind w:firstLine="360"/>
        <w:jc w:val="right"/>
        <w:rPr>
          <w:rFonts w:ascii="微软雅黑" w:eastAsia="微软雅黑" w:hAnsi="微软雅黑" w:hint="eastAsia"/>
          <w:color w:val="F7704E"/>
          <w:sz w:val="18"/>
          <w:szCs w:val="18"/>
        </w:rPr>
      </w:pPr>
      <w:r>
        <w:rPr>
          <w:rFonts w:ascii="微软雅黑" w:eastAsia="微软雅黑" w:hAnsi="微软雅黑" w:hint="eastAsia"/>
          <w:color w:val="F7704E"/>
          <w:sz w:val="18"/>
          <w:szCs w:val="18"/>
        </w:rPr>
        <w:t>最终成绩</w:t>
      </w:r>
      <w:r>
        <w:rPr>
          <w:rFonts w:ascii="din" w:eastAsia="微软雅黑" w:hAnsi="din"/>
          <w:color w:val="F7704E"/>
          <w:sz w:val="36"/>
          <w:szCs w:val="36"/>
        </w:rPr>
        <w:t>100</w:t>
      </w:r>
      <w:r>
        <w:rPr>
          <w:rFonts w:ascii="微软雅黑" w:eastAsia="微软雅黑" w:hAnsi="微软雅黑" w:hint="eastAsia"/>
          <w:color w:val="F7704E"/>
          <w:sz w:val="21"/>
          <w:szCs w:val="21"/>
        </w:rPr>
        <w:t>分</w:t>
      </w:r>
    </w:p>
    <w:p w14:paraId="51423AB8" w14:textId="77777777" w:rsidR="0097346F" w:rsidRDefault="0097346F" w:rsidP="0097346F">
      <w:pPr>
        <w:shd w:val="clear" w:color="auto" w:fill="FBFBFB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7" w:history="1">
        <w:r>
          <w:rPr>
            <w:rStyle w:val="a7"/>
            <w:rFonts w:ascii="微软雅黑" w:eastAsia="微软雅黑" w:hAnsi="微软雅黑" w:hint="eastAsia"/>
            <w:color w:val="91A0B5"/>
            <w:sz w:val="18"/>
            <w:szCs w:val="18"/>
          </w:rPr>
          <w:t>查看作答记录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Style w:val="achievement"/>
          <w:rFonts w:ascii="微软雅黑" w:eastAsia="微软雅黑" w:hAnsi="微软雅黑" w:hint="eastAsia"/>
          <w:color w:val="91A0B5"/>
          <w:sz w:val="18"/>
          <w:szCs w:val="18"/>
        </w:rPr>
        <w:t>本次成绩</w:t>
      </w:r>
      <w:r>
        <w:rPr>
          <w:rStyle w:val="achievement"/>
          <w:rFonts w:ascii="din" w:eastAsia="微软雅黑" w:hAnsi="din"/>
          <w:color w:val="91A0B5"/>
        </w:rPr>
        <w:t>100</w:t>
      </w:r>
      <w:r>
        <w:rPr>
          <w:rStyle w:val="achievement"/>
          <w:rFonts w:ascii="微软雅黑" w:eastAsia="微软雅黑" w:hAnsi="微软雅黑" w:hint="eastAsia"/>
          <w:color w:val="91A0B5"/>
          <w:sz w:val="18"/>
          <w:szCs w:val="18"/>
        </w:rPr>
        <w:t>分</w:t>
      </w:r>
    </w:p>
    <w:p w14:paraId="74D396F5" w14:textId="77777777" w:rsidR="0097346F" w:rsidRDefault="0097346F" w:rsidP="0097346F">
      <w:pPr>
        <w:pStyle w:val="2"/>
        <w:spacing w:before="0" w:after="450"/>
        <w:rPr>
          <w:rFonts w:ascii="微软雅黑" w:eastAsia="微软雅黑" w:hAnsi="微软雅黑" w:hint="eastAsia"/>
          <w:color w:val="181E33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 w:val="24"/>
          <w:szCs w:val="24"/>
        </w:rPr>
        <w:t>一. 单选题（共20题，66分）</w:t>
      </w:r>
    </w:p>
    <w:p w14:paraId="74532757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 w:hint="eastAsia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)是一个民族赖以维系的精神纽带,是一个国家共同的思想道德基础。</w:t>
      </w:r>
    </w:p>
    <w:p w14:paraId="35193C00" w14:textId="77777777" w:rsidR="0097346F" w:rsidRDefault="0097346F" w:rsidP="0097346F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社会主义核心价值观</w:t>
      </w:r>
    </w:p>
    <w:p w14:paraId="241FAE88" w14:textId="77777777" w:rsidR="0097346F" w:rsidRDefault="0097346F" w:rsidP="0097346F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核心价值观</w:t>
      </w:r>
    </w:p>
    <w:p w14:paraId="6E776BC6" w14:textId="77777777" w:rsidR="0097346F" w:rsidRDefault="0097346F" w:rsidP="0097346F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理想信念</w:t>
      </w:r>
    </w:p>
    <w:p w14:paraId="766E78FF" w14:textId="77777777" w:rsidR="0097346F" w:rsidRDefault="0097346F" w:rsidP="0097346F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社会主义核心价值体系</w:t>
      </w:r>
    </w:p>
    <w:p w14:paraId="0724C866" w14:textId="77777777" w:rsidR="0097346F" w:rsidRDefault="0097346F" w:rsidP="0097346F">
      <w:pPr>
        <w:tabs>
          <w:tab w:val="left" w:pos="420"/>
        </w:tabs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:核心价值观;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:核心价值观;</w:t>
      </w:r>
    </w:p>
    <w:p w14:paraId="2928AAFA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833FBF5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建设中国特色社会主义文化,必须牢牢掌握( )</w:t>
      </w:r>
    </w:p>
    <w:p w14:paraId="1D55B641" w14:textId="77777777" w:rsidR="0097346F" w:rsidRDefault="0097346F" w:rsidP="0097346F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马克思主义的科学理论</w:t>
      </w:r>
    </w:p>
    <w:p w14:paraId="7C3DA3B1" w14:textId="77777777" w:rsidR="0097346F" w:rsidRDefault="0097346F" w:rsidP="0097346F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网络空间的治理和引导</w:t>
      </w:r>
    </w:p>
    <w:p w14:paraId="63BDB376" w14:textId="77777777" w:rsidR="0097346F" w:rsidRDefault="0097346F" w:rsidP="0097346F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意识形态工作领导权</w:t>
      </w:r>
    </w:p>
    <w:p w14:paraId="7F9AA0F0" w14:textId="77777777" w:rsidR="0097346F" w:rsidRDefault="0097346F" w:rsidP="0097346F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中国特色社会主义科学体系的构建</w:t>
      </w:r>
    </w:p>
    <w:p w14:paraId="6A1D06AE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:意识形态工作领导权;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:意识形态工作领导权;</w:t>
      </w:r>
    </w:p>
    <w:p w14:paraId="769625D6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793680C5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lastRenderedPageBreak/>
        <w:t>3. 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)是更基础、更广泛、更深厚的自信,是一个国家、一个民族发展中最基本、最深沉、最持久的力量。</w:t>
      </w:r>
    </w:p>
    <w:p w14:paraId="3AF6F37D" w14:textId="77777777" w:rsidR="0097346F" w:rsidRDefault="0097346F" w:rsidP="0097346F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文化自信</w:t>
      </w:r>
    </w:p>
    <w:p w14:paraId="2EE7C7DF" w14:textId="77777777" w:rsidR="0097346F" w:rsidRDefault="0097346F" w:rsidP="0097346F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文化自觉</w:t>
      </w:r>
    </w:p>
    <w:p w14:paraId="0CEB781A" w14:textId="77777777" w:rsidR="0097346F" w:rsidRDefault="0097346F" w:rsidP="0097346F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文化软实力</w:t>
      </w:r>
    </w:p>
    <w:p w14:paraId="406B38DD" w14:textId="77777777" w:rsidR="0097346F" w:rsidRDefault="0097346F" w:rsidP="0097346F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中国特色社会主义文化</w:t>
      </w:r>
    </w:p>
    <w:p w14:paraId="6C7151B2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:文化自信;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:文化自信;</w:t>
      </w:r>
    </w:p>
    <w:p w14:paraId="52580A95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69AC5C8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4. 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)是担负文化使命、实现中华民族伟大复兴的根本保证。</w:t>
      </w:r>
    </w:p>
    <w:p w14:paraId="4AA2405B" w14:textId="77777777" w:rsidR="0097346F" w:rsidRDefault="0097346F" w:rsidP="0097346F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党的领导</w:t>
      </w:r>
    </w:p>
    <w:p w14:paraId="4D8BAD76" w14:textId="77777777" w:rsidR="0097346F" w:rsidRDefault="0097346F" w:rsidP="0097346F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文化发展繁荣</w:t>
      </w:r>
    </w:p>
    <w:p w14:paraId="028A6FDF" w14:textId="77777777" w:rsidR="0097346F" w:rsidRDefault="0097346F" w:rsidP="0097346F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文化自信</w:t>
      </w:r>
    </w:p>
    <w:p w14:paraId="13F275FC" w14:textId="77777777" w:rsidR="0097346F" w:rsidRDefault="0097346F" w:rsidP="0097346F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科学的民族的大众的文化</w:t>
      </w:r>
    </w:p>
    <w:p w14:paraId="57A51253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:党的领导;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:党的领导;</w:t>
      </w:r>
    </w:p>
    <w:p w14:paraId="72BCD975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51EF5F81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5. 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)是国家根本法,是党和人民意志的集中体现,是国家各种制度和法律法规的总依据。</w:t>
      </w:r>
    </w:p>
    <w:p w14:paraId="672FB765" w14:textId="77777777" w:rsidR="0097346F" w:rsidRDefault="0097346F" w:rsidP="0097346F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法律总纲</w:t>
      </w:r>
    </w:p>
    <w:p w14:paraId="2C9B8E3C" w14:textId="77777777" w:rsidR="0097346F" w:rsidRDefault="0097346F" w:rsidP="0097346F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民法典</w:t>
      </w:r>
    </w:p>
    <w:p w14:paraId="66AC66E4" w14:textId="77777777" w:rsidR="0097346F" w:rsidRDefault="0097346F" w:rsidP="0097346F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宪法</w:t>
      </w:r>
    </w:p>
    <w:p w14:paraId="7EF42386" w14:textId="77777777" w:rsidR="0097346F" w:rsidRDefault="0097346F" w:rsidP="0097346F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诉讼法</w:t>
      </w:r>
    </w:p>
    <w:p w14:paraId="7703BEB1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:宪法;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:宪法;</w:t>
      </w:r>
    </w:p>
    <w:p w14:paraId="65B7859C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4C8D8E82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6. 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)是中国特色社会主义的本质要求和重要保障。</w:t>
      </w:r>
    </w:p>
    <w:p w14:paraId="6DA0ED16" w14:textId="77777777" w:rsidR="0097346F" w:rsidRDefault="0097346F" w:rsidP="0097346F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全面建设社会主义现代化国家</w:t>
      </w:r>
    </w:p>
    <w:p w14:paraId="51B4595B" w14:textId="77777777" w:rsidR="0097346F" w:rsidRDefault="0097346F" w:rsidP="0097346F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全面依法治国</w:t>
      </w:r>
    </w:p>
    <w:p w14:paraId="0ED4D559" w14:textId="77777777" w:rsidR="0097346F" w:rsidRDefault="0097346F" w:rsidP="0097346F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全面深化改革</w:t>
      </w:r>
    </w:p>
    <w:p w14:paraId="16097048" w14:textId="77777777" w:rsidR="0097346F" w:rsidRDefault="0097346F" w:rsidP="0097346F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全面从严治党</w:t>
      </w:r>
    </w:p>
    <w:p w14:paraId="03252F6F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:全面依法治国;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:全面依法治国;</w:t>
      </w:r>
    </w:p>
    <w:p w14:paraId="44996E6B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4D2DE872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7. 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构建中国特色哲学社会科学,是掌握意识形态工作领导权的内在要求,首要的是( )。</w:t>
      </w:r>
    </w:p>
    <w:p w14:paraId="753B4BA1" w14:textId="77777777" w:rsidR="0097346F" w:rsidRDefault="0097346F" w:rsidP="0097346F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旗帜鲜明坚持以马克思主义为指导,深化马克思主义理论研究和建设,克服马克思主义在哲学社会科学学科中“失语”、教材中“失踪”、论坛上“失声”的倾向</w:t>
      </w:r>
    </w:p>
    <w:p w14:paraId="7ED1671B" w14:textId="77777777" w:rsidR="0097346F" w:rsidRDefault="0097346F" w:rsidP="0097346F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在学科体系、学术体系、话语体系等方面体现中国特色、中国风格、中国气派</w:t>
      </w:r>
    </w:p>
    <w:p w14:paraId="426D6E52" w14:textId="77777777" w:rsidR="0097346F" w:rsidRDefault="0097346F" w:rsidP="0097346F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建设中国特色新型智库</w:t>
      </w:r>
    </w:p>
    <w:p w14:paraId="7B2E0ED6" w14:textId="77777777" w:rsidR="0097346F" w:rsidRDefault="0097346F" w:rsidP="0097346F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拒绝一切来自西方哲学社会科学的影响</w:t>
      </w:r>
    </w:p>
    <w:p w14:paraId="30FC19C9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:旗帜鲜明坚持以马克思主义为指导,深化马克思主义理论研究和建设,克服马克思主义在哲学社会科学学科中“失语”、教材中“失踪”、论坛上“失声”的倾向;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:旗帜鲜明坚持以马克思主义为指导,深化马克思主义理论研究和建设,克服马克思主义在哲学社会科学学科中“失语”、教材中“失踪”、论坛上“失声”的倾向;</w:t>
      </w:r>
    </w:p>
    <w:p w14:paraId="5275F92D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2E5264A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8. 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建设中国特色社会主义法治体系,必须坚持( )先行。</w:t>
      </w:r>
    </w:p>
    <w:p w14:paraId="7BFAB0C8" w14:textId="77777777" w:rsidR="0097346F" w:rsidRDefault="0097346F" w:rsidP="0097346F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守法</w:t>
      </w:r>
    </w:p>
    <w:p w14:paraId="5B5CE8EF" w14:textId="77777777" w:rsidR="0097346F" w:rsidRDefault="0097346F" w:rsidP="0097346F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司法</w:t>
      </w:r>
    </w:p>
    <w:p w14:paraId="1660F178" w14:textId="77777777" w:rsidR="0097346F" w:rsidRDefault="0097346F" w:rsidP="0097346F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执法</w:t>
      </w:r>
    </w:p>
    <w:p w14:paraId="201C3780" w14:textId="77777777" w:rsidR="0097346F" w:rsidRDefault="0097346F" w:rsidP="0097346F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立法</w:t>
      </w:r>
    </w:p>
    <w:p w14:paraId="7589F819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:立法;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:立法;</w:t>
      </w:r>
    </w:p>
    <w:p w14:paraId="48FFC5AD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74F5B96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9. 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全面依法治国,总目标是:</w:t>
      </w:r>
    </w:p>
    <w:p w14:paraId="5A7945E2" w14:textId="77777777" w:rsidR="0097346F" w:rsidRDefault="0097346F" w:rsidP="0097346F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建设中国特色社会主义法治体系</w:t>
      </w:r>
    </w:p>
    <w:p w14:paraId="797AD85F" w14:textId="77777777" w:rsidR="0097346F" w:rsidRDefault="0097346F" w:rsidP="0097346F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建设中国特色社会主义法治体系,建设社会主义法治国家</w:t>
      </w:r>
    </w:p>
    <w:p w14:paraId="78CBBC94" w14:textId="77777777" w:rsidR="0097346F" w:rsidRDefault="0097346F" w:rsidP="0097346F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建设社会主义法治国家</w:t>
      </w:r>
    </w:p>
    <w:p w14:paraId="3B0E7493" w14:textId="77777777" w:rsidR="0097346F" w:rsidRDefault="0097346F" w:rsidP="0097346F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有法可依、有法必依、违法必究、执法必严</w:t>
      </w:r>
    </w:p>
    <w:p w14:paraId="349AFA27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:建设中国特色社会主义法治体系,建设社会主义法治国家;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:建设中国特色社会主义法治体系,建设社会主义法治国家;</w:t>
      </w:r>
    </w:p>
    <w:p w14:paraId="387B8056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74F738BC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10. 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)是司法的灵魂和生命。</w:t>
      </w:r>
    </w:p>
    <w:p w14:paraId="4B4867CD" w14:textId="77777777" w:rsidR="0097346F" w:rsidRDefault="0097346F" w:rsidP="0097346F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公平正义</w:t>
      </w:r>
    </w:p>
    <w:p w14:paraId="33C305B4" w14:textId="77777777" w:rsidR="0097346F" w:rsidRDefault="0097346F" w:rsidP="0097346F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民主法治</w:t>
      </w:r>
    </w:p>
    <w:p w14:paraId="5BBEA940" w14:textId="77777777" w:rsidR="0097346F" w:rsidRDefault="0097346F" w:rsidP="0097346F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诚信友善</w:t>
      </w:r>
    </w:p>
    <w:p w14:paraId="3C6FD471" w14:textId="77777777" w:rsidR="0097346F" w:rsidRDefault="0097346F" w:rsidP="0097346F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社会和谐</w:t>
      </w:r>
    </w:p>
    <w:p w14:paraId="2935C4E0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:公平正义;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:公平正义;</w:t>
      </w:r>
    </w:p>
    <w:p w14:paraId="0ECE8657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4047D97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11. 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)是中华文明的智慧结晶和精华所在,是中华民族的根和魂,是我们在世界文化激荡中站稳脚跟的根基。</w:t>
      </w:r>
    </w:p>
    <w:p w14:paraId="5B52D65B" w14:textId="77777777" w:rsidR="0097346F" w:rsidRDefault="0097346F" w:rsidP="0097346F">
      <w:pPr>
        <w:widowControl/>
        <w:numPr>
          <w:ilvl w:val="0"/>
          <w:numId w:val="4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中华优秀传统文化</w:t>
      </w:r>
    </w:p>
    <w:p w14:paraId="13F64C5C" w14:textId="77777777" w:rsidR="0097346F" w:rsidRDefault="0097346F" w:rsidP="0097346F">
      <w:pPr>
        <w:widowControl/>
        <w:numPr>
          <w:ilvl w:val="0"/>
          <w:numId w:val="4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社会主义先进文化</w:t>
      </w:r>
    </w:p>
    <w:p w14:paraId="6ADC1D17" w14:textId="77777777" w:rsidR="0097346F" w:rsidRDefault="0097346F" w:rsidP="0097346F">
      <w:pPr>
        <w:widowControl/>
        <w:numPr>
          <w:ilvl w:val="0"/>
          <w:numId w:val="4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革命文化号</w:t>
      </w:r>
    </w:p>
    <w:p w14:paraId="1954F9FD" w14:textId="77777777" w:rsidR="0097346F" w:rsidRDefault="0097346F" w:rsidP="0097346F">
      <w:pPr>
        <w:widowControl/>
        <w:numPr>
          <w:ilvl w:val="0"/>
          <w:numId w:val="4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中国特色社会主义文化</w:t>
      </w:r>
    </w:p>
    <w:p w14:paraId="6C07117C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:中华优秀传统文化;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:中华优秀传统文化;</w:t>
      </w:r>
    </w:p>
    <w:p w14:paraId="6636B330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5B851D11" w14:textId="77777777" w:rsidR="0097346F" w:rsidRDefault="0097346F" w:rsidP="0097346F">
      <w:pPr>
        <w:spacing w:line="300" w:lineRule="atLeast"/>
        <w:ind w:firstLine="400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t>A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  <w:t>(二)多选题</w:t>
      </w:r>
    </w:p>
    <w:p w14:paraId="1CB8ECD8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 w:hint="eastAsia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12. 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)是当代中国文化发展的灵魂。</w:t>
      </w:r>
    </w:p>
    <w:p w14:paraId="7D62E1DF" w14:textId="77777777" w:rsidR="0097346F" w:rsidRDefault="0097346F" w:rsidP="0097346F">
      <w:pPr>
        <w:widowControl/>
        <w:numPr>
          <w:ilvl w:val="0"/>
          <w:numId w:val="4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社会主义</w:t>
      </w:r>
    </w:p>
    <w:p w14:paraId="55802C2F" w14:textId="77777777" w:rsidR="0097346F" w:rsidRDefault="0097346F" w:rsidP="0097346F">
      <w:pPr>
        <w:widowControl/>
        <w:numPr>
          <w:ilvl w:val="0"/>
          <w:numId w:val="4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马克思主义</w:t>
      </w:r>
    </w:p>
    <w:p w14:paraId="312BF0CD" w14:textId="77777777" w:rsidR="0097346F" w:rsidRDefault="0097346F" w:rsidP="0097346F">
      <w:pPr>
        <w:widowControl/>
        <w:numPr>
          <w:ilvl w:val="0"/>
          <w:numId w:val="4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中国特色社会主义</w:t>
      </w:r>
    </w:p>
    <w:p w14:paraId="7DC1A742" w14:textId="77777777" w:rsidR="0097346F" w:rsidRDefault="0097346F" w:rsidP="0097346F">
      <w:pPr>
        <w:widowControl/>
        <w:numPr>
          <w:ilvl w:val="0"/>
          <w:numId w:val="4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中华优秀传统文化</w:t>
      </w:r>
    </w:p>
    <w:p w14:paraId="093A976D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:马克思主义;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:马克思主义;</w:t>
      </w:r>
    </w:p>
    <w:p w14:paraId="27CFDB3C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6C1A4DD5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13. 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党的十九届四中全会审议通过的《中共中央关于坚持和完善中国特色社会主义制度、推进国家治理体系和治理能力现代化若干重大问题的决定》,提出坚持马克思主义在意识形态领域指导地位的( )</w:t>
      </w:r>
    </w:p>
    <w:p w14:paraId="4828D7B2" w14:textId="77777777" w:rsidR="0097346F" w:rsidRDefault="0097346F" w:rsidP="0097346F">
      <w:pPr>
        <w:widowControl/>
        <w:numPr>
          <w:ilvl w:val="0"/>
          <w:numId w:val="4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基本制度</w:t>
      </w:r>
    </w:p>
    <w:p w14:paraId="61E7901E" w14:textId="77777777" w:rsidR="0097346F" w:rsidRDefault="0097346F" w:rsidP="0097346F">
      <w:pPr>
        <w:widowControl/>
        <w:numPr>
          <w:ilvl w:val="0"/>
          <w:numId w:val="4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根本制度</w:t>
      </w:r>
    </w:p>
    <w:p w14:paraId="0B90C18B" w14:textId="77777777" w:rsidR="0097346F" w:rsidRDefault="0097346F" w:rsidP="0097346F">
      <w:pPr>
        <w:widowControl/>
        <w:numPr>
          <w:ilvl w:val="0"/>
          <w:numId w:val="4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重大制度</w:t>
      </w:r>
    </w:p>
    <w:p w14:paraId="4B5DA186" w14:textId="77777777" w:rsidR="0097346F" w:rsidRDefault="0097346F" w:rsidP="0097346F">
      <w:pPr>
        <w:widowControl/>
        <w:numPr>
          <w:ilvl w:val="0"/>
          <w:numId w:val="4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具体制度</w:t>
      </w:r>
    </w:p>
    <w:p w14:paraId="620A7C13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:根本制度;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:根本制度;</w:t>
      </w:r>
    </w:p>
    <w:p w14:paraId="4746E268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5689324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14. 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)是推进全面依法治国的总抓手。</w:t>
      </w:r>
    </w:p>
    <w:p w14:paraId="17E17A03" w14:textId="77777777" w:rsidR="0097346F" w:rsidRDefault="0097346F" w:rsidP="0097346F">
      <w:pPr>
        <w:widowControl/>
        <w:numPr>
          <w:ilvl w:val="0"/>
          <w:numId w:val="4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中国特色社会主义法治国家</w:t>
      </w:r>
    </w:p>
    <w:p w14:paraId="401285D4" w14:textId="77777777" w:rsidR="0097346F" w:rsidRDefault="0097346F" w:rsidP="0097346F">
      <w:pPr>
        <w:widowControl/>
        <w:numPr>
          <w:ilvl w:val="0"/>
          <w:numId w:val="4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中国特色社会主义法治体系</w:t>
      </w:r>
    </w:p>
    <w:p w14:paraId="21A4ED76" w14:textId="77777777" w:rsidR="0097346F" w:rsidRDefault="0097346F" w:rsidP="0097346F">
      <w:pPr>
        <w:widowControl/>
        <w:numPr>
          <w:ilvl w:val="0"/>
          <w:numId w:val="4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中国特色社会主义法治道路</w:t>
      </w:r>
    </w:p>
    <w:p w14:paraId="4F367A5E" w14:textId="77777777" w:rsidR="0097346F" w:rsidRDefault="0097346F" w:rsidP="0097346F">
      <w:pPr>
        <w:widowControl/>
        <w:numPr>
          <w:ilvl w:val="0"/>
          <w:numId w:val="4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中国特色社会主义法治制度</w:t>
      </w:r>
    </w:p>
    <w:p w14:paraId="78015252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:中国特色社会主义法治体系;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:中国特色社会主义法治体系;</w:t>
      </w:r>
    </w:p>
    <w:p w14:paraId="65BFFC63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14251B0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15. 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一个国家、一个民族的强盛,总是以文化兴盛为支撑的,中华民族伟大复兴需要以( )发展繁荣为条件。</w:t>
      </w:r>
    </w:p>
    <w:p w14:paraId="384479BF" w14:textId="77777777" w:rsidR="0097346F" w:rsidRDefault="0097346F" w:rsidP="0097346F">
      <w:pPr>
        <w:widowControl/>
        <w:numPr>
          <w:ilvl w:val="0"/>
          <w:numId w:val="4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社会主义经济</w:t>
      </w:r>
    </w:p>
    <w:p w14:paraId="35FF5FB1" w14:textId="77777777" w:rsidR="0097346F" w:rsidRDefault="0097346F" w:rsidP="0097346F">
      <w:pPr>
        <w:widowControl/>
        <w:numPr>
          <w:ilvl w:val="0"/>
          <w:numId w:val="4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社会主义制度</w:t>
      </w:r>
    </w:p>
    <w:p w14:paraId="2106D1D5" w14:textId="77777777" w:rsidR="0097346F" w:rsidRDefault="0097346F" w:rsidP="0097346F">
      <w:pPr>
        <w:widowControl/>
        <w:numPr>
          <w:ilvl w:val="0"/>
          <w:numId w:val="4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中华文化</w:t>
      </w:r>
    </w:p>
    <w:p w14:paraId="1DACABA0" w14:textId="77777777" w:rsidR="0097346F" w:rsidRDefault="0097346F" w:rsidP="0097346F">
      <w:pPr>
        <w:widowControl/>
        <w:numPr>
          <w:ilvl w:val="0"/>
          <w:numId w:val="4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社会主义文化</w:t>
      </w:r>
    </w:p>
    <w:p w14:paraId="0440EB66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:中华文化;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C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:中华文化;</w:t>
      </w:r>
    </w:p>
    <w:p w14:paraId="49936C77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37B4E4DA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16. 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)既是全面从严治党的重要依据,也是全面依法治国的有力保障。</w:t>
      </w:r>
    </w:p>
    <w:p w14:paraId="31BC4DF2" w14:textId="77777777" w:rsidR="0097346F" w:rsidRDefault="0097346F" w:rsidP="0097346F">
      <w:pPr>
        <w:widowControl/>
        <w:numPr>
          <w:ilvl w:val="0"/>
          <w:numId w:val="4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党内法规</w:t>
      </w:r>
    </w:p>
    <w:p w14:paraId="20071315" w14:textId="77777777" w:rsidR="0097346F" w:rsidRDefault="0097346F" w:rsidP="0097346F">
      <w:pPr>
        <w:widowControl/>
        <w:numPr>
          <w:ilvl w:val="0"/>
          <w:numId w:val="4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党的纪律条例</w:t>
      </w:r>
    </w:p>
    <w:p w14:paraId="4A73E21F" w14:textId="77777777" w:rsidR="0097346F" w:rsidRDefault="0097346F" w:rsidP="0097346F">
      <w:pPr>
        <w:widowControl/>
        <w:numPr>
          <w:ilvl w:val="0"/>
          <w:numId w:val="4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党章</w:t>
      </w:r>
    </w:p>
    <w:p w14:paraId="5AB6A2C4" w14:textId="77777777" w:rsidR="0097346F" w:rsidRDefault="0097346F" w:rsidP="0097346F">
      <w:pPr>
        <w:widowControl/>
        <w:numPr>
          <w:ilvl w:val="0"/>
          <w:numId w:val="4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党的监督机制</w:t>
      </w:r>
    </w:p>
    <w:p w14:paraId="2B8F1B70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:党内法规;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:党内法规;</w:t>
      </w:r>
    </w:p>
    <w:p w14:paraId="2C1C502F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553CF344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17. 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建设社会主义文化强国,必须培养高度的( )。</w:t>
      </w:r>
    </w:p>
    <w:p w14:paraId="1E4D4987" w14:textId="77777777" w:rsidR="0097346F" w:rsidRDefault="0097346F" w:rsidP="0097346F">
      <w:pPr>
        <w:widowControl/>
        <w:numPr>
          <w:ilvl w:val="0"/>
          <w:numId w:val="4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文化自觉</w:t>
      </w:r>
    </w:p>
    <w:p w14:paraId="160A8102" w14:textId="77777777" w:rsidR="0097346F" w:rsidRDefault="0097346F" w:rsidP="0097346F">
      <w:pPr>
        <w:widowControl/>
        <w:numPr>
          <w:ilvl w:val="0"/>
          <w:numId w:val="4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文化自信</w:t>
      </w:r>
    </w:p>
    <w:p w14:paraId="2C03EFB6" w14:textId="77777777" w:rsidR="0097346F" w:rsidRDefault="0097346F" w:rsidP="0097346F">
      <w:pPr>
        <w:widowControl/>
        <w:numPr>
          <w:ilvl w:val="0"/>
          <w:numId w:val="4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文化创造活力</w:t>
      </w:r>
    </w:p>
    <w:p w14:paraId="2E0FE59F" w14:textId="77777777" w:rsidR="0097346F" w:rsidRDefault="0097346F" w:rsidP="0097346F">
      <w:pPr>
        <w:widowControl/>
        <w:numPr>
          <w:ilvl w:val="0"/>
          <w:numId w:val="4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文化软实力</w:t>
      </w:r>
    </w:p>
    <w:p w14:paraId="32E8C9B2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:文化自信;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:文化自信;</w:t>
      </w:r>
    </w:p>
    <w:p w14:paraId="278E8FB3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32B9E4C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18. 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我们讲坚持依宪治国、依宪执政,就包括坚持宪法确定的( )地位不动摇。</w:t>
      </w:r>
    </w:p>
    <w:p w14:paraId="5B647C09" w14:textId="77777777" w:rsidR="0097346F" w:rsidRDefault="0097346F" w:rsidP="0097346F">
      <w:pPr>
        <w:widowControl/>
        <w:numPr>
          <w:ilvl w:val="0"/>
          <w:numId w:val="4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人民当家作主</w:t>
      </w:r>
    </w:p>
    <w:p w14:paraId="38F7487A" w14:textId="77777777" w:rsidR="0097346F" w:rsidRDefault="0097346F" w:rsidP="0097346F">
      <w:pPr>
        <w:widowControl/>
        <w:numPr>
          <w:ilvl w:val="0"/>
          <w:numId w:val="4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中国共产党领导</w:t>
      </w:r>
    </w:p>
    <w:p w14:paraId="01A436AF" w14:textId="77777777" w:rsidR="0097346F" w:rsidRDefault="0097346F" w:rsidP="0097346F">
      <w:pPr>
        <w:widowControl/>
        <w:numPr>
          <w:ilvl w:val="0"/>
          <w:numId w:val="4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社会主义法治国家</w:t>
      </w:r>
    </w:p>
    <w:p w14:paraId="13D27A32" w14:textId="77777777" w:rsidR="0097346F" w:rsidRDefault="0097346F" w:rsidP="0097346F">
      <w:pPr>
        <w:widowControl/>
        <w:numPr>
          <w:ilvl w:val="0"/>
          <w:numId w:val="4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宪法权威</w:t>
      </w:r>
    </w:p>
    <w:p w14:paraId="0CA6807F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:中国共产党领导;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B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:中国共产党领导;</w:t>
      </w:r>
    </w:p>
    <w:p w14:paraId="6A9C4D2E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949D962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19. 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)是推进全面依法治国的根本保证。</w:t>
      </w:r>
    </w:p>
    <w:p w14:paraId="7125438A" w14:textId="77777777" w:rsidR="0097346F" w:rsidRDefault="0097346F" w:rsidP="0097346F">
      <w:pPr>
        <w:widowControl/>
        <w:numPr>
          <w:ilvl w:val="0"/>
          <w:numId w:val="5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党的领导</w:t>
      </w:r>
    </w:p>
    <w:p w14:paraId="3D9CF527" w14:textId="77777777" w:rsidR="0097346F" w:rsidRDefault="0097346F" w:rsidP="0097346F">
      <w:pPr>
        <w:widowControl/>
        <w:numPr>
          <w:ilvl w:val="0"/>
          <w:numId w:val="5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人民当家作主</w:t>
      </w:r>
    </w:p>
    <w:p w14:paraId="4975A1EC" w14:textId="77777777" w:rsidR="0097346F" w:rsidRDefault="0097346F" w:rsidP="0097346F">
      <w:pPr>
        <w:widowControl/>
        <w:numPr>
          <w:ilvl w:val="0"/>
          <w:numId w:val="5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社会和谐稳定</w:t>
      </w:r>
    </w:p>
    <w:p w14:paraId="40D1C2E3" w14:textId="77777777" w:rsidR="0097346F" w:rsidRDefault="0097346F" w:rsidP="0097346F">
      <w:pPr>
        <w:widowControl/>
        <w:numPr>
          <w:ilvl w:val="0"/>
          <w:numId w:val="5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经济社会发展</w:t>
      </w:r>
    </w:p>
    <w:p w14:paraId="4A2E445F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:党的领导;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:党的领导;</w:t>
      </w:r>
    </w:p>
    <w:p w14:paraId="6C01DC68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E717134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20. 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办好法学教育,必须坚持走中国特色社会主义法治道路,坚持以( )法学思想和中国特色社会主义法治理论为指导。</w:t>
      </w:r>
    </w:p>
    <w:p w14:paraId="01108F44" w14:textId="77777777" w:rsidR="0097346F" w:rsidRDefault="0097346F" w:rsidP="0097346F">
      <w:pPr>
        <w:widowControl/>
        <w:numPr>
          <w:ilvl w:val="0"/>
          <w:numId w:val="5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马克思主义</w:t>
      </w:r>
    </w:p>
    <w:p w14:paraId="7354E018" w14:textId="77777777" w:rsidR="0097346F" w:rsidRDefault="0097346F" w:rsidP="0097346F">
      <w:pPr>
        <w:widowControl/>
        <w:numPr>
          <w:ilvl w:val="0"/>
          <w:numId w:val="5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权威</w:t>
      </w:r>
    </w:p>
    <w:p w14:paraId="1A25E1FF" w14:textId="77777777" w:rsidR="0097346F" w:rsidRDefault="0097346F" w:rsidP="0097346F">
      <w:pPr>
        <w:widowControl/>
        <w:numPr>
          <w:ilvl w:val="0"/>
          <w:numId w:val="5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社会主义</w:t>
      </w:r>
    </w:p>
    <w:p w14:paraId="3A5BBA98" w14:textId="77777777" w:rsidR="0097346F" w:rsidRDefault="0097346F" w:rsidP="0097346F">
      <w:pPr>
        <w:widowControl/>
        <w:numPr>
          <w:ilvl w:val="0"/>
          <w:numId w:val="5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中华</w:t>
      </w:r>
    </w:p>
    <w:p w14:paraId="6C123394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:马克思主义;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:马克思主义;</w:t>
      </w:r>
    </w:p>
    <w:p w14:paraId="1151B738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3.3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6EE9BF7" w14:textId="77777777" w:rsidR="0097346F" w:rsidRDefault="0097346F" w:rsidP="0097346F">
      <w:pPr>
        <w:spacing w:line="300" w:lineRule="atLeast"/>
        <w:ind w:firstLine="400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t>A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  <w:t>(二)多选题</w:t>
      </w:r>
    </w:p>
    <w:p w14:paraId="0AE20430" w14:textId="77777777" w:rsidR="0097346F" w:rsidRDefault="0097346F" w:rsidP="0097346F">
      <w:pPr>
        <w:pStyle w:val="2"/>
        <w:spacing w:before="0" w:after="450"/>
        <w:rPr>
          <w:rFonts w:ascii="微软雅黑" w:eastAsia="微软雅黑" w:hAnsi="微软雅黑" w:hint="eastAsia"/>
          <w:color w:val="181E33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 w:val="24"/>
          <w:szCs w:val="24"/>
        </w:rPr>
        <w:t>二. 多选题（共10题，34分）</w:t>
      </w:r>
    </w:p>
    <w:p w14:paraId="1BC7546C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 w:hint="eastAsia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21. 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( )三者各有侧重、相辅相成。</w:t>
      </w:r>
    </w:p>
    <w:p w14:paraId="48FE6270" w14:textId="77777777" w:rsidR="0097346F" w:rsidRDefault="0097346F" w:rsidP="0097346F">
      <w:pPr>
        <w:widowControl/>
        <w:numPr>
          <w:ilvl w:val="0"/>
          <w:numId w:val="5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法治国家</w:t>
      </w:r>
    </w:p>
    <w:p w14:paraId="62134D29" w14:textId="77777777" w:rsidR="0097346F" w:rsidRDefault="0097346F" w:rsidP="0097346F">
      <w:pPr>
        <w:widowControl/>
        <w:numPr>
          <w:ilvl w:val="0"/>
          <w:numId w:val="5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法治体系</w:t>
      </w:r>
    </w:p>
    <w:p w14:paraId="1983FC02" w14:textId="77777777" w:rsidR="0097346F" w:rsidRDefault="0097346F" w:rsidP="0097346F">
      <w:pPr>
        <w:widowControl/>
        <w:numPr>
          <w:ilvl w:val="0"/>
          <w:numId w:val="5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法治政府</w:t>
      </w:r>
    </w:p>
    <w:p w14:paraId="77679198" w14:textId="77777777" w:rsidR="0097346F" w:rsidRDefault="0097346F" w:rsidP="0097346F">
      <w:pPr>
        <w:widowControl/>
        <w:numPr>
          <w:ilvl w:val="0"/>
          <w:numId w:val="52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法治社会</w:t>
      </w:r>
    </w:p>
    <w:p w14:paraId="5B496F40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:法治国家; 法治政府; 法治社会;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:法治国家; 法治政府; 法治社会;</w:t>
      </w:r>
    </w:p>
    <w:p w14:paraId="2B3DCDFB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7D13E6F4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22. 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要坚持( )相结合,实现法治和德治相辅相成、相得益彰。</w:t>
      </w:r>
    </w:p>
    <w:p w14:paraId="7F90177F" w14:textId="77777777" w:rsidR="0097346F" w:rsidRDefault="0097346F" w:rsidP="0097346F">
      <w:pPr>
        <w:widowControl/>
        <w:numPr>
          <w:ilvl w:val="0"/>
          <w:numId w:val="5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依法治国</w:t>
      </w:r>
    </w:p>
    <w:p w14:paraId="55E262E3" w14:textId="77777777" w:rsidR="0097346F" w:rsidRDefault="0097346F" w:rsidP="0097346F">
      <w:pPr>
        <w:widowControl/>
        <w:numPr>
          <w:ilvl w:val="0"/>
          <w:numId w:val="5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协同发展</w:t>
      </w:r>
    </w:p>
    <w:p w14:paraId="68F89320" w14:textId="77777777" w:rsidR="0097346F" w:rsidRDefault="0097346F" w:rsidP="0097346F">
      <w:pPr>
        <w:widowControl/>
        <w:numPr>
          <w:ilvl w:val="0"/>
          <w:numId w:val="5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全面发展</w:t>
      </w:r>
    </w:p>
    <w:p w14:paraId="23312BB6" w14:textId="77777777" w:rsidR="0097346F" w:rsidRDefault="0097346F" w:rsidP="0097346F">
      <w:pPr>
        <w:widowControl/>
        <w:numPr>
          <w:ilvl w:val="0"/>
          <w:numId w:val="53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以德治国</w:t>
      </w:r>
    </w:p>
    <w:p w14:paraId="3066ACFA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:依法治国; 以德治国;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:依法治国; 以德治国;</w:t>
      </w:r>
    </w:p>
    <w:p w14:paraId="6E06ADB6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143167B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23. 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社会主义核心价值观涉及国家、社会、公民三个层面的价值要求,具体表达为( )</w:t>
      </w:r>
    </w:p>
    <w:p w14:paraId="55C22DCC" w14:textId="77777777" w:rsidR="0097346F" w:rsidRDefault="0097346F" w:rsidP="0097346F">
      <w:pPr>
        <w:widowControl/>
        <w:numPr>
          <w:ilvl w:val="0"/>
          <w:numId w:val="5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富强、民主、文明、和谐</w:t>
      </w:r>
    </w:p>
    <w:p w14:paraId="1563BF08" w14:textId="77777777" w:rsidR="0097346F" w:rsidRDefault="0097346F" w:rsidP="0097346F">
      <w:pPr>
        <w:widowControl/>
        <w:numPr>
          <w:ilvl w:val="0"/>
          <w:numId w:val="5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自由、民族、公正、法治</w:t>
      </w:r>
    </w:p>
    <w:p w14:paraId="2EA45A2B" w14:textId="77777777" w:rsidR="0097346F" w:rsidRDefault="0097346F" w:rsidP="0097346F">
      <w:pPr>
        <w:widowControl/>
        <w:numPr>
          <w:ilvl w:val="0"/>
          <w:numId w:val="5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爱国、敬业、诚信、友善</w:t>
      </w:r>
    </w:p>
    <w:p w14:paraId="7223E94D" w14:textId="77777777" w:rsidR="0097346F" w:rsidRDefault="0097346F" w:rsidP="0097346F">
      <w:pPr>
        <w:widowControl/>
        <w:numPr>
          <w:ilvl w:val="0"/>
          <w:numId w:val="54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自由、平等、公正、法治</w:t>
      </w:r>
    </w:p>
    <w:p w14:paraId="66BA2C53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:富强、民主、文明、和谐; 爱国、敬业、诚信、友善; 自由、平等、公正、法治;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:富强、民主、文明、和谐; 爱国、敬业、诚信、友善; 自由、平等、公正、法治;</w:t>
      </w:r>
    </w:p>
    <w:p w14:paraId="0F436803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7F9F83C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24. 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准确把握全面推进依法治国重点任务,着力推进( )。</w:t>
      </w:r>
    </w:p>
    <w:p w14:paraId="3BB4D1AA" w14:textId="77777777" w:rsidR="0097346F" w:rsidRDefault="0097346F" w:rsidP="0097346F">
      <w:pPr>
        <w:widowControl/>
        <w:numPr>
          <w:ilvl w:val="0"/>
          <w:numId w:val="5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科学立法</w:t>
      </w:r>
    </w:p>
    <w:p w14:paraId="22DC459E" w14:textId="77777777" w:rsidR="0097346F" w:rsidRDefault="0097346F" w:rsidP="0097346F">
      <w:pPr>
        <w:widowControl/>
        <w:numPr>
          <w:ilvl w:val="0"/>
          <w:numId w:val="5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严格执法</w:t>
      </w:r>
    </w:p>
    <w:p w14:paraId="77679696" w14:textId="77777777" w:rsidR="0097346F" w:rsidRDefault="0097346F" w:rsidP="0097346F">
      <w:pPr>
        <w:widowControl/>
        <w:numPr>
          <w:ilvl w:val="0"/>
          <w:numId w:val="5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公正司法</w:t>
      </w:r>
    </w:p>
    <w:p w14:paraId="5C08F0AD" w14:textId="77777777" w:rsidR="0097346F" w:rsidRDefault="0097346F" w:rsidP="0097346F">
      <w:pPr>
        <w:widowControl/>
        <w:numPr>
          <w:ilvl w:val="0"/>
          <w:numId w:val="55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全民守法</w:t>
      </w:r>
    </w:p>
    <w:p w14:paraId="5E06042C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:科学立法; 严格执法; 公正司法; 全民守法;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:科学立法; 严格执法; 公正司法; 全民守法;</w:t>
      </w:r>
    </w:p>
    <w:p w14:paraId="27DAF855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675A162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25. 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增强意识形态领域主导权和话语权,坚定广大干部群众的( )。</w:t>
      </w:r>
    </w:p>
    <w:p w14:paraId="39BCF189" w14:textId="77777777" w:rsidR="0097346F" w:rsidRDefault="0097346F" w:rsidP="0097346F">
      <w:pPr>
        <w:widowControl/>
        <w:numPr>
          <w:ilvl w:val="0"/>
          <w:numId w:val="5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道路自信</w:t>
      </w:r>
    </w:p>
    <w:p w14:paraId="208AF2CF" w14:textId="77777777" w:rsidR="0097346F" w:rsidRDefault="0097346F" w:rsidP="0097346F">
      <w:pPr>
        <w:widowControl/>
        <w:numPr>
          <w:ilvl w:val="0"/>
          <w:numId w:val="5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理论自信</w:t>
      </w:r>
    </w:p>
    <w:p w14:paraId="0D91A11B" w14:textId="77777777" w:rsidR="0097346F" w:rsidRDefault="0097346F" w:rsidP="0097346F">
      <w:pPr>
        <w:widowControl/>
        <w:numPr>
          <w:ilvl w:val="0"/>
          <w:numId w:val="5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制度自信</w:t>
      </w:r>
    </w:p>
    <w:p w14:paraId="26DE3B3D" w14:textId="77777777" w:rsidR="0097346F" w:rsidRDefault="0097346F" w:rsidP="0097346F">
      <w:pPr>
        <w:widowControl/>
        <w:numPr>
          <w:ilvl w:val="0"/>
          <w:numId w:val="56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文化自信</w:t>
      </w:r>
    </w:p>
    <w:p w14:paraId="36935001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:道路自信; 理论自信; 制度自信; 文化自信;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:道路自信; 理论自信; 制度自信; 文化自信;</w:t>
      </w:r>
    </w:p>
    <w:p w14:paraId="4C70FCB8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59C0E30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26. 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中国特色社会主义法治道路的核心要义,就是( ),这充分体现了我国社会主义性质。</w:t>
      </w:r>
    </w:p>
    <w:p w14:paraId="6ED91E21" w14:textId="77777777" w:rsidR="0097346F" w:rsidRDefault="0097346F" w:rsidP="0097346F">
      <w:pPr>
        <w:widowControl/>
        <w:numPr>
          <w:ilvl w:val="0"/>
          <w:numId w:val="5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坚持党的领导</w:t>
      </w:r>
    </w:p>
    <w:p w14:paraId="1A65B7E6" w14:textId="77777777" w:rsidR="0097346F" w:rsidRDefault="0097346F" w:rsidP="0097346F">
      <w:pPr>
        <w:widowControl/>
        <w:numPr>
          <w:ilvl w:val="0"/>
          <w:numId w:val="5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坚持中国特色社会主义制度</w:t>
      </w:r>
    </w:p>
    <w:p w14:paraId="4B4CB936" w14:textId="77777777" w:rsidR="0097346F" w:rsidRDefault="0097346F" w:rsidP="0097346F">
      <w:pPr>
        <w:widowControl/>
        <w:numPr>
          <w:ilvl w:val="0"/>
          <w:numId w:val="5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贯彻中国特色社会主义法治理论</w:t>
      </w:r>
    </w:p>
    <w:p w14:paraId="596A3178" w14:textId="77777777" w:rsidR="0097346F" w:rsidRDefault="0097346F" w:rsidP="0097346F">
      <w:pPr>
        <w:widowControl/>
        <w:numPr>
          <w:ilvl w:val="0"/>
          <w:numId w:val="57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坚持从中国实际出发</w:t>
      </w:r>
    </w:p>
    <w:p w14:paraId="59F8B52A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:坚持党的领导; 坚持中国特色社会主义制度; 贯彻中国特色社会主义法治理论;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:坚持党的领导; 坚持中国特色社会主义制度; 贯彻中国特色社会主义法治理论;</w:t>
      </w:r>
    </w:p>
    <w:p w14:paraId="354AEDAA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68C71B2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27. 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文化软实力集中体现了一个国家基于文化而具有的凝聚力和生命力,以及由此产生的吸引力和影响力。提高国家文化软实力,( )。</w:t>
      </w:r>
    </w:p>
    <w:p w14:paraId="24F27276" w14:textId="77777777" w:rsidR="0097346F" w:rsidRDefault="0097346F" w:rsidP="0097346F">
      <w:pPr>
        <w:widowControl/>
        <w:numPr>
          <w:ilvl w:val="0"/>
          <w:numId w:val="5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要努力弘扬中华文化,推进中华文化创新发展,展示中华文化魅力,夯实国家文化软实力的根基</w:t>
      </w:r>
    </w:p>
    <w:p w14:paraId="041DE692" w14:textId="77777777" w:rsidR="0097346F" w:rsidRDefault="0097346F" w:rsidP="0097346F">
      <w:pPr>
        <w:widowControl/>
        <w:numPr>
          <w:ilvl w:val="0"/>
          <w:numId w:val="5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要讲好中国故事,传播好中国声音,阐释好中国特色,注重国家形象塑造,增强对外话语的创造力、感召力和公信力,提高国际话语权</w:t>
      </w:r>
    </w:p>
    <w:p w14:paraId="0A233061" w14:textId="77777777" w:rsidR="0097346F" w:rsidRDefault="0097346F" w:rsidP="0097346F">
      <w:pPr>
        <w:widowControl/>
        <w:numPr>
          <w:ilvl w:val="0"/>
          <w:numId w:val="5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要加强当代中国价值观念的提炼与阐释</w:t>
      </w:r>
    </w:p>
    <w:p w14:paraId="0303BBB4" w14:textId="77777777" w:rsidR="0097346F" w:rsidRDefault="0097346F" w:rsidP="0097346F">
      <w:pPr>
        <w:widowControl/>
        <w:numPr>
          <w:ilvl w:val="0"/>
          <w:numId w:val="58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要拓展对外传播平台和载体,创新对外话语表达方式和传播渠道,使当代中国价值观念走向世界,提高当代中国价值观念的国际知晓率和认同度</w:t>
      </w:r>
    </w:p>
    <w:p w14:paraId="4144A04A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:要努力弘扬中华文化,推进中华文化创新发展,展示中华文化魅力,夯实国家文化软实力的根基; 要讲好中国故事,传播好中国声音,阐释好中国特色,注重国家形象塑造,增强对外话语的创造力、感召力和公信力,提高国际话语权; 要加强当代中国价值观念的提炼与阐释; 要拓展对外传播平台和载体,创新对外话语表达方式和传播渠道,使当代中国价值观念走向世界,提高当代中国价值观念的国际知晓率和认同度;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:要努力弘扬中华文化,推进中华文化创新发展,展示中华文化魅力,夯实国家文化软实力的根基; 要讲好中国故事,传播好中国声音,阐释好中国特色,注重国家形象塑造,增强对外话语的创造力、感召力和公信力,提高国际话语权; 要加强当代中国价值观念的提炼与阐释; 要拓展对外传播平台和载体,创新对外话语表达方式和传播渠道,使当代中国价值观念走向世界,提高当代中国价值观念的国际知晓率和认同度;</w:t>
      </w:r>
    </w:p>
    <w:p w14:paraId="00C5FDB2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46A252BB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28. 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着重讲好( )展示文明大国、东方大国、负责任大国、社会主义大国形象,让当代中国形象在世界上不断树立和闪亮起来。</w:t>
      </w:r>
    </w:p>
    <w:p w14:paraId="5C4CAB32" w14:textId="77777777" w:rsidR="0097346F" w:rsidRDefault="0097346F" w:rsidP="0097346F">
      <w:pPr>
        <w:widowControl/>
        <w:numPr>
          <w:ilvl w:val="0"/>
          <w:numId w:val="5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中国的故事</w:t>
      </w:r>
    </w:p>
    <w:p w14:paraId="04508B9D" w14:textId="77777777" w:rsidR="0097346F" w:rsidRDefault="0097346F" w:rsidP="0097346F">
      <w:pPr>
        <w:widowControl/>
        <w:numPr>
          <w:ilvl w:val="0"/>
          <w:numId w:val="5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中国共产党的故事</w:t>
      </w:r>
    </w:p>
    <w:p w14:paraId="2108AF79" w14:textId="77777777" w:rsidR="0097346F" w:rsidRDefault="0097346F" w:rsidP="0097346F">
      <w:pPr>
        <w:widowControl/>
        <w:numPr>
          <w:ilvl w:val="0"/>
          <w:numId w:val="5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中国特色社会主义的故事</w:t>
      </w:r>
    </w:p>
    <w:p w14:paraId="65407997" w14:textId="77777777" w:rsidR="0097346F" w:rsidRDefault="0097346F" w:rsidP="0097346F">
      <w:pPr>
        <w:widowControl/>
        <w:numPr>
          <w:ilvl w:val="0"/>
          <w:numId w:val="59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中国人民的故事</w:t>
      </w:r>
    </w:p>
    <w:p w14:paraId="75857E61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:中国的故事; 中国共产党的故事; 中国特色社会主义的故事; 中国人民的故事;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:中国的故事; 中国共产党的故事; 中国特色社会主义的故事; 中国人民的故事;</w:t>
      </w:r>
    </w:p>
    <w:p w14:paraId="1D4E37FE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5CC6BC5A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29. 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建设社会主义文化强国,必须做到( )</w:t>
      </w:r>
    </w:p>
    <w:p w14:paraId="4F34A18F" w14:textId="77777777" w:rsidR="0097346F" w:rsidRDefault="0097346F" w:rsidP="0097346F">
      <w:pPr>
        <w:widowControl/>
        <w:numPr>
          <w:ilvl w:val="0"/>
          <w:numId w:val="6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培养高度的文化自信</w:t>
      </w:r>
    </w:p>
    <w:p w14:paraId="3126D520" w14:textId="77777777" w:rsidR="0097346F" w:rsidRDefault="0097346F" w:rsidP="0097346F">
      <w:pPr>
        <w:widowControl/>
        <w:numPr>
          <w:ilvl w:val="0"/>
          <w:numId w:val="6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提升公共文化服务水平</w:t>
      </w:r>
    </w:p>
    <w:p w14:paraId="39CAEEDD" w14:textId="77777777" w:rsidR="0097346F" w:rsidRDefault="0097346F" w:rsidP="0097346F">
      <w:pPr>
        <w:widowControl/>
        <w:numPr>
          <w:ilvl w:val="0"/>
          <w:numId w:val="6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健全现代文化产业体系</w:t>
      </w:r>
    </w:p>
    <w:p w14:paraId="393A5DA4" w14:textId="77777777" w:rsidR="0097346F" w:rsidRDefault="0097346F" w:rsidP="0097346F">
      <w:pPr>
        <w:widowControl/>
        <w:numPr>
          <w:ilvl w:val="0"/>
          <w:numId w:val="60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提高国家文化软实力</w:t>
      </w:r>
    </w:p>
    <w:p w14:paraId="0F272FC0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:培养高度的文化自信; 提升公共文化服务水平; 健全现代文化产业体系; 提高国家文化软实力;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:培养高度的文化自信; 提升公共文化服务水平; 健全现代文化产业体系; 提高国家文化软实力;</w:t>
      </w:r>
    </w:p>
    <w:p w14:paraId="6D5FA40D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925759F" w14:textId="77777777" w:rsidR="0097346F" w:rsidRDefault="0097346F" w:rsidP="0097346F">
      <w:pPr>
        <w:pStyle w:val="3"/>
        <w:spacing w:before="156" w:after="156" w:line="300" w:lineRule="atLeast"/>
        <w:ind w:left="300" w:right="300"/>
        <w:rPr>
          <w:rFonts w:ascii="微软雅黑" w:eastAsia="微软雅黑" w:hAnsi="微软雅黑"/>
          <w:b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30. </w:t>
      </w:r>
      <w:r>
        <w:rPr>
          <w:rStyle w:val="colorshallow"/>
          <w:rFonts w:ascii="微软雅黑" w:eastAsia="微软雅黑" w:hAnsi="微软雅黑" w:hint="eastAsia"/>
          <w:b w:val="0"/>
          <w:bCs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/>
          <w:color w:val="181E33"/>
          <w:sz w:val="21"/>
          <w:szCs w:val="21"/>
        </w:rPr>
        <w:t>全面推进依法治国,必须大力提高法治工作队伍思想政治素质、业务工作能力、职业道德水准,着力建设一支( )的社会主义法治工作队伍。</w:t>
      </w:r>
    </w:p>
    <w:p w14:paraId="7D1E01A4" w14:textId="77777777" w:rsidR="0097346F" w:rsidRDefault="0097346F" w:rsidP="0097346F">
      <w:pPr>
        <w:widowControl/>
        <w:numPr>
          <w:ilvl w:val="0"/>
          <w:numId w:val="6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A. 忠于党</w:t>
      </w:r>
    </w:p>
    <w:p w14:paraId="0331E937" w14:textId="77777777" w:rsidR="0097346F" w:rsidRDefault="0097346F" w:rsidP="0097346F">
      <w:pPr>
        <w:widowControl/>
        <w:numPr>
          <w:ilvl w:val="0"/>
          <w:numId w:val="6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B. 忠于国家</w:t>
      </w:r>
    </w:p>
    <w:p w14:paraId="2CCCA78B" w14:textId="77777777" w:rsidR="0097346F" w:rsidRDefault="0097346F" w:rsidP="0097346F">
      <w:pPr>
        <w:widowControl/>
        <w:numPr>
          <w:ilvl w:val="0"/>
          <w:numId w:val="6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C. 忠于人民</w:t>
      </w:r>
    </w:p>
    <w:p w14:paraId="42443AB1" w14:textId="77777777" w:rsidR="0097346F" w:rsidRDefault="0097346F" w:rsidP="0097346F">
      <w:pPr>
        <w:widowControl/>
        <w:numPr>
          <w:ilvl w:val="0"/>
          <w:numId w:val="61"/>
        </w:numPr>
        <w:adjustRightInd/>
        <w:snapToGrid/>
        <w:spacing w:before="240" w:line="300" w:lineRule="atLeast"/>
        <w:ind w:left="1020" w:right="300" w:firstLineChars="0" w:firstLine="420"/>
        <w:jc w:val="left"/>
        <w:rPr>
          <w:rFonts w:ascii="微软雅黑" w:eastAsia="微软雅黑" w:hAnsi="微软雅黑" w:hint="eastAsia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D. 忠于法律</w:t>
      </w:r>
    </w:p>
    <w:p w14:paraId="4E8C75D0" w14:textId="77777777" w:rsidR="0097346F" w:rsidRDefault="0097346F" w:rsidP="0097346F">
      <w:pPr>
        <w:spacing w:line="300" w:lineRule="atLeast"/>
        <w:ind w:firstLineChars="0" w:firstLine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 w:val="21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181E33"/>
          <w:sz w:val="21"/>
          <w:szCs w:val="21"/>
        </w:rPr>
        <w:t>:忠于党; 忠于国家; 忠于人民; 忠于法律;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 w:val="21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 w:val="21"/>
          <w:szCs w:val="21"/>
        </w:rPr>
        <w:t> ABCD</w:t>
      </w:r>
      <w:r>
        <w:rPr>
          <w:rStyle w:val="element-invisible-hidden"/>
          <w:rFonts w:ascii="微软雅黑" w:eastAsia="微软雅黑" w:hAnsi="微软雅黑" w:hint="eastAsia"/>
          <w:color w:val="00B86E"/>
          <w:sz w:val="21"/>
          <w:szCs w:val="21"/>
        </w:rPr>
        <w:t>:忠于党; 忠于国家; 忠于人民; 忠于法律;</w:t>
      </w:r>
    </w:p>
    <w:p w14:paraId="7D907A69" w14:textId="77777777" w:rsidR="0097346F" w:rsidRDefault="0097346F" w:rsidP="0097346F">
      <w:pPr>
        <w:spacing w:line="390" w:lineRule="atLeast"/>
        <w:ind w:firstLine="660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3.4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AB503C9" w14:textId="77777777" w:rsidR="0097346F" w:rsidRDefault="0097346F" w:rsidP="0097346F">
      <w:pPr>
        <w:spacing w:line="300" w:lineRule="atLeast"/>
        <w:ind w:firstLine="400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t>ABCD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  <w:t>第10讲 建设社会主义文化强国</w:t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</w:r>
      <w:r>
        <w:rPr>
          <w:rFonts w:ascii="微软雅黑" w:eastAsia="微软雅黑" w:hAnsi="微软雅黑" w:hint="eastAsia"/>
          <w:color w:val="A8A8B3"/>
          <w:sz w:val="20"/>
          <w:szCs w:val="20"/>
        </w:rPr>
        <w:br/>
        <w:t>练习题</w:t>
      </w:r>
    </w:p>
    <w:p w14:paraId="397534D7" w14:textId="77777777" w:rsidR="00A842DD" w:rsidRPr="0097346F" w:rsidRDefault="00A842DD" w:rsidP="0097346F">
      <w:pPr>
        <w:ind w:firstLine="480"/>
      </w:pPr>
    </w:p>
    <w:sectPr w:rsidR="00A842DD" w:rsidRPr="00973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158"/>
    <w:multiLevelType w:val="multilevel"/>
    <w:tmpl w:val="5DE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3AE"/>
    <w:multiLevelType w:val="multilevel"/>
    <w:tmpl w:val="98A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21C0"/>
    <w:multiLevelType w:val="multilevel"/>
    <w:tmpl w:val="DAD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44BD8"/>
    <w:multiLevelType w:val="multilevel"/>
    <w:tmpl w:val="B1E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7471B"/>
    <w:multiLevelType w:val="multilevel"/>
    <w:tmpl w:val="4B4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F6E16"/>
    <w:multiLevelType w:val="multilevel"/>
    <w:tmpl w:val="189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F005B"/>
    <w:multiLevelType w:val="multilevel"/>
    <w:tmpl w:val="80D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77710"/>
    <w:multiLevelType w:val="multilevel"/>
    <w:tmpl w:val="E5E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C50F9"/>
    <w:multiLevelType w:val="multilevel"/>
    <w:tmpl w:val="514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E6AB1"/>
    <w:multiLevelType w:val="multilevel"/>
    <w:tmpl w:val="9DA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F3923"/>
    <w:multiLevelType w:val="multilevel"/>
    <w:tmpl w:val="77E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C3741"/>
    <w:multiLevelType w:val="multilevel"/>
    <w:tmpl w:val="E2B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70232"/>
    <w:multiLevelType w:val="multilevel"/>
    <w:tmpl w:val="EDC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65E6E"/>
    <w:multiLevelType w:val="multilevel"/>
    <w:tmpl w:val="BCC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55937"/>
    <w:multiLevelType w:val="multilevel"/>
    <w:tmpl w:val="AB5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E4CD8"/>
    <w:multiLevelType w:val="multilevel"/>
    <w:tmpl w:val="644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546AD"/>
    <w:multiLevelType w:val="multilevel"/>
    <w:tmpl w:val="4AD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96D2B"/>
    <w:multiLevelType w:val="multilevel"/>
    <w:tmpl w:val="A0C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50CA7"/>
    <w:multiLevelType w:val="multilevel"/>
    <w:tmpl w:val="226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81CB0"/>
    <w:multiLevelType w:val="multilevel"/>
    <w:tmpl w:val="78E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7431E"/>
    <w:multiLevelType w:val="multilevel"/>
    <w:tmpl w:val="483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20FD6"/>
    <w:multiLevelType w:val="multilevel"/>
    <w:tmpl w:val="6D2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5230C"/>
    <w:multiLevelType w:val="multilevel"/>
    <w:tmpl w:val="931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829E0"/>
    <w:multiLevelType w:val="multilevel"/>
    <w:tmpl w:val="695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35621"/>
    <w:multiLevelType w:val="multilevel"/>
    <w:tmpl w:val="09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A7922"/>
    <w:multiLevelType w:val="multilevel"/>
    <w:tmpl w:val="CFF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F7E95"/>
    <w:multiLevelType w:val="multilevel"/>
    <w:tmpl w:val="C82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57D08"/>
    <w:multiLevelType w:val="multilevel"/>
    <w:tmpl w:val="03B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E149E"/>
    <w:multiLevelType w:val="multilevel"/>
    <w:tmpl w:val="5FD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267106"/>
    <w:multiLevelType w:val="multilevel"/>
    <w:tmpl w:val="7F4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539D6"/>
    <w:multiLevelType w:val="multilevel"/>
    <w:tmpl w:val="076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047F33"/>
    <w:multiLevelType w:val="multilevel"/>
    <w:tmpl w:val="35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692343"/>
    <w:multiLevelType w:val="multilevel"/>
    <w:tmpl w:val="F8C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D37B5C"/>
    <w:multiLevelType w:val="multilevel"/>
    <w:tmpl w:val="831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0B6993"/>
    <w:multiLevelType w:val="multilevel"/>
    <w:tmpl w:val="0D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A4564"/>
    <w:multiLevelType w:val="multilevel"/>
    <w:tmpl w:val="8DA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504F359D"/>
    <w:multiLevelType w:val="multilevel"/>
    <w:tmpl w:val="31D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11F7A"/>
    <w:multiLevelType w:val="multilevel"/>
    <w:tmpl w:val="A160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83769F"/>
    <w:multiLevelType w:val="multilevel"/>
    <w:tmpl w:val="00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F6157"/>
    <w:multiLevelType w:val="multilevel"/>
    <w:tmpl w:val="FDB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B57C7"/>
    <w:multiLevelType w:val="multilevel"/>
    <w:tmpl w:val="605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6B7F0A"/>
    <w:multiLevelType w:val="multilevel"/>
    <w:tmpl w:val="F6B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407B74"/>
    <w:multiLevelType w:val="multilevel"/>
    <w:tmpl w:val="C58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048A8"/>
    <w:multiLevelType w:val="multilevel"/>
    <w:tmpl w:val="2B5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7D5B48"/>
    <w:multiLevelType w:val="multilevel"/>
    <w:tmpl w:val="5FC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030F0F"/>
    <w:multiLevelType w:val="multilevel"/>
    <w:tmpl w:val="C6F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64820"/>
    <w:multiLevelType w:val="multilevel"/>
    <w:tmpl w:val="8C1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43D6C"/>
    <w:multiLevelType w:val="multilevel"/>
    <w:tmpl w:val="3A9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2862CE"/>
    <w:multiLevelType w:val="multilevel"/>
    <w:tmpl w:val="8C9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127572"/>
    <w:multiLevelType w:val="multilevel"/>
    <w:tmpl w:val="DE7C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030603"/>
    <w:multiLevelType w:val="multilevel"/>
    <w:tmpl w:val="A4F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5D533E"/>
    <w:multiLevelType w:val="multilevel"/>
    <w:tmpl w:val="852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831FF"/>
    <w:multiLevelType w:val="multilevel"/>
    <w:tmpl w:val="863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F5F57"/>
    <w:multiLevelType w:val="multilevel"/>
    <w:tmpl w:val="980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0B5483"/>
    <w:multiLevelType w:val="multilevel"/>
    <w:tmpl w:val="FDD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5B08A4"/>
    <w:multiLevelType w:val="multilevel"/>
    <w:tmpl w:val="72C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85A97"/>
    <w:multiLevelType w:val="multilevel"/>
    <w:tmpl w:val="530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C25FC"/>
    <w:multiLevelType w:val="multilevel"/>
    <w:tmpl w:val="C74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A6D1B"/>
    <w:multiLevelType w:val="multilevel"/>
    <w:tmpl w:val="CD6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D16FFE"/>
    <w:multiLevelType w:val="multilevel"/>
    <w:tmpl w:val="6AE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36"/>
  </w:num>
  <w:num w:numId="2" w16cid:durableId="462889858">
    <w:abstractNumId w:val="2"/>
  </w:num>
  <w:num w:numId="3" w16cid:durableId="1947997337">
    <w:abstractNumId w:val="58"/>
  </w:num>
  <w:num w:numId="4" w16cid:durableId="1544250356">
    <w:abstractNumId w:val="17"/>
  </w:num>
  <w:num w:numId="5" w16cid:durableId="1284113030">
    <w:abstractNumId w:val="15"/>
  </w:num>
  <w:num w:numId="6" w16cid:durableId="2066636488">
    <w:abstractNumId w:val="49"/>
  </w:num>
  <w:num w:numId="7" w16cid:durableId="1567454593">
    <w:abstractNumId w:val="56"/>
  </w:num>
  <w:num w:numId="8" w16cid:durableId="499003896">
    <w:abstractNumId w:val="46"/>
  </w:num>
  <w:num w:numId="9" w16cid:durableId="723218846">
    <w:abstractNumId w:val="11"/>
  </w:num>
  <w:num w:numId="10" w16cid:durableId="32004506">
    <w:abstractNumId w:val="25"/>
  </w:num>
  <w:num w:numId="11" w16cid:durableId="786630500">
    <w:abstractNumId w:val="34"/>
  </w:num>
  <w:num w:numId="12" w16cid:durableId="676690747">
    <w:abstractNumId w:val="48"/>
  </w:num>
  <w:num w:numId="13" w16cid:durableId="1184510847">
    <w:abstractNumId w:val="4"/>
  </w:num>
  <w:num w:numId="14" w16cid:durableId="1314799824">
    <w:abstractNumId w:val="13"/>
  </w:num>
  <w:num w:numId="15" w16cid:durableId="578904822">
    <w:abstractNumId w:val="28"/>
  </w:num>
  <w:num w:numId="16" w16cid:durableId="1277130387">
    <w:abstractNumId w:val="53"/>
  </w:num>
  <w:num w:numId="17" w16cid:durableId="910772528">
    <w:abstractNumId w:val="57"/>
  </w:num>
  <w:num w:numId="18" w16cid:durableId="104161791">
    <w:abstractNumId w:val="40"/>
  </w:num>
  <w:num w:numId="19" w16cid:durableId="1159733483">
    <w:abstractNumId w:val="12"/>
  </w:num>
  <w:num w:numId="20" w16cid:durableId="197938986">
    <w:abstractNumId w:val="7"/>
  </w:num>
  <w:num w:numId="21" w16cid:durableId="1130786286">
    <w:abstractNumId w:val="14"/>
  </w:num>
  <w:num w:numId="22" w16cid:durableId="468865382">
    <w:abstractNumId w:val="1"/>
  </w:num>
  <w:num w:numId="23" w16cid:durableId="1950114895">
    <w:abstractNumId w:val="24"/>
  </w:num>
  <w:num w:numId="24" w16cid:durableId="1869441374">
    <w:abstractNumId w:val="16"/>
  </w:num>
  <w:num w:numId="25" w16cid:durableId="2103715652">
    <w:abstractNumId w:val="19"/>
  </w:num>
  <w:num w:numId="26" w16cid:durableId="135922271">
    <w:abstractNumId w:val="6"/>
  </w:num>
  <w:num w:numId="27" w16cid:durableId="489949850">
    <w:abstractNumId w:val="55"/>
  </w:num>
  <w:num w:numId="28" w16cid:durableId="1778672571">
    <w:abstractNumId w:val="42"/>
  </w:num>
  <w:num w:numId="29" w16cid:durableId="1498305581">
    <w:abstractNumId w:val="44"/>
  </w:num>
  <w:num w:numId="30" w16cid:durableId="104274786">
    <w:abstractNumId w:val="39"/>
  </w:num>
  <w:num w:numId="31" w16cid:durableId="685912266">
    <w:abstractNumId w:val="54"/>
  </w:num>
  <w:num w:numId="32" w16cid:durableId="954481739">
    <w:abstractNumId w:val="47"/>
  </w:num>
  <w:num w:numId="33" w16cid:durableId="1134370470">
    <w:abstractNumId w:val="10"/>
  </w:num>
  <w:num w:numId="34" w16cid:durableId="205606167">
    <w:abstractNumId w:val="3"/>
  </w:num>
  <w:num w:numId="35" w16cid:durableId="675890689">
    <w:abstractNumId w:val="18"/>
  </w:num>
  <w:num w:numId="36" w16cid:durableId="1301501724">
    <w:abstractNumId w:val="22"/>
  </w:num>
  <w:num w:numId="37" w16cid:durableId="417749465">
    <w:abstractNumId w:val="51"/>
  </w:num>
  <w:num w:numId="38" w16cid:durableId="327946503">
    <w:abstractNumId w:val="21"/>
  </w:num>
  <w:num w:numId="39" w16cid:durableId="1994866674">
    <w:abstractNumId w:val="32"/>
  </w:num>
  <w:num w:numId="40" w16cid:durableId="1976982617">
    <w:abstractNumId w:val="27"/>
  </w:num>
  <w:num w:numId="41" w16cid:durableId="401564010">
    <w:abstractNumId w:val="60"/>
  </w:num>
  <w:num w:numId="42" w16cid:durableId="1931619203">
    <w:abstractNumId w:val="8"/>
  </w:num>
  <w:num w:numId="43" w16cid:durableId="1899827550">
    <w:abstractNumId w:val="38"/>
  </w:num>
  <w:num w:numId="44" w16cid:durableId="59325251">
    <w:abstractNumId w:val="59"/>
  </w:num>
  <w:num w:numId="45" w16cid:durableId="654065695">
    <w:abstractNumId w:val="50"/>
  </w:num>
  <w:num w:numId="46" w16cid:durableId="485754048">
    <w:abstractNumId w:val="33"/>
  </w:num>
  <w:num w:numId="47" w16cid:durableId="1479301688">
    <w:abstractNumId w:val="41"/>
  </w:num>
  <w:num w:numId="48" w16cid:durableId="1604800323">
    <w:abstractNumId w:val="31"/>
  </w:num>
  <w:num w:numId="49" w16cid:durableId="276452831">
    <w:abstractNumId w:val="35"/>
  </w:num>
  <w:num w:numId="50" w16cid:durableId="205796392">
    <w:abstractNumId w:val="9"/>
  </w:num>
  <w:num w:numId="51" w16cid:durableId="715855625">
    <w:abstractNumId w:val="20"/>
  </w:num>
  <w:num w:numId="52" w16cid:durableId="1498884232">
    <w:abstractNumId w:val="30"/>
  </w:num>
  <w:num w:numId="53" w16cid:durableId="284507678">
    <w:abstractNumId w:val="0"/>
  </w:num>
  <w:num w:numId="54" w16cid:durableId="1125002252">
    <w:abstractNumId w:val="29"/>
  </w:num>
  <w:num w:numId="55" w16cid:durableId="236131778">
    <w:abstractNumId w:val="26"/>
  </w:num>
  <w:num w:numId="56" w16cid:durableId="1967932455">
    <w:abstractNumId w:val="37"/>
  </w:num>
  <w:num w:numId="57" w16cid:durableId="1319380410">
    <w:abstractNumId w:val="43"/>
  </w:num>
  <w:num w:numId="58" w16cid:durableId="223762529">
    <w:abstractNumId w:val="5"/>
  </w:num>
  <w:num w:numId="59" w16cid:durableId="1316761175">
    <w:abstractNumId w:val="52"/>
  </w:num>
  <w:num w:numId="60" w16cid:durableId="2011565957">
    <w:abstractNumId w:val="23"/>
  </w:num>
  <w:num w:numId="61" w16cid:durableId="32285498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E"/>
    <w:rsid w:val="00197142"/>
    <w:rsid w:val="0027387A"/>
    <w:rsid w:val="006E2464"/>
    <w:rsid w:val="00781AAE"/>
    <w:rsid w:val="008227FF"/>
    <w:rsid w:val="00866209"/>
    <w:rsid w:val="0097346F"/>
    <w:rsid w:val="00A31168"/>
    <w:rsid w:val="00A842DD"/>
    <w:rsid w:val="00B24AC9"/>
    <w:rsid w:val="00C87FC1"/>
    <w:rsid w:val="00D137F0"/>
    <w:rsid w:val="00D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A104-24B0-4F5A-B016-F7ADE4AD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DA566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DA5661"/>
    <w:rPr>
      <w:i/>
      <w:iCs/>
    </w:rPr>
  </w:style>
  <w:style w:type="character" w:styleId="a7">
    <w:name w:val="Hyperlink"/>
    <w:basedOn w:val="a0"/>
    <w:uiPriority w:val="99"/>
    <w:semiHidden/>
    <w:unhideWhenUsed/>
    <w:rsid w:val="00DA5661"/>
    <w:rPr>
      <w:color w:val="0000FF"/>
      <w:u w:val="single"/>
    </w:rPr>
  </w:style>
  <w:style w:type="paragraph" w:customStyle="1" w:styleId="finalresult">
    <w:name w:val="finalresult"/>
    <w:basedOn w:val="a"/>
    <w:rsid w:val="00DA566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DA5661"/>
  </w:style>
  <w:style w:type="character" w:customStyle="1" w:styleId="achievement">
    <w:name w:val="achievement"/>
    <w:basedOn w:val="a0"/>
    <w:rsid w:val="00DA5661"/>
  </w:style>
  <w:style w:type="character" w:customStyle="1" w:styleId="colorshallow">
    <w:name w:val="colorshallow"/>
    <w:basedOn w:val="a0"/>
    <w:rsid w:val="00DA5661"/>
  </w:style>
  <w:style w:type="character" w:customStyle="1" w:styleId="colordeep">
    <w:name w:val="colordeep"/>
    <w:basedOn w:val="a0"/>
    <w:rsid w:val="00DA5661"/>
  </w:style>
  <w:style w:type="character" w:customStyle="1" w:styleId="element-invisible-hidden">
    <w:name w:val="element-invisible-hidden"/>
    <w:basedOn w:val="a0"/>
    <w:rsid w:val="00DA5661"/>
  </w:style>
  <w:style w:type="character" w:customStyle="1" w:styleId="colorgreen">
    <w:name w:val="colorgreen"/>
    <w:basedOn w:val="a0"/>
    <w:rsid w:val="00DA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4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5512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4721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00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713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370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801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0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6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48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96710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95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554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171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48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435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129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1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994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812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843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505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824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85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6502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752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57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959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208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35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354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797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789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8249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52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98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5073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67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9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534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17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025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6077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8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08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918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19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659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068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91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0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60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70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7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9365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3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1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2776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86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42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6444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4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247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5968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01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25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477140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10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650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40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6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96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045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5589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00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83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126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90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31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8410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0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9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2005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52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4290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11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925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5733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8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96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5891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39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855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6861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14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75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39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290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17895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89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215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13580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71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8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05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582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9170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91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657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093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7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039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9488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563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761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7859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97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023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37467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0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677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9745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58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788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858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699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268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85740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0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035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309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980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728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9347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99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07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4644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12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354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1195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70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56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09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9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886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684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834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4109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6752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81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048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5103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215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495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4766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17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961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19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547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736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6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550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3715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25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350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509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0255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57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299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196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63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209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1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493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6801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15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405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3319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435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001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368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44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187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8548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050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621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1841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25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236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069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346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232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4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693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2023-06-24T03:07:00Z</dcterms:created>
  <dcterms:modified xsi:type="dcterms:W3CDTF">2023-06-24T03:11:00Z</dcterms:modified>
</cp:coreProperties>
</file>