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AFC3" w14:textId="77777777" w:rsidR="00DA5661" w:rsidRPr="00DA5661" w:rsidRDefault="00DA5661" w:rsidP="00DA5661">
      <w:pPr>
        <w:widowControl/>
        <w:numPr>
          <w:ilvl w:val="0"/>
          <w:numId w:val="1"/>
        </w:numPr>
        <w:tabs>
          <w:tab w:val="clear" w:pos="420"/>
        </w:tabs>
        <w:adjustRightInd/>
        <w:snapToGrid/>
        <w:spacing w:line="375" w:lineRule="atLeast"/>
        <w:ind w:left="0" w:firstLineChars="0" w:firstLine="540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7"/>
          <w:szCs w:val="27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7"/>
          <w:szCs w:val="27"/>
        </w:rPr>
        <w:t>第九、十讲习题</w:t>
      </w:r>
    </w:p>
    <w:p w14:paraId="7AAD903F" w14:textId="77777777" w:rsidR="00DA5661" w:rsidRPr="00DA5661" w:rsidRDefault="00DA5661" w:rsidP="00DA5661">
      <w:pPr>
        <w:widowControl/>
        <w:adjustRightInd/>
        <w:snapToGrid/>
        <w:spacing w:line="240" w:lineRule="atLeast"/>
        <w:ind w:firstLineChars="0" w:firstLine="0"/>
        <w:jc w:val="left"/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题量: 30 满分: 100</w:t>
      </w:r>
    </w:p>
    <w:p w14:paraId="6F83BADE" w14:textId="77777777" w:rsidR="00DA5661" w:rsidRPr="00DA5661" w:rsidRDefault="00DA5661" w:rsidP="00DA5661">
      <w:pPr>
        <w:widowControl/>
        <w:pBdr>
          <w:right w:val="single" w:sz="6" w:space="11" w:color="F2F2F2"/>
        </w:pBdr>
        <w:adjustRightInd/>
        <w:snapToGrid/>
        <w:spacing w:line="240" w:lineRule="atLeast"/>
        <w:ind w:left="-225" w:firstLineChars="0" w:firstLine="0"/>
        <w:jc w:val="left"/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作答时间:06-12 08:40至07-12 08:40</w:t>
      </w:r>
    </w:p>
    <w:p w14:paraId="2BA4CBC3" w14:textId="77777777" w:rsidR="00DA5661" w:rsidRPr="00DA5661" w:rsidRDefault="00DA5661" w:rsidP="00DA5661">
      <w:pPr>
        <w:widowControl/>
        <w:adjustRightInd/>
        <w:snapToGrid/>
        <w:spacing w:line="240" w:lineRule="atLeast"/>
        <w:ind w:firstLineChars="0" w:firstLine="0"/>
        <w:jc w:val="left"/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 </w:t>
      </w:r>
      <w:hyperlink r:id="rId5" w:history="1">
        <w:r w:rsidRPr="00DA5661">
          <w:rPr>
            <w:rFonts w:ascii="微软雅黑" w:eastAsia="微软雅黑" w:hAnsi="微软雅黑" w:cs="宋体" w:hint="eastAsia"/>
            <w:color w:val="3A8BFF"/>
            <w:kern w:val="0"/>
            <w:sz w:val="21"/>
            <w:szCs w:val="21"/>
          </w:rPr>
          <w:t>重做</w:t>
        </w:r>
      </w:hyperlink>
    </w:p>
    <w:p w14:paraId="6C29CE14" w14:textId="77777777" w:rsidR="00DA5661" w:rsidRPr="00DA5661" w:rsidRDefault="00DA5661" w:rsidP="00DA5661">
      <w:pPr>
        <w:widowControl/>
        <w:shd w:val="clear" w:color="auto" w:fill="FBFBFB"/>
        <w:adjustRightInd/>
        <w:snapToGrid/>
        <w:spacing w:line="435" w:lineRule="atLeast"/>
        <w:ind w:firstLineChars="0" w:firstLine="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6" w:tgtFrame="_blank" w:history="1">
        <w:r w:rsidRPr="00DA5661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智能分析</w:t>
        </w:r>
      </w:hyperlink>
    </w:p>
    <w:p w14:paraId="1AD3D818" w14:textId="77777777" w:rsidR="00DA5661" w:rsidRPr="00DA5661" w:rsidRDefault="00DA5661" w:rsidP="00DA5661">
      <w:pPr>
        <w:widowControl/>
        <w:adjustRightInd/>
        <w:snapToGrid/>
        <w:spacing w:line="240" w:lineRule="auto"/>
        <w:ind w:firstLineChars="0" w:firstLine="0"/>
        <w:jc w:val="right"/>
        <w:rPr>
          <w:rFonts w:ascii="微软雅黑" w:eastAsia="微软雅黑" w:hAnsi="微软雅黑" w:cs="宋体" w:hint="eastAsia"/>
          <w:color w:val="F7704E"/>
          <w:kern w:val="0"/>
          <w:sz w:val="18"/>
          <w:szCs w:val="18"/>
        </w:rPr>
      </w:pPr>
      <w:r w:rsidRPr="00DA5661">
        <w:rPr>
          <w:rFonts w:ascii="微软雅黑" w:eastAsia="微软雅黑" w:hAnsi="微软雅黑" w:cs="宋体" w:hint="eastAsia"/>
          <w:color w:val="F7704E"/>
          <w:kern w:val="0"/>
          <w:sz w:val="18"/>
          <w:szCs w:val="18"/>
        </w:rPr>
        <w:t>最终成绩</w:t>
      </w:r>
      <w:r w:rsidRPr="00DA5661">
        <w:rPr>
          <w:rFonts w:ascii="din" w:eastAsia="微软雅黑" w:hAnsi="din" w:cs="宋体"/>
          <w:color w:val="F7704E"/>
          <w:kern w:val="0"/>
          <w:sz w:val="36"/>
          <w:szCs w:val="36"/>
        </w:rPr>
        <w:t>100</w:t>
      </w:r>
      <w:r w:rsidRPr="00DA5661">
        <w:rPr>
          <w:rFonts w:ascii="微软雅黑" w:eastAsia="微软雅黑" w:hAnsi="微软雅黑" w:cs="宋体" w:hint="eastAsia"/>
          <w:color w:val="F7704E"/>
          <w:kern w:val="0"/>
          <w:sz w:val="21"/>
          <w:szCs w:val="21"/>
        </w:rPr>
        <w:t>分</w:t>
      </w:r>
    </w:p>
    <w:p w14:paraId="4C15C9E3" w14:textId="77777777" w:rsidR="00DA5661" w:rsidRPr="00DA5661" w:rsidRDefault="00DA5661" w:rsidP="00DA5661">
      <w:pPr>
        <w:widowControl/>
        <w:shd w:val="clear" w:color="auto" w:fill="FBFBFB"/>
        <w:adjustRightInd/>
        <w:snapToGrid/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7" w:history="1">
        <w:r w:rsidRPr="00DA5661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查看作答记录</w:t>
        </w:r>
      </w:hyperlink>
      <w:r w:rsidRPr="00DA566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DA5661">
        <w:rPr>
          <w:rFonts w:ascii="微软雅黑" w:eastAsia="微软雅黑" w:hAnsi="微软雅黑" w:cs="宋体" w:hint="eastAsia"/>
          <w:color w:val="91A0B5"/>
          <w:kern w:val="0"/>
          <w:sz w:val="18"/>
          <w:szCs w:val="18"/>
        </w:rPr>
        <w:t>本次成绩</w:t>
      </w:r>
      <w:r w:rsidRPr="00DA5661">
        <w:rPr>
          <w:rFonts w:ascii="din" w:eastAsia="微软雅黑" w:hAnsi="din" w:cs="宋体"/>
          <w:color w:val="91A0B5"/>
          <w:kern w:val="0"/>
        </w:rPr>
        <w:t>100</w:t>
      </w:r>
      <w:r w:rsidRPr="00DA5661">
        <w:rPr>
          <w:rFonts w:ascii="微软雅黑" w:eastAsia="微软雅黑" w:hAnsi="微软雅黑" w:cs="宋体" w:hint="eastAsia"/>
          <w:color w:val="91A0B5"/>
          <w:kern w:val="0"/>
          <w:sz w:val="18"/>
          <w:szCs w:val="18"/>
        </w:rPr>
        <w:t>分</w:t>
      </w:r>
    </w:p>
    <w:p w14:paraId="7AEEFA01" w14:textId="77777777" w:rsidR="00DA5661" w:rsidRPr="00DA5661" w:rsidRDefault="00DA5661" w:rsidP="00DA5661">
      <w:pPr>
        <w:widowControl/>
        <w:numPr>
          <w:ilvl w:val="0"/>
          <w:numId w:val="1"/>
        </w:numPr>
        <w:tabs>
          <w:tab w:val="clear" w:pos="420"/>
        </w:tabs>
        <w:adjustRightInd/>
        <w:snapToGrid/>
        <w:spacing w:after="450" w:line="240" w:lineRule="auto"/>
        <w:ind w:left="300"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181E33"/>
          <w:kern w:val="0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</w:rPr>
        <w:t>一. 单选题（共20题，66分）</w:t>
      </w:r>
    </w:p>
    <w:p w14:paraId="3CF9F1D3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)是中国特色社会主义的本质要求和重要保障。</w:t>
      </w:r>
    </w:p>
    <w:p w14:paraId="5BBEF00F" w14:textId="77777777" w:rsidR="00DA5661" w:rsidRPr="00DA5661" w:rsidRDefault="00DA5661" w:rsidP="00DA5661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全面建设社会主义现代化国家</w:t>
      </w:r>
    </w:p>
    <w:p w14:paraId="470C696F" w14:textId="77777777" w:rsidR="00DA5661" w:rsidRPr="00DA5661" w:rsidRDefault="00DA5661" w:rsidP="00DA5661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全面依法治国</w:t>
      </w:r>
    </w:p>
    <w:p w14:paraId="42359613" w14:textId="77777777" w:rsidR="00DA5661" w:rsidRPr="00DA5661" w:rsidRDefault="00DA5661" w:rsidP="00DA5661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全面深化改革</w:t>
      </w:r>
    </w:p>
    <w:p w14:paraId="1CCB2D13" w14:textId="77777777" w:rsidR="00DA5661" w:rsidRPr="00DA5661" w:rsidRDefault="00DA5661" w:rsidP="00DA5661">
      <w:pPr>
        <w:widowControl/>
        <w:numPr>
          <w:ilvl w:val="0"/>
          <w:numId w:val="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全面从严治党</w:t>
      </w:r>
    </w:p>
    <w:p w14:paraId="398CE108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B:全面依法治国;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B:全面依法治国;</w:t>
      </w:r>
    </w:p>
    <w:p w14:paraId="6CA1D369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7384561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我们讲坚持依宪治国、依宪执政,就包括坚持宪法确定的( )地位不动摇。</w:t>
      </w:r>
    </w:p>
    <w:p w14:paraId="64CA52CF" w14:textId="77777777" w:rsidR="00DA5661" w:rsidRPr="00DA5661" w:rsidRDefault="00DA5661" w:rsidP="00DA5661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人民当家作主</w:t>
      </w:r>
    </w:p>
    <w:p w14:paraId="40D7AE5C" w14:textId="77777777" w:rsidR="00DA5661" w:rsidRPr="00DA5661" w:rsidRDefault="00DA5661" w:rsidP="00DA5661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中国共产党领导</w:t>
      </w:r>
    </w:p>
    <w:p w14:paraId="2D48CD20" w14:textId="77777777" w:rsidR="00DA5661" w:rsidRPr="00DA5661" w:rsidRDefault="00DA5661" w:rsidP="00DA5661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lastRenderedPageBreak/>
        <w:t>C. 社会主义法治国家</w:t>
      </w:r>
    </w:p>
    <w:p w14:paraId="5CF205F6" w14:textId="77777777" w:rsidR="00DA5661" w:rsidRPr="00DA5661" w:rsidRDefault="00DA5661" w:rsidP="00DA5661">
      <w:pPr>
        <w:widowControl/>
        <w:numPr>
          <w:ilvl w:val="0"/>
          <w:numId w:val="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宪法权威</w:t>
      </w:r>
    </w:p>
    <w:p w14:paraId="4BDB9731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B:中国共产党领导;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B:中国共产党领导;</w:t>
      </w:r>
    </w:p>
    <w:p w14:paraId="42441110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84F599F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)是一个民族赖以维系的精神纽带,是一个国家共同的思想道德基础。</w:t>
      </w:r>
    </w:p>
    <w:p w14:paraId="272DF531" w14:textId="77777777" w:rsidR="00DA5661" w:rsidRPr="00DA5661" w:rsidRDefault="00DA5661" w:rsidP="00DA5661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社会主义核心价值观</w:t>
      </w:r>
    </w:p>
    <w:p w14:paraId="292416C5" w14:textId="77777777" w:rsidR="00DA5661" w:rsidRPr="00DA5661" w:rsidRDefault="00DA5661" w:rsidP="00DA5661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核心价值观</w:t>
      </w:r>
    </w:p>
    <w:p w14:paraId="688A3F5B" w14:textId="77777777" w:rsidR="00DA5661" w:rsidRPr="00DA5661" w:rsidRDefault="00DA5661" w:rsidP="00DA5661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理想信念</w:t>
      </w:r>
    </w:p>
    <w:p w14:paraId="1AAD8451" w14:textId="77777777" w:rsidR="00DA5661" w:rsidRPr="00DA5661" w:rsidRDefault="00DA5661" w:rsidP="00DA5661">
      <w:pPr>
        <w:widowControl/>
        <w:numPr>
          <w:ilvl w:val="0"/>
          <w:numId w:val="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社会主义核心价值体系</w:t>
      </w:r>
    </w:p>
    <w:p w14:paraId="0DB9CD61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B:核心价值观;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B:核心价值观;</w:t>
      </w:r>
    </w:p>
    <w:p w14:paraId="2C08AD53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3EE0DA3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4. 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一个国家、一个民族的强盛,总是以文化兴盛为支撑的,中华民族伟大复兴需要以( )发展繁荣为条件。</w:t>
      </w:r>
    </w:p>
    <w:p w14:paraId="3E8E00CE" w14:textId="77777777" w:rsidR="00DA5661" w:rsidRPr="00DA5661" w:rsidRDefault="00DA5661" w:rsidP="00DA5661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社会主义经济</w:t>
      </w:r>
    </w:p>
    <w:p w14:paraId="68C1A976" w14:textId="77777777" w:rsidR="00DA5661" w:rsidRPr="00DA5661" w:rsidRDefault="00DA5661" w:rsidP="00DA5661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社会主义制度</w:t>
      </w:r>
    </w:p>
    <w:p w14:paraId="688F10C5" w14:textId="77777777" w:rsidR="00DA5661" w:rsidRPr="00DA5661" w:rsidRDefault="00DA5661" w:rsidP="00DA5661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中华文化</w:t>
      </w:r>
    </w:p>
    <w:p w14:paraId="53834DE6" w14:textId="77777777" w:rsidR="00DA5661" w:rsidRPr="00DA5661" w:rsidRDefault="00DA5661" w:rsidP="00DA5661">
      <w:pPr>
        <w:widowControl/>
        <w:numPr>
          <w:ilvl w:val="0"/>
          <w:numId w:val="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社会主义文化</w:t>
      </w:r>
    </w:p>
    <w:p w14:paraId="6F5065D1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C:中华文化;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C:中华文化;</w:t>
      </w:r>
    </w:p>
    <w:p w14:paraId="7A5EE707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5D1EB29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5. 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建设社会主义文化强国,必须培养高度的( )。</w:t>
      </w:r>
    </w:p>
    <w:p w14:paraId="013741DD" w14:textId="77777777" w:rsidR="00DA5661" w:rsidRPr="00DA5661" w:rsidRDefault="00DA5661" w:rsidP="00DA5661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文化自觉</w:t>
      </w:r>
    </w:p>
    <w:p w14:paraId="3FE67714" w14:textId="77777777" w:rsidR="00DA5661" w:rsidRPr="00DA5661" w:rsidRDefault="00DA5661" w:rsidP="00DA5661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文化自信</w:t>
      </w:r>
    </w:p>
    <w:p w14:paraId="07731229" w14:textId="77777777" w:rsidR="00DA5661" w:rsidRPr="00DA5661" w:rsidRDefault="00DA5661" w:rsidP="00DA5661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文化创造活力</w:t>
      </w:r>
    </w:p>
    <w:p w14:paraId="648C704E" w14:textId="77777777" w:rsidR="00DA5661" w:rsidRPr="00DA5661" w:rsidRDefault="00DA5661" w:rsidP="00DA5661">
      <w:pPr>
        <w:widowControl/>
        <w:numPr>
          <w:ilvl w:val="0"/>
          <w:numId w:val="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文化软实力</w:t>
      </w:r>
    </w:p>
    <w:p w14:paraId="7ABD5020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B:文化自信;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B:文化自信;</w:t>
      </w:r>
    </w:p>
    <w:p w14:paraId="4BB7DC20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784A53E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6. 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构建中国特色哲学社会科学,是掌握意识形态工作领导权的内在要求,首要的是( )。</w:t>
      </w:r>
    </w:p>
    <w:p w14:paraId="66C431C2" w14:textId="77777777" w:rsidR="00DA5661" w:rsidRPr="00DA5661" w:rsidRDefault="00DA5661" w:rsidP="00DA5661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旗帜鲜明坚持以马克思主义为指导,深化马克思主义理论研究和建设,克服马克思主义在哲学社会科学学科中“失语”、教材中“失踪”、论坛上“失声”的倾向</w:t>
      </w:r>
    </w:p>
    <w:p w14:paraId="0FB5D172" w14:textId="77777777" w:rsidR="00DA5661" w:rsidRPr="00DA5661" w:rsidRDefault="00DA5661" w:rsidP="00DA5661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在学科体系、学术体系、话语体系等方面体现中国特色、中国风格、中国气派</w:t>
      </w:r>
    </w:p>
    <w:p w14:paraId="4D30C074" w14:textId="77777777" w:rsidR="00DA5661" w:rsidRPr="00DA5661" w:rsidRDefault="00DA5661" w:rsidP="00DA5661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建设中国特色新型智库</w:t>
      </w:r>
    </w:p>
    <w:p w14:paraId="62540B43" w14:textId="77777777" w:rsidR="00DA5661" w:rsidRPr="00DA5661" w:rsidRDefault="00DA5661" w:rsidP="00DA5661">
      <w:pPr>
        <w:widowControl/>
        <w:numPr>
          <w:ilvl w:val="0"/>
          <w:numId w:val="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拒绝一切来自西方哲学社会科学的影响</w:t>
      </w:r>
    </w:p>
    <w:p w14:paraId="4D410379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A:旗帜鲜明坚持以马克思主义为指导,深化马克思主义理论研究和建设,克服马克思主义在哲学社会科学学科中“失语”、教材中“失踪”、论坛上“失声”的倾向;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A:旗帜鲜明坚持以马克思主义为指导,深化马克思主义理论研究和建设,克服马克思主义在哲学社会科学学科中“失语”、教材中“失踪”、论坛上“失声”的倾向;</w:t>
      </w:r>
    </w:p>
    <w:p w14:paraId="522F15A4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35E28DD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7. 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建设中国特色社会主义文化,必须牢牢掌握( )</w:t>
      </w:r>
    </w:p>
    <w:p w14:paraId="7E52A2E3" w14:textId="77777777" w:rsidR="00DA5661" w:rsidRPr="00DA5661" w:rsidRDefault="00DA5661" w:rsidP="00DA5661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马克思主义的科学理论</w:t>
      </w:r>
    </w:p>
    <w:p w14:paraId="433FE15D" w14:textId="77777777" w:rsidR="00DA5661" w:rsidRPr="00DA5661" w:rsidRDefault="00DA5661" w:rsidP="00DA5661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网络空间的治理和引导</w:t>
      </w:r>
    </w:p>
    <w:p w14:paraId="04B59337" w14:textId="77777777" w:rsidR="00DA5661" w:rsidRPr="00DA5661" w:rsidRDefault="00DA5661" w:rsidP="00DA5661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意识形态工作领导权</w:t>
      </w:r>
    </w:p>
    <w:p w14:paraId="44DD6412" w14:textId="77777777" w:rsidR="00DA5661" w:rsidRPr="00DA5661" w:rsidRDefault="00DA5661" w:rsidP="00DA5661">
      <w:pPr>
        <w:widowControl/>
        <w:numPr>
          <w:ilvl w:val="0"/>
          <w:numId w:val="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中国特色社会主义科学体系的构建</w:t>
      </w:r>
    </w:p>
    <w:p w14:paraId="7C54DE20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C:意识形态工作领导权;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C:意识形态工作领导权;</w:t>
      </w:r>
    </w:p>
    <w:p w14:paraId="5EDA7ECA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F3EED50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8. 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)既是全面从严治党的重要依据,也是全面依法治国的有力保障。</w:t>
      </w:r>
    </w:p>
    <w:p w14:paraId="2C22FF6A" w14:textId="77777777" w:rsidR="00DA5661" w:rsidRPr="00DA5661" w:rsidRDefault="00DA5661" w:rsidP="00DA5661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党内法规</w:t>
      </w:r>
    </w:p>
    <w:p w14:paraId="55AD47F8" w14:textId="77777777" w:rsidR="00DA5661" w:rsidRPr="00DA5661" w:rsidRDefault="00DA5661" w:rsidP="00DA5661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党的纪律条例</w:t>
      </w:r>
    </w:p>
    <w:p w14:paraId="73AED35A" w14:textId="77777777" w:rsidR="00DA5661" w:rsidRPr="00DA5661" w:rsidRDefault="00DA5661" w:rsidP="00DA5661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党章</w:t>
      </w:r>
    </w:p>
    <w:p w14:paraId="14EF10DE" w14:textId="77777777" w:rsidR="00DA5661" w:rsidRPr="00DA5661" w:rsidRDefault="00DA5661" w:rsidP="00DA5661">
      <w:pPr>
        <w:widowControl/>
        <w:numPr>
          <w:ilvl w:val="0"/>
          <w:numId w:val="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党的监督机制</w:t>
      </w:r>
    </w:p>
    <w:p w14:paraId="3266E127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A:党内法规;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A:党内法规;</w:t>
      </w:r>
    </w:p>
    <w:p w14:paraId="2FD85A1A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A05757C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9. 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)是担负文化使命、实现中华民族伟大复兴的根本保证。</w:t>
      </w:r>
    </w:p>
    <w:p w14:paraId="5E78C7F3" w14:textId="77777777" w:rsidR="00DA5661" w:rsidRPr="00DA5661" w:rsidRDefault="00DA5661" w:rsidP="00DA5661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党的领导</w:t>
      </w:r>
    </w:p>
    <w:p w14:paraId="5A9B8E11" w14:textId="77777777" w:rsidR="00DA5661" w:rsidRPr="00DA5661" w:rsidRDefault="00DA5661" w:rsidP="00DA5661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文化发展繁荣</w:t>
      </w:r>
    </w:p>
    <w:p w14:paraId="1CA60562" w14:textId="77777777" w:rsidR="00DA5661" w:rsidRPr="00DA5661" w:rsidRDefault="00DA5661" w:rsidP="00DA5661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文化自信</w:t>
      </w:r>
    </w:p>
    <w:p w14:paraId="282946F6" w14:textId="77777777" w:rsidR="00DA5661" w:rsidRPr="00DA5661" w:rsidRDefault="00DA5661" w:rsidP="00DA5661">
      <w:pPr>
        <w:widowControl/>
        <w:numPr>
          <w:ilvl w:val="0"/>
          <w:numId w:val="1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科学的民族的大众的文化</w:t>
      </w:r>
    </w:p>
    <w:p w14:paraId="52941459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A:党的领导;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A:党的领导;</w:t>
      </w:r>
    </w:p>
    <w:p w14:paraId="15DD7107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B45D316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10. 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)是推进全面依法治国的根本保证。</w:t>
      </w:r>
    </w:p>
    <w:p w14:paraId="70BFE003" w14:textId="77777777" w:rsidR="00DA5661" w:rsidRPr="00DA5661" w:rsidRDefault="00DA5661" w:rsidP="00DA5661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党的领导</w:t>
      </w:r>
    </w:p>
    <w:p w14:paraId="0C01B806" w14:textId="77777777" w:rsidR="00DA5661" w:rsidRPr="00DA5661" w:rsidRDefault="00DA5661" w:rsidP="00DA5661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人民当家作主</w:t>
      </w:r>
    </w:p>
    <w:p w14:paraId="38FD6511" w14:textId="77777777" w:rsidR="00DA5661" w:rsidRPr="00DA5661" w:rsidRDefault="00DA5661" w:rsidP="00DA5661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社会和谐稳定</w:t>
      </w:r>
    </w:p>
    <w:p w14:paraId="6C1B216D" w14:textId="77777777" w:rsidR="00DA5661" w:rsidRPr="00DA5661" w:rsidRDefault="00DA5661" w:rsidP="00DA5661">
      <w:pPr>
        <w:widowControl/>
        <w:numPr>
          <w:ilvl w:val="0"/>
          <w:numId w:val="1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经济社会发展</w:t>
      </w:r>
    </w:p>
    <w:p w14:paraId="67DE5426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A:党的领导;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A:党的领导;</w:t>
      </w:r>
    </w:p>
    <w:p w14:paraId="574F11E4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F6E3ABD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11. 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)是推进全面依法治国的总抓手。</w:t>
      </w:r>
    </w:p>
    <w:p w14:paraId="12D00F26" w14:textId="77777777" w:rsidR="00DA5661" w:rsidRPr="00DA5661" w:rsidRDefault="00DA5661" w:rsidP="00DA5661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中国特色社会主义法治国家</w:t>
      </w:r>
    </w:p>
    <w:p w14:paraId="52E1D7E8" w14:textId="77777777" w:rsidR="00DA5661" w:rsidRPr="00DA5661" w:rsidRDefault="00DA5661" w:rsidP="00DA5661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中国特色社会主义法治体系</w:t>
      </w:r>
    </w:p>
    <w:p w14:paraId="3D24B47A" w14:textId="77777777" w:rsidR="00DA5661" w:rsidRPr="00DA5661" w:rsidRDefault="00DA5661" w:rsidP="00DA5661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中国特色社会主义法治道路</w:t>
      </w:r>
    </w:p>
    <w:p w14:paraId="442C73F4" w14:textId="77777777" w:rsidR="00DA5661" w:rsidRPr="00DA5661" w:rsidRDefault="00DA5661" w:rsidP="00DA5661">
      <w:pPr>
        <w:widowControl/>
        <w:numPr>
          <w:ilvl w:val="0"/>
          <w:numId w:val="1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中国特色社会主义法治制度</w:t>
      </w:r>
    </w:p>
    <w:p w14:paraId="786923FD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B:中国特色社会主义法治体系;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B:中国特色社会主义法治体系;</w:t>
      </w:r>
    </w:p>
    <w:p w14:paraId="7496A4A2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236C147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12. 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办好法学教育,必须坚持走中国特色社会主义法治道路,坚持以( )法学思想和中国特色社会主义法治理论为指导。</w:t>
      </w:r>
    </w:p>
    <w:p w14:paraId="19A1A653" w14:textId="77777777" w:rsidR="00DA5661" w:rsidRPr="00DA5661" w:rsidRDefault="00DA5661" w:rsidP="00DA5661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马克思主义</w:t>
      </w:r>
    </w:p>
    <w:p w14:paraId="69767659" w14:textId="77777777" w:rsidR="00DA5661" w:rsidRPr="00DA5661" w:rsidRDefault="00DA5661" w:rsidP="00DA5661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权威</w:t>
      </w:r>
    </w:p>
    <w:p w14:paraId="00A71704" w14:textId="77777777" w:rsidR="00DA5661" w:rsidRPr="00DA5661" w:rsidRDefault="00DA5661" w:rsidP="00DA5661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社会主义</w:t>
      </w:r>
    </w:p>
    <w:p w14:paraId="252AB066" w14:textId="77777777" w:rsidR="00DA5661" w:rsidRPr="00DA5661" w:rsidRDefault="00DA5661" w:rsidP="00DA5661">
      <w:pPr>
        <w:widowControl/>
        <w:numPr>
          <w:ilvl w:val="0"/>
          <w:numId w:val="1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中华</w:t>
      </w:r>
    </w:p>
    <w:p w14:paraId="71BDF884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A:马克思主义;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A:马克思主义;</w:t>
      </w:r>
    </w:p>
    <w:p w14:paraId="1FF3E5E4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AC71658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/>
          <w:color w:val="A8A8B3"/>
          <w:kern w:val="0"/>
          <w:sz w:val="20"/>
          <w:szCs w:val="20"/>
        </w:rPr>
      </w:pPr>
      <w:r w:rsidRPr="00DA5661">
        <w:rPr>
          <w:rFonts w:ascii="微软雅黑" w:eastAsia="微软雅黑" w:hAnsi="微软雅黑" w:cs="宋体" w:hint="eastAsia"/>
          <w:b/>
          <w:bCs/>
          <w:color w:val="A8A8B3"/>
          <w:kern w:val="0"/>
          <w:sz w:val="20"/>
          <w:szCs w:val="20"/>
        </w:rPr>
        <w:t>答案解析：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t>A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  <w:t>(二)多选题</w:t>
      </w:r>
    </w:p>
    <w:p w14:paraId="72B128D9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13. 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)是司法的灵魂和生命。</w:t>
      </w:r>
    </w:p>
    <w:p w14:paraId="117908D7" w14:textId="77777777" w:rsidR="00DA5661" w:rsidRPr="00DA5661" w:rsidRDefault="00DA5661" w:rsidP="00DA5661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公平正义</w:t>
      </w:r>
    </w:p>
    <w:p w14:paraId="6B54EB42" w14:textId="77777777" w:rsidR="00DA5661" w:rsidRPr="00DA5661" w:rsidRDefault="00DA5661" w:rsidP="00DA5661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民主法治</w:t>
      </w:r>
    </w:p>
    <w:p w14:paraId="33D223EF" w14:textId="77777777" w:rsidR="00DA5661" w:rsidRPr="00DA5661" w:rsidRDefault="00DA5661" w:rsidP="00DA5661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诚信友善</w:t>
      </w:r>
    </w:p>
    <w:p w14:paraId="1FB96377" w14:textId="77777777" w:rsidR="00DA5661" w:rsidRPr="00DA5661" w:rsidRDefault="00DA5661" w:rsidP="00DA5661">
      <w:pPr>
        <w:widowControl/>
        <w:numPr>
          <w:ilvl w:val="0"/>
          <w:numId w:val="1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社会和谐</w:t>
      </w:r>
    </w:p>
    <w:p w14:paraId="26298554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A:公平正义;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A:公平正义;</w:t>
      </w:r>
    </w:p>
    <w:p w14:paraId="21ECAABA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F5E78CA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14. 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党的十九届四中全会审议通过的《中共中央关于坚持和完善中国特色社会主义制度、推进国家治理体系和治理能力现代化若干重大问题的决定》,提出坚持马克思主义在意识形态领域指导地位的( )</w:t>
      </w:r>
    </w:p>
    <w:p w14:paraId="364CA158" w14:textId="77777777" w:rsidR="00DA5661" w:rsidRPr="00DA5661" w:rsidRDefault="00DA5661" w:rsidP="00DA5661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基本制度</w:t>
      </w:r>
    </w:p>
    <w:p w14:paraId="34D67D25" w14:textId="77777777" w:rsidR="00DA5661" w:rsidRPr="00DA5661" w:rsidRDefault="00DA5661" w:rsidP="00DA5661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根本制度</w:t>
      </w:r>
    </w:p>
    <w:p w14:paraId="238BB58E" w14:textId="77777777" w:rsidR="00DA5661" w:rsidRPr="00DA5661" w:rsidRDefault="00DA5661" w:rsidP="00DA5661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重大制度</w:t>
      </w:r>
    </w:p>
    <w:p w14:paraId="41C0DC81" w14:textId="77777777" w:rsidR="00DA5661" w:rsidRPr="00DA5661" w:rsidRDefault="00DA5661" w:rsidP="00DA5661">
      <w:pPr>
        <w:widowControl/>
        <w:numPr>
          <w:ilvl w:val="0"/>
          <w:numId w:val="1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具体制度</w:t>
      </w:r>
    </w:p>
    <w:p w14:paraId="1ED82B7D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B:根本制度;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B:根本制度;</w:t>
      </w:r>
    </w:p>
    <w:p w14:paraId="66092017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7210FB7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15. 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建设中国特色社会主义法治体系,必须坚持( )先行。</w:t>
      </w:r>
    </w:p>
    <w:p w14:paraId="1A648E8A" w14:textId="77777777" w:rsidR="00DA5661" w:rsidRPr="00DA5661" w:rsidRDefault="00DA5661" w:rsidP="00DA5661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守法</w:t>
      </w:r>
    </w:p>
    <w:p w14:paraId="1EBCFA4F" w14:textId="77777777" w:rsidR="00DA5661" w:rsidRPr="00DA5661" w:rsidRDefault="00DA5661" w:rsidP="00DA5661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司法</w:t>
      </w:r>
    </w:p>
    <w:p w14:paraId="52DB68B0" w14:textId="77777777" w:rsidR="00DA5661" w:rsidRPr="00DA5661" w:rsidRDefault="00DA5661" w:rsidP="00DA5661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执法</w:t>
      </w:r>
    </w:p>
    <w:p w14:paraId="464C066C" w14:textId="77777777" w:rsidR="00DA5661" w:rsidRPr="00DA5661" w:rsidRDefault="00DA5661" w:rsidP="00DA5661">
      <w:pPr>
        <w:widowControl/>
        <w:numPr>
          <w:ilvl w:val="0"/>
          <w:numId w:val="1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立法</w:t>
      </w:r>
    </w:p>
    <w:p w14:paraId="6D9F38F2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D:立法;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D:立法;</w:t>
      </w:r>
    </w:p>
    <w:p w14:paraId="10588258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E8D2922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16. 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)是当代中国文化发展的灵魂。</w:t>
      </w:r>
    </w:p>
    <w:p w14:paraId="786FDBE8" w14:textId="77777777" w:rsidR="00DA5661" w:rsidRPr="00DA5661" w:rsidRDefault="00DA5661" w:rsidP="00DA5661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社会主义</w:t>
      </w:r>
    </w:p>
    <w:p w14:paraId="76545C52" w14:textId="77777777" w:rsidR="00DA5661" w:rsidRPr="00DA5661" w:rsidRDefault="00DA5661" w:rsidP="00DA5661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马克思主义</w:t>
      </w:r>
    </w:p>
    <w:p w14:paraId="1D66BE89" w14:textId="77777777" w:rsidR="00DA5661" w:rsidRPr="00DA5661" w:rsidRDefault="00DA5661" w:rsidP="00DA5661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中国特色社会主义</w:t>
      </w:r>
    </w:p>
    <w:p w14:paraId="09A85448" w14:textId="77777777" w:rsidR="00DA5661" w:rsidRPr="00DA5661" w:rsidRDefault="00DA5661" w:rsidP="00DA5661">
      <w:pPr>
        <w:widowControl/>
        <w:numPr>
          <w:ilvl w:val="0"/>
          <w:numId w:val="1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中华优秀传统文化</w:t>
      </w:r>
    </w:p>
    <w:p w14:paraId="19B5FEB6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B:马克思主义;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B:马克思主义;</w:t>
      </w:r>
    </w:p>
    <w:p w14:paraId="75F95A90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A144D54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17. 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)是中华文明的智慧结晶和精华所在,是中华民族的根和魂,是我们在世界文化激荡中站稳脚跟的根基。</w:t>
      </w:r>
    </w:p>
    <w:p w14:paraId="77E79C01" w14:textId="77777777" w:rsidR="00DA5661" w:rsidRPr="00DA5661" w:rsidRDefault="00DA5661" w:rsidP="00DA5661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中华优秀传统文化</w:t>
      </w:r>
    </w:p>
    <w:p w14:paraId="0B58C262" w14:textId="77777777" w:rsidR="00DA5661" w:rsidRPr="00DA5661" w:rsidRDefault="00DA5661" w:rsidP="00DA5661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社会主义先进文化</w:t>
      </w:r>
    </w:p>
    <w:p w14:paraId="6725F25B" w14:textId="77777777" w:rsidR="00DA5661" w:rsidRPr="00DA5661" w:rsidRDefault="00DA5661" w:rsidP="00DA5661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革命文化号</w:t>
      </w:r>
    </w:p>
    <w:p w14:paraId="35CF7536" w14:textId="77777777" w:rsidR="00DA5661" w:rsidRPr="00DA5661" w:rsidRDefault="00DA5661" w:rsidP="00DA5661">
      <w:pPr>
        <w:widowControl/>
        <w:numPr>
          <w:ilvl w:val="0"/>
          <w:numId w:val="1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中国特色社会主义文化</w:t>
      </w:r>
    </w:p>
    <w:p w14:paraId="72D05E86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A:中华优秀传统文化;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A:中华优秀传统文化;</w:t>
      </w:r>
    </w:p>
    <w:p w14:paraId="3EC72694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91FC4D1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/>
          <w:color w:val="A8A8B3"/>
          <w:kern w:val="0"/>
          <w:sz w:val="20"/>
          <w:szCs w:val="20"/>
        </w:rPr>
      </w:pPr>
      <w:r w:rsidRPr="00DA5661">
        <w:rPr>
          <w:rFonts w:ascii="微软雅黑" w:eastAsia="微软雅黑" w:hAnsi="微软雅黑" w:cs="宋体" w:hint="eastAsia"/>
          <w:b/>
          <w:bCs/>
          <w:color w:val="A8A8B3"/>
          <w:kern w:val="0"/>
          <w:sz w:val="20"/>
          <w:szCs w:val="20"/>
        </w:rPr>
        <w:t>答案解析：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t>A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  <w:t>(二)多选题</w:t>
      </w:r>
    </w:p>
    <w:p w14:paraId="52CE89F3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18. 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)是更基础、更广泛、更深厚的自信,是一个国家、一个民族发展中最基本、最深沉、最持久的力量。</w:t>
      </w:r>
    </w:p>
    <w:p w14:paraId="588F0B37" w14:textId="77777777" w:rsidR="00DA5661" w:rsidRPr="00DA5661" w:rsidRDefault="00DA5661" w:rsidP="00DA5661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文化自信</w:t>
      </w:r>
    </w:p>
    <w:p w14:paraId="02AE11F4" w14:textId="77777777" w:rsidR="00DA5661" w:rsidRPr="00DA5661" w:rsidRDefault="00DA5661" w:rsidP="00DA5661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文化自觉</w:t>
      </w:r>
    </w:p>
    <w:p w14:paraId="6AF3705D" w14:textId="77777777" w:rsidR="00DA5661" w:rsidRPr="00DA5661" w:rsidRDefault="00DA5661" w:rsidP="00DA5661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文化软实力</w:t>
      </w:r>
    </w:p>
    <w:p w14:paraId="182A9EDE" w14:textId="77777777" w:rsidR="00DA5661" w:rsidRPr="00DA5661" w:rsidRDefault="00DA5661" w:rsidP="00DA5661">
      <w:pPr>
        <w:widowControl/>
        <w:numPr>
          <w:ilvl w:val="0"/>
          <w:numId w:val="1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中国特色社会主义文化</w:t>
      </w:r>
    </w:p>
    <w:p w14:paraId="361D779A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A:文化自信;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A:文化自信;</w:t>
      </w:r>
    </w:p>
    <w:p w14:paraId="23821754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0C5B6D3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19. 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)是国家根本法,是党和人民意志的集中体现,是国家各种制度和法律法规的总依据。</w:t>
      </w:r>
    </w:p>
    <w:p w14:paraId="4C03972A" w14:textId="77777777" w:rsidR="00DA5661" w:rsidRPr="00DA5661" w:rsidRDefault="00DA5661" w:rsidP="00DA5661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法律总纲</w:t>
      </w:r>
    </w:p>
    <w:p w14:paraId="40CB1048" w14:textId="77777777" w:rsidR="00DA5661" w:rsidRPr="00DA5661" w:rsidRDefault="00DA5661" w:rsidP="00DA5661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民法典</w:t>
      </w:r>
    </w:p>
    <w:p w14:paraId="493C74D2" w14:textId="77777777" w:rsidR="00DA5661" w:rsidRPr="00DA5661" w:rsidRDefault="00DA5661" w:rsidP="00DA5661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宪法</w:t>
      </w:r>
    </w:p>
    <w:p w14:paraId="2F5A6DE3" w14:textId="77777777" w:rsidR="00DA5661" w:rsidRPr="00DA5661" w:rsidRDefault="00DA5661" w:rsidP="00DA5661">
      <w:pPr>
        <w:widowControl/>
        <w:numPr>
          <w:ilvl w:val="0"/>
          <w:numId w:val="2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诉讼法</w:t>
      </w:r>
    </w:p>
    <w:p w14:paraId="3B366FE3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C:宪法;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C:宪法;</w:t>
      </w:r>
    </w:p>
    <w:p w14:paraId="326F29D0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DA3DBF0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20. 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(单选题)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全面依法治国,总目标是:</w:t>
      </w:r>
    </w:p>
    <w:p w14:paraId="42397C0D" w14:textId="77777777" w:rsidR="00DA5661" w:rsidRPr="00DA5661" w:rsidRDefault="00DA5661" w:rsidP="00DA5661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建设中国特色社会主义法治体系</w:t>
      </w:r>
    </w:p>
    <w:p w14:paraId="3258CDEC" w14:textId="77777777" w:rsidR="00DA5661" w:rsidRPr="00DA5661" w:rsidRDefault="00DA5661" w:rsidP="00DA5661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建设中国特色社会主义法治体系,建设社会主义法治国家</w:t>
      </w:r>
    </w:p>
    <w:p w14:paraId="13E0B05A" w14:textId="77777777" w:rsidR="00DA5661" w:rsidRPr="00DA5661" w:rsidRDefault="00DA5661" w:rsidP="00DA5661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建设社会主义法治国家</w:t>
      </w:r>
    </w:p>
    <w:p w14:paraId="2DDA2977" w14:textId="77777777" w:rsidR="00DA5661" w:rsidRPr="00DA5661" w:rsidRDefault="00DA5661" w:rsidP="00DA5661">
      <w:pPr>
        <w:widowControl/>
        <w:numPr>
          <w:ilvl w:val="0"/>
          <w:numId w:val="2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有法可依、有法必依、违法必究、执法必严</w:t>
      </w:r>
    </w:p>
    <w:p w14:paraId="2575799F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B:建设中国特色社会主义法治体系,建设社会主义法治国家;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B:建设中国特色社会主义法治体系,建设社会主义法治国家;</w:t>
      </w:r>
    </w:p>
    <w:p w14:paraId="26C795DD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3.3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1CD159A" w14:textId="77777777" w:rsidR="00DA5661" w:rsidRPr="00DA5661" w:rsidRDefault="00DA5661" w:rsidP="00DA5661">
      <w:pPr>
        <w:widowControl/>
        <w:numPr>
          <w:ilvl w:val="0"/>
          <w:numId w:val="1"/>
        </w:numPr>
        <w:tabs>
          <w:tab w:val="clear" w:pos="420"/>
        </w:tabs>
        <w:adjustRightInd/>
        <w:snapToGrid/>
        <w:spacing w:after="450" w:line="240" w:lineRule="auto"/>
        <w:ind w:left="300" w:firstLineChars="0" w:firstLine="0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</w:rPr>
        <w:t>二. 多选题（共10题，34分）</w:t>
      </w:r>
    </w:p>
    <w:p w14:paraId="43C29860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21. 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要坚持( )相结合,实现法治和德治相辅相成、相得益彰。</w:t>
      </w:r>
    </w:p>
    <w:p w14:paraId="1B5C7624" w14:textId="77777777" w:rsidR="00DA5661" w:rsidRPr="00DA5661" w:rsidRDefault="00DA5661" w:rsidP="00DA5661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依法治国</w:t>
      </w:r>
    </w:p>
    <w:p w14:paraId="452CFFB2" w14:textId="77777777" w:rsidR="00DA5661" w:rsidRPr="00DA5661" w:rsidRDefault="00DA5661" w:rsidP="00DA5661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协同发展</w:t>
      </w:r>
    </w:p>
    <w:p w14:paraId="6A5A277A" w14:textId="77777777" w:rsidR="00DA5661" w:rsidRPr="00DA5661" w:rsidRDefault="00DA5661" w:rsidP="00DA5661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全面发展</w:t>
      </w:r>
    </w:p>
    <w:p w14:paraId="1FA96F07" w14:textId="77777777" w:rsidR="00DA5661" w:rsidRPr="00DA5661" w:rsidRDefault="00DA5661" w:rsidP="00DA5661">
      <w:pPr>
        <w:widowControl/>
        <w:numPr>
          <w:ilvl w:val="0"/>
          <w:numId w:val="22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以德治国</w:t>
      </w:r>
    </w:p>
    <w:p w14:paraId="4215351C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AD:依法治国; 以德治国;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AD:依法治国; 以德治国;</w:t>
      </w:r>
    </w:p>
    <w:p w14:paraId="42A35DA5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04C610E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22. 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中国特色社会主义法治道路的核心要义,就是( ),这充分体现了我国社会主义性质。</w:t>
      </w:r>
    </w:p>
    <w:p w14:paraId="5D340EF4" w14:textId="77777777" w:rsidR="00DA5661" w:rsidRPr="00DA5661" w:rsidRDefault="00DA5661" w:rsidP="00DA5661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坚持党的领导</w:t>
      </w:r>
    </w:p>
    <w:p w14:paraId="312EA1AD" w14:textId="77777777" w:rsidR="00DA5661" w:rsidRPr="00DA5661" w:rsidRDefault="00DA5661" w:rsidP="00DA5661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坚持中国特色社会主义制度</w:t>
      </w:r>
    </w:p>
    <w:p w14:paraId="64FD2710" w14:textId="77777777" w:rsidR="00DA5661" w:rsidRPr="00DA5661" w:rsidRDefault="00DA5661" w:rsidP="00DA5661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贯彻中国特色社会主义法治理论</w:t>
      </w:r>
    </w:p>
    <w:p w14:paraId="5ED07A03" w14:textId="77777777" w:rsidR="00DA5661" w:rsidRPr="00DA5661" w:rsidRDefault="00DA5661" w:rsidP="00DA5661">
      <w:pPr>
        <w:widowControl/>
        <w:numPr>
          <w:ilvl w:val="0"/>
          <w:numId w:val="23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坚持从中国实际出发</w:t>
      </w:r>
    </w:p>
    <w:p w14:paraId="7EE59FD3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ABC:坚持党的领导; 坚持中国特色社会主义制度; 贯彻中国特色社会主义法治理论;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ABC:坚持党的领导; 坚持中国特色社会主义制度; 贯彻中国特色社会主义法治理论;</w:t>
      </w:r>
    </w:p>
    <w:p w14:paraId="4A316095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3530294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23. 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建设社会主义文化强国,必须做到( )</w:t>
      </w:r>
    </w:p>
    <w:p w14:paraId="0296C86D" w14:textId="77777777" w:rsidR="00DA5661" w:rsidRPr="00DA5661" w:rsidRDefault="00DA5661" w:rsidP="00DA5661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培养高度的文化自信</w:t>
      </w:r>
    </w:p>
    <w:p w14:paraId="6D93BD36" w14:textId="77777777" w:rsidR="00DA5661" w:rsidRPr="00DA5661" w:rsidRDefault="00DA5661" w:rsidP="00DA5661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提升公共文化服务水平</w:t>
      </w:r>
    </w:p>
    <w:p w14:paraId="57CEA2A0" w14:textId="77777777" w:rsidR="00DA5661" w:rsidRPr="00DA5661" w:rsidRDefault="00DA5661" w:rsidP="00DA5661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健全现代文化产业体系</w:t>
      </w:r>
    </w:p>
    <w:p w14:paraId="2D41B529" w14:textId="77777777" w:rsidR="00DA5661" w:rsidRPr="00DA5661" w:rsidRDefault="00DA5661" w:rsidP="00DA5661">
      <w:pPr>
        <w:widowControl/>
        <w:numPr>
          <w:ilvl w:val="0"/>
          <w:numId w:val="24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提高国家文化软实力</w:t>
      </w:r>
    </w:p>
    <w:p w14:paraId="4CCFA1FD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ABCD:培养高度的文化自信; 提升公共文化服务水平; 健全现代文化产业体系; 提高国家文化软实力;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ABCD:培养高度的文化自信; 提升公共文化服务水平; 健全现代文化产业体系; 提高国家文化软实力;</w:t>
      </w:r>
    </w:p>
    <w:p w14:paraId="5486344F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B91ACE4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24. 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全面推进依法治国,必须大力提高法治工作队伍思想政治素质、业务工作能力、职业道德水准,着力建设一支( )的社会主义法治工作队伍。</w:t>
      </w:r>
    </w:p>
    <w:p w14:paraId="5EA279C6" w14:textId="77777777" w:rsidR="00DA5661" w:rsidRPr="00DA5661" w:rsidRDefault="00DA5661" w:rsidP="00DA5661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忠于党</w:t>
      </w:r>
    </w:p>
    <w:p w14:paraId="1A267DB2" w14:textId="77777777" w:rsidR="00DA5661" w:rsidRPr="00DA5661" w:rsidRDefault="00DA5661" w:rsidP="00DA5661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忠于国家</w:t>
      </w:r>
    </w:p>
    <w:p w14:paraId="51B0C432" w14:textId="77777777" w:rsidR="00DA5661" w:rsidRPr="00DA5661" w:rsidRDefault="00DA5661" w:rsidP="00DA5661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忠于人民</w:t>
      </w:r>
    </w:p>
    <w:p w14:paraId="0563844A" w14:textId="77777777" w:rsidR="00DA5661" w:rsidRPr="00DA5661" w:rsidRDefault="00DA5661" w:rsidP="00DA5661">
      <w:pPr>
        <w:widowControl/>
        <w:numPr>
          <w:ilvl w:val="0"/>
          <w:numId w:val="25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忠于法律</w:t>
      </w:r>
    </w:p>
    <w:p w14:paraId="55D6C15B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ABCD:忠于党; 忠于国家; 忠于人民; 忠于法律;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ABCD:忠于党; 忠于国家; 忠于人民; 忠于法律;</w:t>
      </w:r>
    </w:p>
    <w:p w14:paraId="2AC49BEC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39E7ABC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/>
          <w:color w:val="A8A8B3"/>
          <w:kern w:val="0"/>
          <w:sz w:val="20"/>
          <w:szCs w:val="20"/>
        </w:rPr>
      </w:pPr>
      <w:r w:rsidRPr="00DA5661">
        <w:rPr>
          <w:rFonts w:ascii="微软雅黑" w:eastAsia="微软雅黑" w:hAnsi="微软雅黑" w:cs="宋体" w:hint="eastAsia"/>
          <w:b/>
          <w:bCs/>
          <w:color w:val="A8A8B3"/>
          <w:kern w:val="0"/>
          <w:sz w:val="20"/>
          <w:szCs w:val="20"/>
        </w:rPr>
        <w:t>答案解析：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t>ABCD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  <w:t>第10讲 建设社会主义文化强国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br/>
        <w:t>练习题</w:t>
      </w:r>
    </w:p>
    <w:p w14:paraId="01D75B83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25. 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( )三者各有侧重、相辅相成。</w:t>
      </w:r>
    </w:p>
    <w:p w14:paraId="3DDE6291" w14:textId="77777777" w:rsidR="00DA5661" w:rsidRPr="00DA5661" w:rsidRDefault="00DA5661" w:rsidP="00DA5661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法治国家</w:t>
      </w:r>
    </w:p>
    <w:p w14:paraId="17783470" w14:textId="77777777" w:rsidR="00DA5661" w:rsidRPr="00DA5661" w:rsidRDefault="00DA5661" w:rsidP="00DA5661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法治体系</w:t>
      </w:r>
    </w:p>
    <w:p w14:paraId="79807C68" w14:textId="77777777" w:rsidR="00DA5661" w:rsidRPr="00DA5661" w:rsidRDefault="00DA5661" w:rsidP="00DA5661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法治政府</w:t>
      </w:r>
    </w:p>
    <w:p w14:paraId="5131AC2C" w14:textId="77777777" w:rsidR="00DA5661" w:rsidRPr="00DA5661" w:rsidRDefault="00DA5661" w:rsidP="00DA5661">
      <w:pPr>
        <w:widowControl/>
        <w:numPr>
          <w:ilvl w:val="0"/>
          <w:numId w:val="26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法治社会</w:t>
      </w:r>
    </w:p>
    <w:p w14:paraId="79A700B4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ACD:法治国家; 法治政府; 法治社会;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ACD:法治国家; 法治政府; 法治社会;</w:t>
      </w:r>
    </w:p>
    <w:p w14:paraId="16D2E8BD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4374B24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26. 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准确把握全面推进依法治国重点任务,着力推进( )。</w:t>
      </w:r>
    </w:p>
    <w:p w14:paraId="484A6B8F" w14:textId="77777777" w:rsidR="00DA5661" w:rsidRPr="00DA5661" w:rsidRDefault="00DA5661" w:rsidP="00DA5661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科学立法</w:t>
      </w:r>
    </w:p>
    <w:p w14:paraId="6A0D31BA" w14:textId="77777777" w:rsidR="00DA5661" w:rsidRPr="00DA5661" w:rsidRDefault="00DA5661" w:rsidP="00DA5661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严格执法</w:t>
      </w:r>
    </w:p>
    <w:p w14:paraId="1739922D" w14:textId="77777777" w:rsidR="00DA5661" w:rsidRPr="00DA5661" w:rsidRDefault="00DA5661" w:rsidP="00DA5661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公正司法</w:t>
      </w:r>
    </w:p>
    <w:p w14:paraId="16A98784" w14:textId="77777777" w:rsidR="00DA5661" w:rsidRPr="00DA5661" w:rsidRDefault="00DA5661" w:rsidP="00DA5661">
      <w:pPr>
        <w:widowControl/>
        <w:numPr>
          <w:ilvl w:val="0"/>
          <w:numId w:val="27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全民守法</w:t>
      </w:r>
    </w:p>
    <w:p w14:paraId="00C08B27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ABCD:科学立法; 严格执法; 公正司法; 全民守法;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ABCD:科学立法; 严格执法; 公正司法; 全民守法;</w:t>
      </w:r>
    </w:p>
    <w:p w14:paraId="75A7137B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5A35E5B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27. 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增强意识形态领域主导权和话语权,坚定广大干部群众的( )。</w:t>
      </w:r>
    </w:p>
    <w:p w14:paraId="07679411" w14:textId="77777777" w:rsidR="00DA5661" w:rsidRPr="00DA5661" w:rsidRDefault="00DA5661" w:rsidP="00DA5661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道路自信</w:t>
      </w:r>
    </w:p>
    <w:p w14:paraId="2BA7FCD6" w14:textId="77777777" w:rsidR="00DA5661" w:rsidRPr="00DA5661" w:rsidRDefault="00DA5661" w:rsidP="00DA5661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理论自信</w:t>
      </w:r>
    </w:p>
    <w:p w14:paraId="669B5B1B" w14:textId="77777777" w:rsidR="00DA5661" w:rsidRPr="00DA5661" w:rsidRDefault="00DA5661" w:rsidP="00DA5661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制度自信</w:t>
      </w:r>
    </w:p>
    <w:p w14:paraId="710311F1" w14:textId="77777777" w:rsidR="00DA5661" w:rsidRPr="00DA5661" w:rsidRDefault="00DA5661" w:rsidP="00DA5661">
      <w:pPr>
        <w:widowControl/>
        <w:numPr>
          <w:ilvl w:val="0"/>
          <w:numId w:val="28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文化自信</w:t>
      </w:r>
    </w:p>
    <w:p w14:paraId="1DD4436A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ABCD:道路自信; 理论自信; 制度自信; 文化自信;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ABCD:道路自信; 理论自信; 制度自信; 文化自信;</w:t>
      </w:r>
    </w:p>
    <w:p w14:paraId="732AEC88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0C111FE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28. 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社会主义核心价值观涉及国家、社会、公民三个层面的价值要求,具体表达为( )</w:t>
      </w:r>
    </w:p>
    <w:p w14:paraId="19DC2F64" w14:textId="77777777" w:rsidR="00DA5661" w:rsidRPr="00DA5661" w:rsidRDefault="00DA5661" w:rsidP="00DA5661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富强、民主、文明、和谐</w:t>
      </w:r>
    </w:p>
    <w:p w14:paraId="2F12DB4F" w14:textId="77777777" w:rsidR="00DA5661" w:rsidRPr="00DA5661" w:rsidRDefault="00DA5661" w:rsidP="00DA5661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自由、民族、公正、法治</w:t>
      </w:r>
    </w:p>
    <w:p w14:paraId="01742039" w14:textId="77777777" w:rsidR="00DA5661" w:rsidRPr="00DA5661" w:rsidRDefault="00DA5661" w:rsidP="00DA5661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爱国、敬业、诚信、友善</w:t>
      </w:r>
    </w:p>
    <w:p w14:paraId="5F04D8DC" w14:textId="77777777" w:rsidR="00DA5661" w:rsidRPr="00DA5661" w:rsidRDefault="00DA5661" w:rsidP="00DA5661">
      <w:pPr>
        <w:widowControl/>
        <w:numPr>
          <w:ilvl w:val="0"/>
          <w:numId w:val="29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自由、平等、公正、法治</w:t>
      </w:r>
    </w:p>
    <w:p w14:paraId="58006BEE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ACD:富强、民主、文明、和谐; 爱国、敬业、诚信、友善; 自由、平等、公正、法治;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ACD:富强、民主、文明、和谐; 爱国、敬业、诚信、友善; 自由、平等、公正、法治;</w:t>
      </w:r>
    </w:p>
    <w:p w14:paraId="23396001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B24D855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29. 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着重讲好( )展示文明大国、东方大国、负责任大国、社会主义大国形象,让当代中国形象在世界上不断树立和闪亮起来。</w:t>
      </w:r>
    </w:p>
    <w:p w14:paraId="7F8C2A23" w14:textId="77777777" w:rsidR="00DA5661" w:rsidRPr="00DA5661" w:rsidRDefault="00DA5661" w:rsidP="00DA5661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中国的故事</w:t>
      </w:r>
    </w:p>
    <w:p w14:paraId="3F398B42" w14:textId="77777777" w:rsidR="00DA5661" w:rsidRPr="00DA5661" w:rsidRDefault="00DA5661" w:rsidP="00DA5661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中国共产党的故事</w:t>
      </w:r>
    </w:p>
    <w:p w14:paraId="1DA03746" w14:textId="77777777" w:rsidR="00DA5661" w:rsidRPr="00DA5661" w:rsidRDefault="00DA5661" w:rsidP="00DA5661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中国特色社会主义的故事</w:t>
      </w:r>
    </w:p>
    <w:p w14:paraId="2675392B" w14:textId="77777777" w:rsidR="00DA5661" w:rsidRPr="00DA5661" w:rsidRDefault="00DA5661" w:rsidP="00DA5661">
      <w:pPr>
        <w:widowControl/>
        <w:numPr>
          <w:ilvl w:val="0"/>
          <w:numId w:val="30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中国人民的故事</w:t>
      </w:r>
    </w:p>
    <w:p w14:paraId="7A1EFE0F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ABCD:中国的故事; 中国共产党的故事; 中国特色社会主义的故事; 中国人民的故事;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ABCD:中国的故事; 中国共产党的故事; 中国特色社会主义的故事; 中国人民的故事;</w:t>
      </w:r>
    </w:p>
    <w:p w14:paraId="120584AE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8BFCB2B" w14:textId="77777777" w:rsidR="00DA5661" w:rsidRPr="00DA5661" w:rsidRDefault="00DA5661" w:rsidP="00DA5661">
      <w:pPr>
        <w:widowControl/>
        <w:adjustRightInd/>
        <w:snapToGrid/>
        <w:spacing w:line="300" w:lineRule="atLeast"/>
        <w:ind w:left="600" w:right="600" w:firstLineChars="0" w:firstLine="0"/>
        <w:jc w:val="left"/>
        <w:outlineLvl w:val="2"/>
        <w:rPr>
          <w:rFonts w:ascii="微软雅黑" w:eastAsia="微软雅黑" w:hAnsi="微软雅黑" w:cs="宋体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30. </w:t>
      </w:r>
      <w:r w:rsidRPr="00DA5661">
        <w:rPr>
          <w:rFonts w:ascii="微软雅黑" w:eastAsia="微软雅黑" w:hAnsi="微软雅黑" w:cs="宋体" w:hint="eastAsia"/>
          <w:color w:val="A8A8B3"/>
          <w:kern w:val="0"/>
          <w:sz w:val="21"/>
          <w:szCs w:val="21"/>
        </w:rPr>
        <w:t>(多选题)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文化软实力集中体现了一个国家基于文化而具有的凝聚力和生命力,以及由此产生的吸引力和影响力。提高国家文化软实力,( )。</w:t>
      </w:r>
    </w:p>
    <w:p w14:paraId="70E22728" w14:textId="77777777" w:rsidR="00DA5661" w:rsidRPr="00DA5661" w:rsidRDefault="00DA5661" w:rsidP="00DA5661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A. 要努力弘扬中华文化,推进中华文化创新发展,展示中华文化魅力,夯实国家文化软实力的根基</w:t>
      </w:r>
    </w:p>
    <w:p w14:paraId="2F051129" w14:textId="77777777" w:rsidR="00DA5661" w:rsidRPr="00DA5661" w:rsidRDefault="00DA5661" w:rsidP="00DA5661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B. 要讲好中国故事,传播好中国声音,阐释好中国特色,注重国家形象塑造,增强对外话语的创造力、感召力和公信力,提高国际话语权</w:t>
      </w:r>
    </w:p>
    <w:p w14:paraId="70700D76" w14:textId="77777777" w:rsidR="00DA5661" w:rsidRPr="00DA5661" w:rsidRDefault="00DA5661" w:rsidP="00DA5661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C. 要加强当代中国价值观念的提炼与阐释</w:t>
      </w:r>
    </w:p>
    <w:p w14:paraId="15C15138" w14:textId="77777777" w:rsidR="00DA5661" w:rsidRPr="00DA5661" w:rsidRDefault="00DA5661" w:rsidP="00DA5661">
      <w:pPr>
        <w:widowControl/>
        <w:numPr>
          <w:ilvl w:val="0"/>
          <w:numId w:val="31"/>
        </w:numPr>
        <w:adjustRightInd/>
        <w:snapToGrid/>
        <w:spacing w:before="240" w:line="300" w:lineRule="atLeast"/>
        <w:ind w:left="1320" w:right="600" w:firstLineChars="0"/>
        <w:jc w:val="left"/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D. 要拓展对外传播平台和载体,创新对外话语表达方式和传播渠道,使当代中国价值观念走向世界,提高当代中国价值观念的国际知晓率和认同度</w:t>
      </w:r>
    </w:p>
    <w:p w14:paraId="345593CE" w14:textId="77777777" w:rsidR="00DA5661" w:rsidRPr="00DA5661" w:rsidRDefault="00DA5661" w:rsidP="00DA5661">
      <w:pPr>
        <w:widowControl/>
        <w:adjustRightInd/>
        <w:snapToGrid/>
        <w:spacing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DA5661">
        <w:rPr>
          <w:rFonts w:ascii="微软雅黑" w:eastAsia="微软雅黑" w:hAnsi="微软雅黑" w:cs="宋体" w:hint="eastAsia"/>
          <w:b/>
          <w:bCs/>
          <w:color w:val="181E33"/>
          <w:kern w:val="0"/>
          <w:sz w:val="21"/>
          <w:szCs w:val="21"/>
        </w:rPr>
        <w:t>我的答案:</w:t>
      </w:r>
      <w:r w:rsidRPr="00DA5661">
        <w:rPr>
          <w:rFonts w:ascii="微软雅黑" w:eastAsia="微软雅黑" w:hAnsi="微软雅黑" w:cs="宋体" w:hint="eastAsia"/>
          <w:color w:val="181E33"/>
          <w:kern w:val="0"/>
          <w:sz w:val="21"/>
          <w:szCs w:val="21"/>
        </w:rPr>
        <w:t> ABCD:要努力弘扬中华文化,推进中华文化创新发展,展示中华文化魅力,夯实国家文化软实力的根基; 要讲好中国故事,传播好中国声音,阐释好中国特色,注重国家形象塑造,增强对外话语的创造力、感召力和公信力,提高国际话语权; 要加强当代中国价值观念的提炼与阐释; 要拓展对外传播平台和载体,创新对外话语表达方式和传播渠道,使当代中国价值观念走向世界,提高当代中国价值观念的国际知晓率和认同度;</w:t>
      </w:r>
      <w:r w:rsidRPr="00DA5661">
        <w:rPr>
          <w:rFonts w:ascii="微软雅黑" w:eastAsia="微软雅黑" w:hAnsi="微软雅黑" w:cs="宋体" w:hint="eastAsia"/>
          <w:b/>
          <w:bCs/>
          <w:color w:val="00B86E"/>
          <w:kern w:val="0"/>
          <w:sz w:val="21"/>
          <w:szCs w:val="21"/>
        </w:rPr>
        <w:t>正确答案:</w:t>
      </w:r>
      <w:r w:rsidRPr="00DA5661">
        <w:rPr>
          <w:rFonts w:ascii="微软雅黑" w:eastAsia="微软雅黑" w:hAnsi="微软雅黑" w:cs="宋体" w:hint="eastAsia"/>
          <w:color w:val="00B86E"/>
          <w:kern w:val="0"/>
          <w:sz w:val="21"/>
          <w:szCs w:val="21"/>
        </w:rPr>
        <w:t> ABCD:要努力弘扬中华文化,推进中华文化创新发展,展示中华文化魅力,夯实国家文化软实力的根基; 要讲好中国故事,传播好中国声音,阐释好中国特色,注重国家形象塑造,增强对外话语的创造力、感召力和公信力,提高国际话语权; 要加强当代中国价值观念的提炼与阐释; 要拓展对外传播平台和载体,创新对外话语表达方式和传播渠道,使当代中国价值观念走向世界,提高当代中国价值观念的国际知晓率和认同度;</w:t>
      </w:r>
    </w:p>
    <w:p w14:paraId="52142418" w14:textId="77777777" w:rsidR="00DA5661" w:rsidRPr="00DA5661" w:rsidRDefault="00DA5661" w:rsidP="00DA5661">
      <w:pPr>
        <w:widowControl/>
        <w:adjustRightInd/>
        <w:snapToGrid/>
        <w:spacing w:line="390" w:lineRule="atLeast"/>
        <w:ind w:firstLineChars="0" w:firstLine="660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DA5661">
        <w:rPr>
          <w:rFonts w:ascii="din" w:eastAsia="微软雅黑" w:hAnsi="din" w:cs="宋体"/>
          <w:color w:val="181E33"/>
          <w:kern w:val="0"/>
          <w:sz w:val="33"/>
          <w:szCs w:val="33"/>
        </w:rPr>
        <w:t>3.4</w:t>
      </w:r>
      <w:r w:rsidRPr="00DA5661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97534D7" w14:textId="77777777" w:rsidR="00A842DD" w:rsidRDefault="00A842DD">
      <w:pPr>
        <w:ind w:firstLine="480"/>
      </w:pPr>
    </w:p>
    <w:sectPr w:rsidR="00A84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3AE"/>
    <w:multiLevelType w:val="multilevel"/>
    <w:tmpl w:val="98AA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821C0"/>
    <w:multiLevelType w:val="multilevel"/>
    <w:tmpl w:val="DAD2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7471B"/>
    <w:multiLevelType w:val="multilevel"/>
    <w:tmpl w:val="4B44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F005B"/>
    <w:multiLevelType w:val="multilevel"/>
    <w:tmpl w:val="80D0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77710"/>
    <w:multiLevelType w:val="multilevel"/>
    <w:tmpl w:val="E5E4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C3741"/>
    <w:multiLevelType w:val="multilevel"/>
    <w:tmpl w:val="E2B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70232"/>
    <w:multiLevelType w:val="multilevel"/>
    <w:tmpl w:val="EDC2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65E6E"/>
    <w:multiLevelType w:val="multilevel"/>
    <w:tmpl w:val="BCC6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55937"/>
    <w:multiLevelType w:val="multilevel"/>
    <w:tmpl w:val="AB58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E4CD8"/>
    <w:multiLevelType w:val="multilevel"/>
    <w:tmpl w:val="644C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546AD"/>
    <w:multiLevelType w:val="multilevel"/>
    <w:tmpl w:val="4AD8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96D2B"/>
    <w:multiLevelType w:val="multilevel"/>
    <w:tmpl w:val="A0CA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81CB0"/>
    <w:multiLevelType w:val="multilevel"/>
    <w:tmpl w:val="78EE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535621"/>
    <w:multiLevelType w:val="multilevel"/>
    <w:tmpl w:val="099C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A7922"/>
    <w:multiLevelType w:val="multilevel"/>
    <w:tmpl w:val="CFF6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E149E"/>
    <w:multiLevelType w:val="multilevel"/>
    <w:tmpl w:val="5FD0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B6993"/>
    <w:multiLevelType w:val="multilevel"/>
    <w:tmpl w:val="0DAA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192409"/>
    <w:multiLevelType w:val="multilevel"/>
    <w:tmpl w:val="50192409"/>
    <w:lvl w:ilvl="0">
      <w:start w:val="1"/>
      <w:numFmt w:val="decimal"/>
      <w:pStyle w:val="2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5483769F"/>
    <w:multiLevelType w:val="multilevel"/>
    <w:tmpl w:val="0094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BF6157"/>
    <w:multiLevelType w:val="multilevel"/>
    <w:tmpl w:val="FDB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6B7F0A"/>
    <w:multiLevelType w:val="multilevel"/>
    <w:tmpl w:val="F6B8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3048A8"/>
    <w:multiLevelType w:val="multilevel"/>
    <w:tmpl w:val="2B56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030F0F"/>
    <w:multiLevelType w:val="multilevel"/>
    <w:tmpl w:val="C6F8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43D6C"/>
    <w:multiLevelType w:val="multilevel"/>
    <w:tmpl w:val="3A92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2862CE"/>
    <w:multiLevelType w:val="multilevel"/>
    <w:tmpl w:val="8C9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8831FF"/>
    <w:multiLevelType w:val="multilevel"/>
    <w:tmpl w:val="8634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9F5F57"/>
    <w:multiLevelType w:val="multilevel"/>
    <w:tmpl w:val="980C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0B5483"/>
    <w:multiLevelType w:val="multilevel"/>
    <w:tmpl w:val="FDD4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5B08A4"/>
    <w:multiLevelType w:val="multilevel"/>
    <w:tmpl w:val="72C4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B85A97"/>
    <w:multiLevelType w:val="multilevel"/>
    <w:tmpl w:val="530C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3C25FC"/>
    <w:multiLevelType w:val="multilevel"/>
    <w:tmpl w:val="C746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127054">
    <w:abstractNumId w:val="17"/>
  </w:num>
  <w:num w:numId="2" w16cid:durableId="462889858">
    <w:abstractNumId w:val="1"/>
  </w:num>
  <w:num w:numId="3" w16cid:durableId="1947997337">
    <w:abstractNumId w:val="30"/>
  </w:num>
  <w:num w:numId="4" w16cid:durableId="1544250356">
    <w:abstractNumId w:val="11"/>
  </w:num>
  <w:num w:numId="5" w16cid:durableId="1284113030">
    <w:abstractNumId w:val="9"/>
  </w:num>
  <w:num w:numId="6" w16cid:durableId="2066636488">
    <w:abstractNumId w:val="24"/>
  </w:num>
  <w:num w:numId="7" w16cid:durableId="1567454593">
    <w:abstractNumId w:val="28"/>
  </w:num>
  <w:num w:numId="8" w16cid:durableId="499003896">
    <w:abstractNumId w:val="22"/>
  </w:num>
  <w:num w:numId="9" w16cid:durableId="723218846">
    <w:abstractNumId w:val="5"/>
  </w:num>
  <w:num w:numId="10" w16cid:durableId="32004506">
    <w:abstractNumId w:val="14"/>
  </w:num>
  <w:num w:numId="11" w16cid:durableId="786630500">
    <w:abstractNumId w:val="16"/>
  </w:num>
  <w:num w:numId="12" w16cid:durableId="676690747">
    <w:abstractNumId w:val="23"/>
  </w:num>
  <w:num w:numId="13" w16cid:durableId="1184510847">
    <w:abstractNumId w:val="2"/>
  </w:num>
  <w:num w:numId="14" w16cid:durableId="1314799824">
    <w:abstractNumId w:val="7"/>
  </w:num>
  <w:num w:numId="15" w16cid:durableId="578904822">
    <w:abstractNumId w:val="15"/>
  </w:num>
  <w:num w:numId="16" w16cid:durableId="1277130387">
    <w:abstractNumId w:val="25"/>
  </w:num>
  <w:num w:numId="17" w16cid:durableId="910772528">
    <w:abstractNumId w:val="29"/>
  </w:num>
  <w:num w:numId="18" w16cid:durableId="104161791">
    <w:abstractNumId w:val="19"/>
  </w:num>
  <w:num w:numId="19" w16cid:durableId="1159733483">
    <w:abstractNumId w:val="6"/>
  </w:num>
  <w:num w:numId="20" w16cid:durableId="197938986">
    <w:abstractNumId w:val="4"/>
  </w:num>
  <w:num w:numId="21" w16cid:durableId="1130786286">
    <w:abstractNumId w:val="8"/>
  </w:num>
  <w:num w:numId="22" w16cid:durableId="468865382">
    <w:abstractNumId w:val="0"/>
  </w:num>
  <w:num w:numId="23" w16cid:durableId="1950114895">
    <w:abstractNumId w:val="13"/>
  </w:num>
  <w:num w:numId="24" w16cid:durableId="1869441374">
    <w:abstractNumId w:val="10"/>
  </w:num>
  <w:num w:numId="25" w16cid:durableId="2103715652">
    <w:abstractNumId w:val="12"/>
  </w:num>
  <w:num w:numId="26" w16cid:durableId="135922271">
    <w:abstractNumId w:val="3"/>
  </w:num>
  <w:num w:numId="27" w16cid:durableId="489949850">
    <w:abstractNumId w:val="27"/>
  </w:num>
  <w:num w:numId="28" w16cid:durableId="1778672571">
    <w:abstractNumId w:val="20"/>
  </w:num>
  <w:num w:numId="29" w16cid:durableId="1498305581">
    <w:abstractNumId w:val="21"/>
  </w:num>
  <w:num w:numId="30" w16cid:durableId="104274786">
    <w:abstractNumId w:val="18"/>
  </w:num>
  <w:num w:numId="31" w16cid:durableId="68591226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AE"/>
    <w:rsid w:val="00197142"/>
    <w:rsid w:val="0027387A"/>
    <w:rsid w:val="006E2464"/>
    <w:rsid w:val="00781AAE"/>
    <w:rsid w:val="008227FF"/>
    <w:rsid w:val="00866209"/>
    <w:rsid w:val="00A31168"/>
    <w:rsid w:val="00A842DD"/>
    <w:rsid w:val="00B24AC9"/>
    <w:rsid w:val="00C87FC1"/>
    <w:rsid w:val="00D137F0"/>
    <w:rsid w:val="00DA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0A104-24B0-4F5A-B016-F7ADE4AD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168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31168"/>
    <w:pPr>
      <w:spacing w:before="340" w:after="330" w:line="480" w:lineRule="auto"/>
      <w:ind w:firstLineChars="0" w:firstLine="0"/>
      <w:jc w:val="center"/>
      <w:outlineLvl w:val="0"/>
    </w:pPr>
    <w:rPr>
      <w:rFonts w:ascii="宋体" w:hAnsi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A31168"/>
    <w:pPr>
      <w:numPr>
        <w:numId w:val="1"/>
      </w:numPr>
      <w:spacing w:before="260" w:after="260" w:line="415" w:lineRule="auto"/>
      <w:ind w:firstLineChars="0" w:firstLine="0"/>
      <w:outlineLvl w:val="1"/>
    </w:pPr>
    <w:rPr>
      <w:rFonts w:ascii="宋体" w:hAnsi="宋体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4AC9"/>
    <w:pPr>
      <w:keepNext/>
      <w:keepLines/>
      <w:spacing w:beforeLines="50" w:before="50" w:afterLines="50" w:after="50" w:line="240" w:lineRule="auto"/>
      <w:ind w:firstLineChars="0" w:firstLine="0"/>
      <w:outlineLvl w:val="2"/>
    </w:pPr>
    <w:rPr>
      <w:rFonts w:eastAsia="黑体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C87FC1"/>
    <w:pPr>
      <w:keepNext/>
      <w:keepLines/>
      <w:spacing w:beforeLines="50" w:before="50" w:afterLines="50" w:after="50"/>
      <w:ind w:firstLineChars="0" w:firstLine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A31168"/>
    <w:rPr>
      <w:rFonts w:ascii="宋体" w:eastAsia="宋体" w:hAnsi="宋体" w:cs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C87FC1"/>
    <w:rPr>
      <w:rFonts w:asciiTheme="majorHAnsi" w:eastAsia="楷体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qFormat/>
    <w:rsid w:val="00A31168"/>
    <w:rPr>
      <w:rFonts w:ascii="宋体" w:eastAsia="宋体" w:hAnsi="宋体" w:cs="Times New Roman"/>
      <w:b/>
      <w:bCs/>
      <w:kern w:val="44"/>
      <w:sz w:val="32"/>
      <w:szCs w:val="32"/>
    </w:rPr>
  </w:style>
  <w:style w:type="paragraph" w:styleId="a3">
    <w:name w:val="Title"/>
    <w:basedOn w:val="a"/>
    <w:next w:val="a"/>
    <w:link w:val="a4"/>
    <w:qFormat/>
    <w:rsid w:val="00B24AC9"/>
    <w:pPr>
      <w:spacing w:beforeLines="50" w:before="50" w:afterLines="50" w:after="50" w:line="240" w:lineRule="auto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B24AC9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24AC9"/>
    <w:rPr>
      <w:rFonts w:ascii="Calibri" w:eastAsia="黑体" w:hAnsi="Calibri" w:cs="宋体"/>
      <w:b/>
      <w:sz w:val="24"/>
    </w:rPr>
  </w:style>
  <w:style w:type="paragraph" w:customStyle="1" w:styleId="a5">
    <w:name w:val="图标标题"/>
    <w:basedOn w:val="a"/>
    <w:autoRedefine/>
    <w:qFormat/>
    <w:rsid w:val="0027387A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rightbord">
    <w:name w:val="rightbord"/>
    <w:basedOn w:val="a"/>
    <w:rsid w:val="00DA5661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6">
    <w:name w:val="Emphasis"/>
    <w:basedOn w:val="a0"/>
    <w:uiPriority w:val="20"/>
    <w:qFormat/>
    <w:rsid w:val="00DA5661"/>
    <w:rPr>
      <w:i/>
      <w:iCs/>
    </w:rPr>
  </w:style>
  <w:style w:type="character" w:styleId="a7">
    <w:name w:val="Hyperlink"/>
    <w:basedOn w:val="a0"/>
    <w:uiPriority w:val="99"/>
    <w:semiHidden/>
    <w:unhideWhenUsed/>
    <w:rsid w:val="00DA5661"/>
    <w:rPr>
      <w:color w:val="0000FF"/>
      <w:u w:val="single"/>
    </w:rPr>
  </w:style>
  <w:style w:type="paragraph" w:customStyle="1" w:styleId="finalresult">
    <w:name w:val="finalresult"/>
    <w:basedOn w:val="a"/>
    <w:rsid w:val="00DA5661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recordspan">
    <w:name w:val="recordspan"/>
    <w:basedOn w:val="a0"/>
    <w:rsid w:val="00DA5661"/>
  </w:style>
  <w:style w:type="character" w:customStyle="1" w:styleId="achievement">
    <w:name w:val="achievement"/>
    <w:basedOn w:val="a0"/>
    <w:rsid w:val="00DA5661"/>
  </w:style>
  <w:style w:type="character" w:customStyle="1" w:styleId="colorshallow">
    <w:name w:val="colorshallow"/>
    <w:basedOn w:val="a0"/>
    <w:rsid w:val="00DA5661"/>
  </w:style>
  <w:style w:type="character" w:customStyle="1" w:styleId="colordeep">
    <w:name w:val="colordeep"/>
    <w:basedOn w:val="a0"/>
    <w:rsid w:val="00DA5661"/>
  </w:style>
  <w:style w:type="character" w:customStyle="1" w:styleId="element-invisible-hidden">
    <w:name w:val="element-invisible-hidden"/>
    <w:basedOn w:val="a0"/>
    <w:rsid w:val="00DA5661"/>
  </w:style>
  <w:style w:type="character" w:customStyle="1" w:styleId="colorgreen">
    <w:name w:val="colorgreen"/>
    <w:basedOn w:val="a0"/>
    <w:rsid w:val="00DA5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1544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5512">
                  <w:marLeft w:val="-13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4721">
              <w:marLeft w:val="300"/>
              <w:marRight w:val="0"/>
              <w:marTop w:val="0"/>
              <w:marBottom w:val="0"/>
              <w:divBdr>
                <w:top w:val="single" w:sz="6" w:space="0" w:color="F4F5F6"/>
                <w:left w:val="single" w:sz="6" w:space="14" w:color="F4F5F6"/>
                <w:bottom w:val="single" w:sz="6" w:space="0" w:color="F4F5F6"/>
                <w:right w:val="single" w:sz="6" w:space="14" w:color="F4F5F6"/>
              </w:divBdr>
            </w:div>
            <w:div w:id="100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9713">
                  <w:marLeft w:val="0"/>
                  <w:marRight w:val="0"/>
                  <w:marTop w:val="90"/>
                  <w:marBottom w:val="0"/>
                  <w:divBdr>
                    <w:top w:val="single" w:sz="6" w:space="0" w:color="F4F5F6"/>
                    <w:left w:val="single" w:sz="6" w:space="0" w:color="F4F5F6"/>
                    <w:bottom w:val="single" w:sz="6" w:space="0" w:color="F4F5F6"/>
                    <w:right w:val="single" w:sz="6" w:space="0" w:color="F4F5F6"/>
                  </w:divBdr>
                </w:div>
              </w:divsChild>
            </w:div>
          </w:divsChild>
        </w:div>
        <w:div w:id="3701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30801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006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446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485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96710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958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5541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1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51713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488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435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06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01298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17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9947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70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58120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843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5052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58240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01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1085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7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65029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752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578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89593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9208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8353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1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23545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797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789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82496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528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9987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83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95073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678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696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54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05344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517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50259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5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04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4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60776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387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1008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0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82918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19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6599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1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70689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91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20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3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33606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701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579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93655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538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515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54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1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027766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586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1424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42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64445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848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247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15968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6011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8252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7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0477140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109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2650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8409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39263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962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045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7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55894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700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8836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6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11266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290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3125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08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6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84102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407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90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9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92005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6368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2525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0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42907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112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9257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24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57338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982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8966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81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58918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395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8551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0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26861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8814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750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3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2-ans.chaoxing.com/study-knowledge/ans?courseid=233687471&amp;cpi=206036082&amp;clazzid=77226238&amp;ut=s&amp;relationId=28194661&amp;type=2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2023-06-24T03:07:00Z</dcterms:created>
  <dcterms:modified xsi:type="dcterms:W3CDTF">2023-06-24T03:07:00Z</dcterms:modified>
</cp:coreProperties>
</file>