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40" w:lineRule="exact"/>
        <w:ind w:firstLine="0" w:firstLineChars="0"/>
        <w:jc w:val="center"/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eastAsia="zh-CN"/>
        </w:rPr>
        <w:t>计算机组成原理混合式教学安排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 第二章第1次</w:t>
      </w:r>
    </w:p>
    <w:p>
      <w:pPr>
        <w:pStyle w:val="4"/>
        <w:spacing w:line="340" w:lineRule="exact"/>
        <w:ind w:firstLine="0" w:firstLineChars="0"/>
        <w:jc w:val="center"/>
        <w:rPr>
          <w:rFonts w:hint="eastAsia" w:ascii="宋体" w:hAnsi="宋体"/>
          <w:szCs w:val="21"/>
          <w:lang w:val="en-US" w:eastAsia="zh-CN"/>
        </w:rPr>
      </w:pPr>
    </w:p>
    <w:p>
      <w:pPr>
        <w:pStyle w:val="4"/>
        <w:spacing w:line="340" w:lineRule="exact"/>
        <w:ind w:firstLine="0" w:firstLineChars="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一、</w:t>
      </w:r>
      <w:r>
        <w:rPr>
          <w:rFonts w:hint="eastAsia" w:ascii="宋体" w:hAnsi="宋体"/>
          <w:szCs w:val="21"/>
          <w:lang w:eastAsia="zh-CN"/>
        </w:rPr>
        <w:t>线上学习安排，完成以下教学内容（第二章）：</w:t>
      </w: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2.1 数据与文字的表示方法</w:t>
      </w:r>
    </w:p>
    <w:p>
      <w:pPr>
        <w:pStyle w:val="4"/>
        <w:spacing w:line="340" w:lineRule="exact"/>
        <w:ind w:leftChars="30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2.1.1 </w:t>
      </w:r>
      <w:r>
        <w:rPr>
          <w:rFonts w:hint="eastAsia" w:ascii="宋体" w:hAnsi="宋体"/>
          <w:szCs w:val="21"/>
        </w:rPr>
        <w:t>数据格式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14分钟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>，</w:t>
      </w:r>
    </w:p>
    <w:p>
      <w:pPr>
        <w:pStyle w:val="4"/>
        <w:spacing w:line="340" w:lineRule="exact"/>
        <w:ind w:leftChars="300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2.1.2 </w:t>
      </w:r>
      <w:r>
        <w:rPr>
          <w:rFonts w:hint="eastAsia" w:ascii="宋体" w:hAnsi="宋体"/>
          <w:szCs w:val="21"/>
        </w:rPr>
        <w:t>数的机器码表示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20分钟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2.2 定点加减法运算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eastAsia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2.2.1补码加法、减法运算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11分钟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2.2.2溢出概念与检测方法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8分钟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eastAsia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2.2.3基本的二进制加法/减法器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6分钟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2.3定点乘法运算、定点除法运算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2.3.1原码并行乘法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9分钟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2.3.2补码并行乘法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7分钟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2.3.3原码除法算法原理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6分钟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eastAsia" w:ascii="宋体" w:hAnsi="宋体"/>
          <w:szCs w:val="21"/>
          <w:lang w:eastAsia="zh-CN"/>
        </w:rPr>
      </w:pPr>
      <w:r>
        <w:rPr>
          <w:rFonts w:hint="default" w:ascii="宋体" w:hAnsi="宋体"/>
          <w:szCs w:val="21"/>
          <w:lang w:val="en-US" w:eastAsia="zh-CN"/>
        </w:rPr>
        <w:t>2.3.4并行除法器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12分钟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Cs w:val="21"/>
          <w:lang w:val="en-US" w:eastAsia="zh-CN"/>
        </w:rPr>
      </w:pPr>
    </w:p>
    <w:p>
      <w:pPr>
        <w:pStyle w:val="4"/>
        <w:spacing w:line="340" w:lineRule="exact"/>
        <w:ind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二、第二章作业（1</w:t>
      </w:r>
      <w:bookmarkStart w:id="0" w:name="_GoBack"/>
      <w:bookmarkEnd w:id="0"/>
      <w:r>
        <w:rPr>
          <w:rFonts w:hint="eastAsia" w:ascii="宋体" w:hAnsi="宋体"/>
          <w:szCs w:val="21"/>
          <w:lang w:val="en-US" w:eastAsia="zh-CN"/>
        </w:rPr>
        <w:t>）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Cs w:val="21"/>
          <w:lang w:val="en-US" w:eastAsia="zh-CN"/>
        </w:rPr>
        <w:t xml:space="preserve"> 回答下列问题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补码表示法的重要意义</w:t>
      </w: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IEEE754 标准中，单精度（32位）和双精度（64位）的浮点数格式是什么样的？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加法器如何判断溢出？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原码阵列乘法人机运算有何异同？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带求补级的阵列乘法器，算前求补器和算后求补器作用是什么？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在学习原码除法算法原理时重点掌握哪些内容?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原码不恢复余数除法中，余数、商和下一步运算之间有什么关系？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CAS和FA的异同是什么？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并行除法器逻辑结构中需要注意哪几个要点？</w:t>
      </w:r>
    </w:p>
    <w:p>
      <w:pPr>
        <w:pStyle w:val="4"/>
        <w:spacing w:line="340" w:lineRule="exact"/>
        <w:ind w:firstLine="0" w:firstLineChars="0"/>
        <w:rPr>
          <w:rFonts w:hint="default" w:ascii="宋体" w:hAnsi="宋体"/>
          <w:szCs w:val="21"/>
          <w:lang w:val="en-US" w:eastAsia="zh-CN"/>
        </w:rPr>
      </w:pP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我的学习成果</w:t>
      </w: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每位同学独立完成第二章内容的知识点进行梳理，理清第二章的学习内容，重要知识点，以“学号+姓名+第2章”命名，以演示文稿形式提交到QQ群文件“第二章作业中”。（第二章全部内容学习完成以后提交）</w:t>
      </w: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8158D"/>
    <w:multiLevelType w:val="multilevel"/>
    <w:tmpl w:val="A9F8158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5ODhiYWEyZmY2NzkyMWI2YmM2ZDQ1MTdjN2JhMWIifQ=="/>
  </w:docVars>
  <w:rsids>
    <w:rsidRoot w:val="01BD40C7"/>
    <w:rsid w:val="01BD40C7"/>
    <w:rsid w:val="04AF6C1E"/>
    <w:rsid w:val="08167EB9"/>
    <w:rsid w:val="1A3B3E34"/>
    <w:rsid w:val="27F85629"/>
    <w:rsid w:val="31710E36"/>
    <w:rsid w:val="3B346259"/>
    <w:rsid w:val="3E75015E"/>
    <w:rsid w:val="4BD20B14"/>
    <w:rsid w:val="4D3F7B70"/>
    <w:rsid w:val="518E1F92"/>
    <w:rsid w:val="714A2B71"/>
    <w:rsid w:val="73DC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741</Words>
  <Characters>835</Characters>
  <Lines>0</Lines>
  <Paragraphs>0</Paragraphs>
  <TotalTime>12</TotalTime>
  <ScaleCrop>false</ScaleCrop>
  <LinksUpToDate>false</LinksUpToDate>
  <CharactersWithSpaces>846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2021-03-15T05:25:00Z</dcterms:created>
  <dc:creator>草原上的风</dc:creator>
  <cp:lastModifiedBy>bao</cp:lastModifiedBy>
  <dcterms:modified xsi:type="dcterms:W3CDTF">2023-09-04T10:53:44Z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D2484EDC0E7F46B2AEB682BA077C92E4_13</vt:lpwstr>
  </property>
</Properties>
</file>