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5020" w14:textId="77777777" w:rsidR="00E520A4" w:rsidRDefault="00000000">
      <w:pPr>
        <w:ind w:left="360" w:hanging="360"/>
        <w:jc w:val="center"/>
        <w:outlineLvl w:val="0"/>
        <w:rPr>
          <w:b/>
          <w:sz w:val="28"/>
        </w:rPr>
      </w:pPr>
      <w:r>
        <w:rPr>
          <w:rFonts w:hint="eastAsia"/>
          <w:b/>
          <w:sz w:val="28"/>
        </w:rPr>
        <w:t>计算机网络复习重点</w:t>
      </w:r>
    </w:p>
    <w:p w14:paraId="7DC4A0B5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计算机网络常用的性能指标。</w:t>
      </w:r>
    </w:p>
    <w:p w14:paraId="7B562BB9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物理层的接口特性</w:t>
      </w:r>
    </w:p>
    <w:p w14:paraId="33D84EAB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计算机网络的体系结构的特点。</w:t>
      </w:r>
    </w:p>
    <w:p w14:paraId="61F9821A" w14:textId="77777777" w:rsidR="00F07FA1" w:rsidRPr="00F07FA1" w:rsidRDefault="00F07FA1" w:rsidP="00F07FA1">
      <w:pPr>
        <w:pStyle w:val="a7"/>
        <w:ind w:left="360" w:firstLine="480"/>
        <w:outlineLvl w:val="0"/>
        <w:rPr>
          <w:rFonts w:ascii="宋体" w:hAnsi="宋体" w:cs="宋体" w:hint="eastAsia"/>
          <w:kern w:val="0"/>
          <w:sz w:val="24"/>
        </w:rPr>
      </w:pPr>
      <w:r w:rsidRPr="00F07FA1">
        <w:rPr>
          <w:rFonts w:ascii="宋体" w:hAnsi="宋体" w:cs="宋体" w:hint="eastAsia"/>
          <w:kern w:val="0"/>
          <w:sz w:val="24"/>
        </w:rPr>
        <w:t>各层相互独立。 高层只需通过接口向下层提出服务请求，并使用下层提供的服务，并不需要了解下一层执行时的细节。</w:t>
      </w:r>
    </w:p>
    <w:p w14:paraId="3C01032D" w14:textId="77777777" w:rsidR="00F07FA1" w:rsidRPr="00F07FA1" w:rsidRDefault="00F07FA1" w:rsidP="00F07FA1">
      <w:pPr>
        <w:pStyle w:val="a7"/>
        <w:ind w:left="360" w:firstLine="480"/>
        <w:outlineLvl w:val="0"/>
        <w:rPr>
          <w:rFonts w:ascii="宋体" w:hAnsi="宋体" w:cs="宋体" w:hint="eastAsia"/>
          <w:kern w:val="0"/>
          <w:sz w:val="24"/>
        </w:rPr>
      </w:pPr>
      <w:r w:rsidRPr="00F07FA1">
        <w:rPr>
          <w:rFonts w:ascii="宋体" w:hAnsi="宋体" w:cs="宋体" w:hint="eastAsia"/>
          <w:kern w:val="0"/>
          <w:sz w:val="24"/>
        </w:rPr>
        <w:t>灵活性好。 如果某一层发生变化，只要层间接口不变，则相邻层就不会受影响，这样有利于技术进步和模型的修改。 例如当某层的服务不再需要时，可以取消这层提供的服务，对其他层不会造成任何影响。</w:t>
      </w:r>
    </w:p>
    <w:p w14:paraId="388EB596" w14:textId="0DE3A620" w:rsidR="00F07FA1" w:rsidRPr="00F07FA1" w:rsidRDefault="00F07FA1" w:rsidP="00151C87">
      <w:pPr>
        <w:pStyle w:val="a7"/>
        <w:ind w:left="420" w:firstLineChars="0"/>
        <w:outlineLvl w:val="0"/>
        <w:rPr>
          <w:rFonts w:ascii="宋体" w:hAnsi="宋体" w:cs="宋体" w:hint="eastAsia"/>
          <w:kern w:val="0"/>
          <w:sz w:val="24"/>
        </w:rPr>
      </w:pPr>
      <w:r w:rsidRPr="00F07FA1">
        <w:rPr>
          <w:rFonts w:ascii="宋体" w:hAnsi="宋体" w:cs="宋体" w:hint="eastAsia"/>
          <w:kern w:val="0"/>
          <w:sz w:val="24"/>
        </w:rPr>
        <w:t>易于通信系统的实现和维护。 整个系统彼此分割为多个容易实现和维护的小部分，使得整个复杂的系统容易实现、管理和维护，有利于标准化的实现，由于每一层都有明确的定义，即功能和所提供的服务都很确切，因此非常有利于系统标准化的实施。</w:t>
      </w:r>
    </w:p>
    <w:p w14:paraId="0C4ED6B5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信道复用技术有哪些。</w:t>
      </w:r>
    </w:p>
    <w:p w14:paraId="478F9666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检错码和纠错码有何不同，在网络通信中使用时的特点。</w:t>
      </w:r>
    </w:p>
    <w:p w14:paraId="6A89AD2E" w14:textId="7D097BDE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名词比特率和波特率。</w:t>
      </w:r>
      <w:r w:rsidR="00730EC0">
        <w:rPr>
          <w:rFonts w:ascii="宋体" w:hAnsi="宋体" w:cs="宋体" w:hint="eastAsia"/>
          <w:kern w:val="0"/>
          <w:sz w:val="24"/>
        </w:rPr>
        <w:t xml:space="preserve"> </w:t>
      </w:r>
      <w:r w:rsidR="00730EC0" w:rsidRPr="00730EC0">
        <w:rPr>
          <w:rFonts w:ascii="宋体" w:hAnsi="宋体" w:cs="宋体" w:hint="eastAsia"/>
          <w:kern w:val="0"/>
          <w:sz w:val="24"/>
        </w:rPr>
        <w:t>波特率 是传输通道频宽的指标</w:t>
      </w:r>
      <w:r w:rsidR="00E810DC">
        <w:rPr>
          <w:rFonts w:ascii="宋体" w:hAnsi="宋体" w:cs="宋体" w:hint="eastAsia"/>
          <w:kern w:val="0"/>
          <w:sz w:val="24"/>
        </w:rPr>
        <w:t>；</w:t>
      </w:r>
    </w:p>
    <w:p w14:paraId="3EC5ADA7" w14:textId="6279F37D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数据链路层</w:t>
      </w:r>
      <w:r>
        <w:rPr>
          <w:rFonts w:ascii="宋体" w:hAnsi="宋体" w:cs="宋体"/>
          <w:kern w:val="0"/>
          <w:sz w:val="24"/>
        </w:rPr>
        <w:t>三个基本问题是什么</w:t>
      </w:r>
      <w:r w:rsidR="002B1763">
        <w:rPr>
          <w:rFonts w:ascii="宋体" w:hAnsi="宋体" w:cs="宋体" w:hint="eastAsia"/>
          <w:kern w:val="0"/>
          <w:sz w:val="24"/>
        </w:rPr>
        <w:t>？</w:t>
      </w:r>
    </w:p>
    <w:p w14:paraId="40A3C7BE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码元、单工通信、半双工通信、全双工通信模拟数据、模拟信号、基带信号。</w:t>
      </w:r>
    </w:p>
    <w:p w14:paraId="6632A953" w14:textId="19187705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网络协议三个要素是什么</w:t>
      </w:r>
      <w:r w:rsidR="002B1763">
        <w:rPr>
          <w:rFonts w:ascii="宋体" w:hAnsi="宋体" w:cs="宋体" w:hint="eastAsia"/>
          <w:kern w:val="0"/>
          <w:sz w:val="24"/>
        </w:rPr>
        <w:t>？语义、语法、同步。</w:t>
      </w:r>
    </w:p>
    <w:p w14:paraId="4096C52C" w14:textId="2EC1CD53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bookmarkStart w:id="0" w:name="OLE_LINK2"/>
      <w:bookmarkStart w:id="1" w:name="OLE_LINK1"/>
      <w:r>
        <w:rPr>
          <w:rFonts w:ascii="宋体" w:hAnsi="宋体" w:cs="宋体" w:hint="eastAsia"/>
          <w:kern w:val="0"/>
          <w:sz w:val="24"/>
        </w:rPr>
        <w:t>地址解析协议ARP</w:t>
      </w:r>
      <w:bookmarkEnd w:id="0"/>
      <w:bookmarkEnd w:id="1"/>
      <w:r>
        <w:rPr>
          <w:rFonts w:ascii="宋体" w:hAnsi="宋体" w:cs="宋体" w:hint="eastAsia"/>
          <w:kern w:val="0"/>
          <w:sz w:val="24"/>
        </w:rPr>
        <w:t>的作用。</w:t>
      </w:r>
      <w:r w:rsidR="00BA0C2C">
        <w:rPr>
          <w:rFonts w:ascii="宋体" w:hAnsi="宋体" w:cs="宋体" w:hint="eastAsia"/>
          <w:kern w:val="0"/>
          <w:sz w:val="24"/>
        </w:rPr>
        <w:t>IP映射Mac地址</w:t>
      </w:r>
    </w:p>
    <w:p w14:paraId="7316F1A9" w14:textId="628BAA16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协议ICMP和</w:t>
      </w:r>
      <w:r>
        <w:rPr>
          <w:rFonts w:ascii="宋体" w:hAnsi="宋体" w:cs="宋体"/>
          <w:kern w:val="0"/>
          <w:sz w:val="24"/>
        </w:rPr>
        <w:t>IGMP</w:t>
      </w:r>
      <w:r>
        <w:rPr>
          <w:rFonts w:ascii="宋体" w:hAnsi="宋体" w:cs="宋体" w:hint="eastAsia"/>
          <w:kern w:val="0"/>
          <w:sz w:val="24"/>
        </w:rPr>
        <w:t>的作用。</w:t>
      </w:r>
    </w:p>
    <w:p w14:paraId="486A1AD6" w14:textId="37CE1716" w:rsidR="00554AD1" w:rsidRDefault="00554AD1" w:rsidP="00554AD1">
      <w:pPr>
        <w:pStyle w:val="a7"/>
        <w:ind w:left="360" w:firstLineChars="0" w:firstLine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国际控制信息协议：IP协议的补充，用于主机和路由之间传递控制信息；</w:t>
      </w:r>
    </w:p>
    <w:p w14:paraId="1177D526" w14:textId="7AA80B1C" w:rsidR="00554AD1" w:rsidRPr="00554AD1" w:rsidRDefault="00554AD1" w:rsidP="00554AD1">
      <w:pPr>
        <w:pStyle w:val="a7"/>
        <w:ind w:left="360" w:firstLineChars="0" w:firstLine="0"/>
        <w:outlineLvl w:val="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互联网组管理协议：TCP/IP协议中负责组播成员管理的协议。</w:t>
      </w:r>
    </w:p>
    <w:p w14:paraId="5241E7F0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IP地址与硬件地址的区别。</w:t>
      </w:r>
    </w:p>
    <w:p w14:paraId="456BD2A8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UDP和TCP的主要区别。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547D4328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TCP的报文段数据部分最多为多少个字节。</w:t>
      </w:r>
    </w:p>
    <w:p w14:paraId="64864459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SMTP通信的三个阶段的过程。</w:t>
      </w:r>
    </w:p>
    <w:p w14:paraId="0DF8FCFA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计算机网络通信面临的威胁和主要攻击方式。</w:t>
      </w:r>
    </w:p>
    <w:p w14:paraId="240DB2DA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RTP协议能否提供应用分组的可靠传输 </w:t>
      </w:r>
    </w:p>
    <w:p w14:paraId="1BDDA0D3" w14:textId="76C03C5D" w:rsidR="00A519A9" w:rsidRDefault="00A519A9" w:rsidP="00A519A9">
      <w:pPr>
        <w:pStyle w:val="a7"/>
        <w:ind w:left="360" w:firstLineChars="0" w:firstLine="0"/>
        <w:outlineLvl w:val="0"/>
        <w:rPr>
          <w:rFonts w:ascii="宋体" w:hAnsi="宋体" w:cs="宋体" w:hint="eastAsia"/>
          <w:kern w:val="0"/>
          <w:sz w:val="24"/>
        </w:rPr>
      </w:pPr>
      <w:r w:rsidRPr="00A519A9">
        <w:rPr>
          <w:rFonts w:ascii="宋体" w:hAnsi="宋体" w:cs="宋体" w:hint="eastAsia"/>
          <w:kern w:val="0"/>
          <w:sz w:val="24"/>
        </w:rPr>
        <w:t>RTP是一个应用型的传输</w:t>
      </w:r>
      <w:proofErr w:type="gramStart"/>
      <w:r w:rsidRPr="00A519A9">
        <w:rPr>
          <w:rFonts w:ascii="宋体" w:hAnsi="宋体" w:cs="宋体" w:hint="eastAsia"/>
          <w:kern w:val="0"/>
          <w:sz w:val="24"/>
        </w:rPr>
        <w:t>层协议</w:t>
      </w:r>
      <w:proofErr w:type="gramEnd"/>
      <w:r w:rsidRPr="00A519A9">
        <w:rPr>
          <w:rFonts w:ascii="宋体" w:hAnsi="宋体" w:cs="宋体" w:hint="eastAsia"/>
          <w:kern w:val="0"/>
          <w:sz w:val="24"/>
        </w:rPr>
        <w:t>,它并不提供任何传输可靠性的保证和流量的拥塞控制机制。 RTP 位于UDP (User Datagram Protocol) 之上。</w:t>
      </w:r>
    </w:p>
    <w:p w14:paraId="3C93193B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应用层协议（邮件收发是怎样实现的）</w:t>
      </w:r>
    </w:p>
    <w:p w14:paraId="723BC393" w14:textId="77777777" w:rsidR="00E520A4" w:rsidRDefault="00000000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互联网的两大组成部分（边缘部分与核心部分）</w:t>
      </w:r>
    </w:p>
    <w:p w14:paraId="79CAC1C1" w14:textId="77777777" w:rsidR="00E520A4" w:rsidRDefault="00000000">
      <w:pPr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20. </w:t>
      </w:r>
      <w:r>
        <w:rPr>
          <w:rFonts w:ascii="宋体" w:hAnsi="宋体" w:cs="宋体" w:hint="eastAsia"/>
          <w:kern w:val="0"/>
          <w:sz w:val="24"/>
        </w:rPr>
        <w:t xml:space="preserve">一个数据报长度为4000字节。现在经过一个网络传送，但此网络能够传送的最大数据长度为1500字节。IP数据报固定首部长度为20字节。怎样计算机各数据报片的数据字段长度？ </w:t>
      </w:r>
    </w:p>
    <w:p w14:paraId="727803EB" w14:textId="21DAAA6C" w:rsidR="00E520A4" w:rsidRDefault="00000000">
      <w:pPr>
        <w:spacing w:line="400" w:lineRule="exac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</w:rPr>
        <w:t>21</w:t>
      </w:r>
      <w:r>
        <w:rPr>
          <w:rFonts w:ascii="宋体" w:hAnsi="宋体" w:cs="宋体" w:hint="eastAsia"/>
          <w:color w:val="000000"/>
          <w:kern w:val="0"/>
          <w:sz w:val="24"/>
        </w:rPr>
        <w:t>．假定要用3KHz带宽的电话信道传送</w:t>
      </w:r>
      <w:r>
        <w:rPr>
          <w:rFonts w:ascii="宋体" w:hAnsi="宋体" w:cs="宋体"/>
          <w:color w:val="000000"/>
          <w:kern w:val="0"/>
          <w:sz w:val="24"/>
        </w:rPr>
        <w:t>128</w:t>
      </w:r>
      <w:r>
        <w:rPr>
          <w:rFonts w:ascii="宋体" w:hAnsi="宋体" w:cs="宋体" w:hint="eastAsia"/>
          <w:color w:val="000000"/>
          <w:kern w:val="0"/>
          <w:sz w:val="24"/>
        </w:rPr>
        <w:t>kb/s的数据（无差错传输），利用什么定理可以计算信噪比？</w:t>
      </w:r>
    </w:p>
    <w:p w14:paraId="013B437D" w14:textId="77777777" w:rsidR="00E520A4" w:rsidRDefault="0000000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22</w:t>
      </w:r>
      <w:r>
        <w:rPr>
          <w:rFonts w:ascii="宋体" w:hAnsi="宋体" w:hint="eastAsia"/>
          <w:sz w:val="24"/>
          <w:szCs w:val="24"/>
        </w:rPr>
        <w:t>．长度为100字节的应用层数据交给传输层传送，需加上20字节的TCP首部；再交给网络层传送，需加上20字节的IP首部；最后交给数据链路层的以太网传送，怎样计算数据的传输效率。</w:t>
      </w:r>
    </w:p>
    <w:p w14:paraId="5998C24A" w14:textId="77777777" w:rsidR="00E520A4" w:rsidRDefault="00000000">
      <w:pPr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23</w:t>
      </w:r>
      <w:r>
        <w:rPr>
          <w:rFonts w:ascii="宋体" w:hAnsi="宋体" w:cs="宋体" w:hint="eastAsia"/>
          <w:kern w:val="0"/>
          <w:sz w:val="24"/>
        </w:rPr>
        <w:t>. 通信信道带宽为1Gb／s ，端到端时延为10ms 。TCP 的发送窗口为65535字节。信道的利用率是多少。</w:t>
      </w:r>
    </w:p>
    <w:p w14:paraId="54626D58" w14:textId="77777777" w:rsidR="00E520A4" w:rsidRDefault="0000000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24</w:t>
      </w:r>
      <w:r>
        <w:rPr>
          <w:rFonts w:ascii="宋体" w:hAnsi="宋体" w:hint="eastAsia"/>
          <w:color w:val="000000" w:themeColor="text1"/>
          <w:sz w:val="24"/>
          <w:szCs w:val="24"/>
        </w:rPr>
        <w:t>．要发送的数据为101110。采用CRC的生成多项式是P(X)=X</w:t>
      </w:r>
      <w:r>
        <w:rPr>
          <w:rFonts w:ascii="宋体" w:hAnsi="宋体" w:hint="eastAsia"/>
          <w:color w:val="000000" w:themeColor="text1"/>
          <w:sz w:val="24"/>
          <w:szCs w:val="24"/>
          <w:vertAlign w:val="superscript"/>
        </w:rPr>
        <w:t>3</w:t>
      </w:r>
      <w:r>
        <w:rPr>
          <w:rFonts w:ascii="宋体" w:hAnsi="宋体" w:hint="eastAsia"/>
          <w:color w:val="000000" w:themeColor="text1"/>
          <w:sz w:val="24"/>
          <w:szCs w:val="24"/>
        </w:rPr>
        <w:t>+1。试求应添加在数据后面的余数。</w:t>
      </w:r>
    </w:p>
    <w:p w14:paraId="5F09B3D1" w14:textId="77777777" w:rsidR="00E520A4" w:rsidRDefault="00000000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cs="宋体"/>
          <w:kern w:val="0"/>
          <w:sz w:val="24"/>
        </w:rPr>
        <w:t>25</w:t>
      </w:r>
      <w:r>
        <w:rPr>
          <w:rFonts w:ascii="宋体" w:hAnsi="宋体" w:cs="宋体" w:hint="eastAsia"/>
          <w:kern w:val="0"/>
          <w:sz w:val="24"/>
        </w:rPr>
        <w:t>. 在互联网上的一个B类地址的子网掩码是255.255.240.0 ， 怎样计算如每一个子网上的主机数等。</w:t>
      </w:r>
    </w:p>
    <w:p w14:paraId="12443384" w14:textId="77777777" w:rsidR="00E520A4" w:rsidRDefault="00E520A4"/>
    <w:sectPr w:rsidR="00E5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6F9C"/>
    <w:multiLevelType w:val="multilevel"/>
    <w:tmpl w:val="3FC06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9" w:hanging="420"/>
      </w:pPr>
    </w:lvl>
    <w:lvl w:ilvl="2">
      <w:start w:val="1"/>
      <w:numFmt w:val="lowerRoman"/>
      <w:lvlText w:val="%3."/>
      <w:lvlJc w:val="right"/>
      <w:pPr>
        <w:ind w:left="1119" w:hanging="420"/>
      </w:pPr>
    </w:lvl>
    <w:lvl w:ilvl="3">
      <w:start w:val="1"/>
      <w:numFmt w:val="decimal"/>
      <w:lvlText w:val="%4."/>
      <w:lvlJc w:val="left"/>
      <w:pPr>
        <w:ind w:left="1539" w:hanging="420"/>
      </w:pPr>
    </w:lvl>
    <w:lvl w:ilvl="4">
      <w:start w:val="1"/>
      <w:numFmt w:val="lowerLetter"/>
      <w:lvlText w:val="%5)"/>
      <w:lvlJc w:val="left"/>
      <w:pPr>
        <w:ind w:left="1959" w:hanging="420"/>
      </w:pPr>
    </w:lvl>
    <w:lvl w:ilvl="5">
      <w:start w:val="1"/>
      <w:numFmt w:val="lowerRoman"/>
      <w:lvlText w:val="%6."/>
      <w:lvlJc w:val="right"/>
      <w:pPr>
        <w:ind w:left="2379" w:hanging="420"/>
      </w:pPr>
    </w:lvl>
    <w:lvl w:ilvl="6">
      <w:start w:val="1"/>
      <w:numFmt w:val="decimal"/>
      <w:lvlText w:val="%7."/>
      <w:lvlJc w:val="left"/>
      <w:pPr>
        <w:ind w:left="2799" w:hanging="420"/>
      </w:pPr>
    </w:lvl>
    <w:lvl w:ilvl="7">
      <w:start w:val="1"/>
      <w:numFmt w:val="lowerLetter"/>
      <w:lvlText w:val="%8)"/>
      <w:lvlJc w:val="left"/>
      <w:pPr>
        <w:ind w:left="3219" w:hanging="420"/>
      </w:pPr>
    </w:lvl>
    <w:lvl w:ilvl="8">
      <w:start w:val="1"/>
      <w:numFmt w:val="lowerRoman"/>
      <w:lvlText w:val="%9."/>
      <w:lvlJc w:val="right"/>
      <w:pPr>
        <w:ind w:left="3639" w:hanging="420"/>
      </w:pPr>
    </w:lvl>
  </w:abstractNum>
  <w:num w:numId="1" w16cid:durableId="20065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E4"/>
    <w:rsid w:val="0002692F"/>
    <w:rsid w:val="00114E3F"/>
    <w:rsid w:val="00151C87"/>
    <w:rsid w:val="002B1763"/>
    <w:rsid w:val="00302556"/>
    <w:rsid w:val="003213F0"/>
    <w:rsid w:val="00394C54"/>
    <w:rsid w:val="004A5DB5"/>
    <w:rsid w:val="004C30A2"/>
    <w:rsid w:val="004E4768"/>
    <w:rsid w:val="00554AD1"/>
    <w:rsid w:val="00636701"/>
    <w:rsid w:val="00730EC0"/>
    <w:rsid w:val="008B6CEB"/>
    <w:rsid w:val="0098221A"/>
    <w:rsid w:val="009B290E"/>
    <w:rsid w:val="00A23E63"/>
    <w:rsid w:val="00A3622C"/>
    <w:rsid w:val="00A434EC"/>
    <w:rsid w:val="00A519A9"/>
    <w:rsid w:val="00AA33E4"/>
    <w:rsid w:val="00AB3007"/>
    <w:rsid w:val="00AF179E"/>
    <w:rsid w:val="00BA0C2C"/>
    <w:rsid w:val="00C6402E"/>
    <w:rsid w:val="00C70D66"/>
    <w:rsid w:val="00D13D0D"/>
    <w:rsid w:val="00D811D6"/>
    <w:rsid w:val="00E449AE"/>
    <w:rsid w:val="00E520A4"/>
    <w:rsid w:val="00E66E77"/>
    <w:rsid w:val="00E810DC"/>
    <w:rsid w:val="00F07FA1"/>
    <w:rsid w:val="00F62277"/>
    <w:rsid w:val="20D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3FAD"/>
  <w15:docId w15:val="{C348CFFD-79C1-4C7F-81CC-B0585B01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zhang</dc:creator>
  <cp:lastModifiedBy>龙 正</cp:lastModifiedBy>
  <cp:revision>16</cp:revision>
  <dcterms:created xsi:type="dcterms:W3CDTF">2020-10-29T02:22:00Z</dcterms:created>
  <dcterms:modified xsi:type="dcterms:W3CDTF">2023-05-15T06:05:00Z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4309F85D9CA74197B86CA968C13A0CCF</vt:lpwstr>
  </property>
</Properties>
</file>