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bookmarkStart w:colFirst="0" w:colLast="0" w:name="gjdgxs" w:id="0"/>
    <w:bookmarkEnd w:id="0"/>
    <w:p w:rsidR="00000000" w:rsidDel="00000000" w:rsidP="00000000" w:rsidRDefault="00000000" w:rsidRPr="00000000" w14:paraId="00000001">
      <w:pPr>
        <w:spacing w:before="58" w:lineRule="auto"/>
        <w:ind w:right="257"/>
        <w:rPr>
          <w:rFonts w:ascii="Calibri" w:cs="Calibri" w:eastAsia="Calibri" w:hAnsi="Calibri"/>
          <w:b w:val="1"/>
          <w:sz w:val="42"/>
          <w:szCs w:val="42"/>
        </w:rPr>
      </w:pPr>
      <w:r w:rsidDel="00000000" w:rsidR="00000000" w:rsidRPr="00000000">
        <w:rPr>
          <w:rFonts w:ascii="Calibri" w:cs="Calibri" w:eastAsia="Calibri" w:hAnsi="Calibri"/>
          <w:b w:val="1"/>
          <w:sz w:val="42"/>
          <w:szCs w:val="42"/>
          <w:rtl w:val="0"/>
        </w:rPr>
        <w:t xml:space="preserve">Strategic Culture and National</w:t>
      </w:r>
    </w:p>
    <w:p w:rsidR="00000000" w:rsidDel="00000000" w:rsidP="00000000" w:rsidRDefault="00000000" w:rsidRPr="00000000" w14:paraId="00000002">
      <w:pPr>
        <w:spacing w:before="46" w:lineRule="auto"/>
        <w:ind w:right="223"/>
        <w:rPr>
          <w:rFonts w:ascii="Calibri" w:cs="Calibri" w:eastAsia="Calibri" w:hAnsi="Calibri"/>
          <w:b w:val="1"/>
          <w:sz w:val="42"/>
          <w:szCs w:val="42"/>
        </w:rPr>
      </w:pPr>
      <w:r w:rsidDel="00000000" w:rsidR="00000000" w:rsidRPr="00000000">
        <w:rPr>
          <w:rFonts w:ascii="Calibri" w:cs="Calibri" w:eastAsia="Calibri" w:hAnsi="Calibri"/>
          <w:b w:val="1"/>
          <w:sz w:val="42"/>
          <w:szCs w:val="42"/>
          <w:rtl w:val="0"/>
        </w:rPr>
        <w:t xml:space="preserve">Security Policy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Calibri" w:cs="Calibri" w:eastAsia="Calibri" w:hAnsi="Calibri"/>
          <w:b w:val="1"/>
          <w:i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04">
      <w:pPr>
        <w:ind w:right="211"/>
        <w:rPr>
          <w:rFonts w:ascii="Calibri" w:cs="Calibri" w:eastAsia="Calibri" w:hAnsi="Calibri"/>
          <w:b w:val="1"/>
          <w:i w:val="1"/>
          <w:sz w:val="34"/>
          <w:szCs w:val="34"/>
        </w:rPr>
      </w:pPr>
      <w:r w:rsidDel="00000000" w:rsidR="00000000" w:rsidRPr="00000000">
        <w:rPr>
          <w:rFonts w:ascii="Calibri" w:cs="Calibri" w:eastAsia="Calibri" w:hAnsi="Calibri"/>
          <w:b w:val="1"/>
          <w:i w:val="1"/>
          <w:sz w:val="37"/>
          <w:szCs w:val="37"/>
          <w:rtl w:val="0"/>
        </w:rPr>
        <w:t xml:space="preserve">Jeffrey </w:t>
      </w:r>
      <w:r w:rsidDel="00000000" w:rsidR="00000000" w:rsidRPr="00000000">
        <w:rPr>
          <w:rFonts w:ascii="Calibri" w:cs="Calibri" w:eastAsia="Calibri" w:hAnsi="Calibri"/>
          <w:b w:val="1"/>
          <w:i w:val="1"/>
          <w:sz w:val="34"/>
          <w:szCs w:val="34"/>
          <w:rtl w:val="0"/>
        </w:rPr>
        <w:t xml:space="preserve">S. Lantis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 w:line="240" w:lineRule="auto"/>
        <w:ind w:left="0" w:right="0" w:firstLine="0"/>
        <w:jc w:val="left"/>
        <w:rPr>
          <w:rFonts w:ascii="Calibri" w:cs="Calibri" w:eastAsia="Calibri" w:hAnsi="Calibri"/>
          <w:b w:val="1"/>
          <w:i w:val="1"/>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2" w:lineRule="auto"/>
        <w:ind w:left="149" w:right="204" w:firstLine="34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Culture has become fashionable in mainstream international relations scholarship in the post-Cold War era. One of the most surprising aspects of the renaissance of scholarly interest in culture has been the emerging consensus in national security policy studies that culture can affect significantly grand strategy and state behavior. Scholars and practitioners have begun to interpret events like the U.S.-China standoff over a downed spy plane in 2001 or escalating tensions between Palestinians and Israelis through the lens of national identity and culture. While these concepts found their way into classic works on international conflict, including Carl von Clausewitz's On War in 1831 and Quincy Wright's A Study of War in 1942, descriptions of actual causal linkages remained vague. During the Cold War, scholars attempted to develop a theory of political culture, and Jack Snyder drew these ideas into security policy studies by coining the term "strategic culture" in the late 1970s. Nevertheless, critics charged that there was little progress toward the development of a unified theory of culture that might rival neorealism, and at the end of the Cold War, even supporters were concerned that culture remained "the explanation of last resort" for puzzling state behavior.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2" w:lineRule="auto"/>
        <w:ind w:left="149" w:right="204" w:firstLine="34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Today, scholars have rediscovered the theory of strategic culture to explain national security policy. Alastair Johnston's exploration in 1995 of "cultural</w:t>
      </w:r>
      <w:bookmarkStart w:colFirst="0" w:colLast="0" w:name="30j0zll" w:id="1"/>
      <w:bookmarkEnd w:id="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realism" in Chinese security policy during the Ming dynasty, for example, suggests that societal characteristics have influenced state behavior throughout much of the history of human civilization. Others have devoted attention to studying the surprising German and Japanese security policy reticence in the post-Cold War era and have suggested that their unique, "antimilitarist" strategic cultures account for most of the continuity in their behavior from 1990 to the present. In an intriguing branch of cultural theory, Samuel Huntington posited that civilizational (or "metacultural") differences would increase the likelihood of international conflict, and some practitioners have used this idea to interpret the events of September 11, 2001, and the war on terrorism.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4" w:lineRule="auto"/>
        <w:ind w:left="165" w:right="177" w:firstLine="35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essay charts the evolution of the theory of strategic culture through several generations of scholarly work inside and outside the discipline. Key questions that guide this investigation include: What are the ideational foundations of national security policy? Do cultural theories, newly inspired by constructivism, provide the most accurate explanations of security policy in the post-Cold War era? Is strategic culture really "semipermanent," as its supporters suggest, or can strategic culture evolve? Who are the "keepers" of strategic culture? Under what conditions are policy decisions culturally bound? Although scholars disagree about the implications of ideational models, even skeptics now describe the "third wave" of cultural theories as a potential supplement to neorealism.</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conclude that contemporary works on strategic culture offer some compelling arguments, but several avenues remain to develop more reflexive models of strategic culture.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77" w:right="1341" w:hanging="11.00000000000001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THEORETICAL INTERPRET ATIONS OF CONTINUITY AND CHANGE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6.99999999999994" w:lineRule="auto"/>
        <w:ind w:left="167" w:right="178" w:firstLine="553"/>
        <w:jc w:val="left"/>
        <w:rPr>
          <w:rFonts w:ascii="Calibri" w:cs="Calibri" w:eastAsia="Calibri" w:hAnsi="Calibri"/>
          <w:b w:val="0"/>
          <w:i w:val="0"/>
          <w:smallCaps w:val="0"/>
          <w:strike w:val="0"/>
          <w:color w:val="000000"/>
          <w:sz w:val="23.333333333333336"/>
          <w:szCs w:val="23.333333333333336"/>
          <w:u w:val="none"/>
          <w:shd w:fill="auto" w:val="clear"/>
          <w:vertAlign w:val="superscrip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Many international relations scholars interpreted the end of the Cold War as a grand strategic opportunity for countries to reflect on their past, present, and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between the Wars</w:t>
      </w:r>
      <w:bookmarkStart w:colFirst="0" w:colLast="0" w:name="1fob9te" w:id="2"/>
      <w:bookmarkEnd w:id="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future. Neorealists predicted that the United States could define the new world order as the sole surviving superpower; Russia and the former Soviet republics would be disabled by a fragmentation of their power; and the People's Republic of China might eventually rise to become a true rival to American hegemony. Scholars also predicted that countries that once had been sidelined and constrained by the Cold War, such as the Federal Republic of Germany and Japan, would normalize their foreign policy by taking on a more assertive profile that focused on strategic interests backed by the threat of force.</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example, Michael Stiirmer argued that developments in Europe after the Cold War placed Germany at the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Bruchzone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(geostrategic crux) of the continent, leading to an "obligation to embrace realism, clarity of goals, and predictability of means."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6.99999999999994" w:lineRule="auto"/>
        <w:ind w:left="167" w:right="178" w:firstLine="55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more than a decade of post-Cold War experience behind us, critics charge that neorealism has fallen short in predicting major events (such as systemic change) and does not describe adequately national security policy patterns in a dynamic, new international system. While I do not intend to detail the scholarly debate over the utility of realism, it is important to note that systemic change has prompted a reexamination of the dominant paradigm in the discipline. By the mid-l990s, criticism of systemic approaches even emerged in national security studies, once the bastion of support for parsimonious, rational models of state behavior. Works by Bueno de Mesquita and David Lalman, Jack Snyder, Richard Rosecrance and Arthur Stein, and others contended that neorealist frameworks could not fully explain major security policy changes such as the end of the Cold War or shifting balances of power. </w:t>
      </w:r>
    </w:p>
    <w:bookmarkStart w:colFirst="0" w:colLast="0" w:name="3znysh7" w:id="3"/>
    <w:bookmarkEnd w:id="3"/>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6.99999999999994" w:lineRule="auto"/>
        <w:ind w:left="167" w:right="178" w:firstLine="55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6.99999999999994" w:lineRule="auto"/>
        <w:ind w:left="167" w:right="178" w:firstLine="55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Ethan Kapstein argued in 1995 that structural realism "qua theory, must be viewed as deeply and perhaps fatally flawed. Yet at the same time, qua paradigm or worldview, it continues to inform the community of international relations scholars.". This argument expressed an emerging scholarly opinion that these and related works had led us into a period of theoretical crisis in which the discipline found itself dissatisfied with existing theories but not yet able to construct adequate alternatives.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6.99999999999994" w:lineRule="auto"/>
        <w:ind w:left="167" w:right="178" w:firstLine="55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POLITICAL CULTURE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6.99999999999994" w:lineRule="auto"/>
        <w:ind w:left="133" w:right="210" w:firstLine="344.00000000000006"/>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Political culture has become one of the most enduring-and controversial­ alternative theoretical explanations of state behavior. Gabriel Almond and Sidney Verba first developed the concept of political culture in the 1960s as "that subset of beliefs and values of a society that relate to the political system," and their studies set the tone for consideration of the theme for four decades.</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Political culture may include a commitment to values like democratic principles and institutions, ideas about morality and the use of force, the rights of individuals or collectivities, or predispositions toward the role of a country in global politics. According to proponents of the theory, political culture becomes manifest on at least three levels: "the cognitive, which includes empirical and causal beliefs; the evaluative, which consists of values, norms and moral judgments, and the expressive or affective, which encompasses emotional attach­ments, patterns of identity and loyalty, and feelings of affinity, aversion, or indifference."</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Talcott Parsons has referred to culture as being comprised of</w:t>
      </w:r>
      <w:bookmarkStart w:colFirst="0" w:colLast="0" w:name="2et92p0" w:id="4"/>
      <w:bookmarkEnd w:id="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"interpretive codes," including language, values, and even substantive beliefs like support for democracy or the futility of war.</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22" w:right="198" w:firstLine="35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Broadly speaking, scholars contend that political culture has both anthropological origins-in language, religion, customs, and socialization-and historical origins in shared experiences (and the interpretation of common memories). Political cultural dynamics shape not only prevailing public sentiments, but also the development of political institutions. According to Elkins and Simeon:</w:t>
      </w:r>
    </w:p>
    <w:p w:rsidR="00000000" w:rsidDel="00000000" w:rsidP="00000000" w:rsidRDefault="00000000" w:rsidRPr="00000000" w14:paraId="00000013">
      <w:pPr>
        <w:spacing w:before="167" w:line="249" w:lineRule="auto"/>
        <w:ind w:left="488" w:right="539" w:firstLine="0"/>
        <w:rPr>
          <w:rFonts w:ascii="Calibri" w:cs="Calibri" w:eastAsia="Calibri" w:hAnsi="Calibri"/>
          <w:sz w:val="24"/>
          <w:szCs w:val="24"/>
        </w:rPr>
      </w:pPr>
      <w:r w:rsidDel="00000000" w:rsidR="00000000" w:rsidRPr="00000000">
        <w:rPr>
          <w:rFonts w:ascii="Calibri" w:cs="Calibri" w:eastAsia="Calibri" w:hAnsi="Calibri"/>
          <w:rtl w:val="0"/>
        </w:rPr>
        <w:t xml:space="preserve">Political culture consists of assumptions about the political world . . . that focus attention on certain features of events, institutions, and behavior, define the realm of the possible, identify the problems deemed pertinent, and set the range of alternatives among which members of the population make decisions. Political culture, then, is a short hand expression for a "mind set" which has the effect of limiting attention to less than the full range of alternative behaviors, problems, and solutions which are logically possible. Since it represents a "disposition" in favor of a range of alternatives, by corollary another range of alternatives receives little or no attention within a particular culture. Most people in any culture, therefore, will take for granted a particular course of action or consider only a few alternatives. That they choose from a restricted set will, for most of them, remain below the threshold of consciousness, because </w:t>
      </w:r>
      <w:r w:rsidDel="00000000" w:rsidR="00000000" w:rsidRPr="00000000">
        <w:rPr>
          <w:rFonts w:ascii="Calibri" w:cs="Calibri" w:eastAsia="Calibri" w:hAnsi="Calibri"/>
          <w:sz w:val="24"/>
          <w:szCs w:val="24"/>
          <w:rtl w:val="0"/>
        </w:rPr>
        <w:t xml:space="preserve">they seldom encounter individuals who take for granted quite different assumptions.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4" w:lineRule="auto"/>
        <w:ind w:left="151" w:right="171" w:firstLine="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Most twentieth-century scholarship on the significance of culture was actually developed across several other disciplines, including anthropology, sociology, and psychology. The "national character studies" of the 1940s and 1950s defined early efforts to draw connections between culture and state behavior based largely on anthropological models.</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While these works became controversial, prominent sociologists and anthropologists (including Margaret Mead, Mary Douglas, Claude Levi-Strauss, and others) continued similar lines of investigation of culture. In one of the most influential anthropological works on the subject,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The Interpretation of Cultures,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Clifford Geertz defined culture as "an historically transmitted pattern of meanings embodied in symbols, a system of</w:t>
      </w:r>
      <w:bookmarkStart w:colFirst="0" w:colLast="0" w:name="tyjcwt" w:id="5"/>
      <w:bookmarkEnd w:id="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inherited conceptions expressed in symbolic form by means of which men communicate, perpetuate, and develop their knowledge about and attitudes towards life."</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 provided an ideal model of how culture shapes interpretation of the world around cultural groups and may lead to distinct behaviors.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42" w:right="195" w:firstLine="368.9999999999999"/>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 the 1980s, a select group of political scientists, primarily comparativists, had begun to further investigate linkages between culture and politics. Mary Douglas and Aaron Wildavsky's </w:t>
      </w:r>
      <w:r w:rsidDel="00000000" w:rsidR="00000000" w:rsidRPr="00000000">
        <w:rPr>
          <w:rFonts w:ascii="Calibri" w:cs="Calibri" w:eastAsia="Calibri" w:hAnsi="Calibri"/>
          <w:b w:val="0"/>
          <w:i w:val="1"/>
          <w:smallCaps w:val="0"/>
          <w:strike w:val="0"/>
          <w:color w:val="000000"/>
          <w:sz w:val="23"/>
          <w:szCs w:val="23"/>
          <w:u w:val="none"/>
          <w:shd w:fill="auto" w:val="clear"/>
          <w:vertAlign w:val="baseline"/>
          <w:rtl w:val="0"/>
        </w:rPr>
        <w:t xml:space="preserve">Risk and Culture: An Essay on the Selection of Technical and Environmental Dangers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represented a truly interdisciplinary approach to the study of how specific cultural type groups responded to environmental challenges.</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Sociologist Ann Swidler further defined cultural interpretations by proposing a more complex model of connections between culture and state behavior, mediated by cultural "strategies of action." Swidler broadly defined culture as consisting of "symbolic vehicles of meaning, including beliefs, ritual practices, art forms, and ceremonies, as well as informal cultural practices such as language, gossip, stories, and rituals of daily life." </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Building on the arguments of Max Weber and Parsons, she contended that interest­ driven strategies are important mediating conditions on state behavior.</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4" w:lineRule="auto"/>
        <w:ind w:left="148" w:right="207" w:firstLine="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While sociological models of culture became increasingly complex, sub­ sequent studies of political culture yielded little theoretical refinement beyond the ideas first raised by Almond and Verba. Critics argued that the approach was epiphenomena! and subjective, and they argued that proponents of political culture often made exaggerated claims about its explanatory power. Cultural interpretive arguments fell out of favor with the behavioral revolution in the social sciences. The concept remained alive in area studies in the 1970s, but it garnered less attention in mainstream international relations scholarship.</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STRATEGIC CULTURE AND NATIONAL STYLE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6.99999999999994" w:lineRule="auto"/>
        <w:ind w:left="146" w:right="181" w:firstLine="363"/>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concept of linkage between culture and national security policy exists in classic works, including the writings of Thucydides and Sun Tzu. Carl von Clausewitz advanced these ideas by recognizing war and war-fighting strategy as "a test of moral and physical forces." The goal of strategy was much more than defeat of the enemy on the battlefield, it was the elimination of the enemy's morale. Writing of the Westphalian system, Clausewitz argued that three important elements come into play in any war: the government, which sets the objectives for the war; the armies, which fight it; and the peoples who support it. Clausewitz stressed that leaders should not forget the real potential of a mobilized mass society, as he had witnessed firsthand in defeats by Napoleonic armies marching for the glory of the empire.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47" w:right="178" w:firstLine="36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1977, Jack Snyder brought the political culture argument into modem security studies by developing a theory of strategic culture to interpret Soviet military strategy. In some ways, this was an attempt to challenge the unitary rational actor assumption in security policy studies, based on the conviction that domestic political conditions could shape even nuclear strategy. Snyder suggested that elites articulate a unique strategic culture related to security­ military affairs that is a wider manifestation of public opinion socialized into a distinctive mode of strategic thinking. He contended that "as a result of this socialization process, a set of general beliefs, attitudes, and behavior patterns with regard to nuclear strategy has achieved a state of semi-permanence that</w:t>
      </w:r>
      <w:bookmarkStart w:colFirst="0" w:colLast="0" w:name="3dy6vkm" w:id="6"/>
      <w:bookmarkEnd w:id="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places them on the level of 'cultural' rather than mere policy." </w:t>
      </w:r>
      <w:r w:rsidDel="00000000" w:rsidR="00000000" w:rsidRPr="00000000">
        <w:rPr>
          <w:rFonts w:ascii="Calibri" w:cs="Calibri" w:eastAsia="Calibri" w:hAnsi="Calibri"/>
          <w:b w:val="0"/>
          <w:i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Other important elements of strategic culture, according to Snyder, include the context associated with perceived security threats and technological development; strong cognitive content associated with attitudes and beliefs; historical legacies; and beliefs about the role of the military and concerned institutions in the policy­ making process.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35" w:right="200" w:firstLine="3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Snyder applied his strategic cultural framework to interpret the development of Soviet and American nuclear doctrines as products of different organizational, historical, and political contexts and technological constraints. He claimed that these different cultural contexts led U.S. and Soviet decision­ makers to ask different questions about the use of nuclear weapons and develop unique answers. The result was his prediction that the Soviet military would exhibit a preference for the preemptive, offensive use of force, and the origins for this could be found rooted in a Russian history of insecurity and authoritarian control. Ultimately, Snyder argued that strategic culture was "semi-permanent" and that new problems and developments would not be assessed objectively but rather through the perceptual lenses provided by strategic culture.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35" w:right="200" w:firstLine="3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Snyder's contributions had resonance for other security policy analysts, and subsequent work on strategic culture such as Ken Booth's Strategy and Ethno­centrism was directed toward the ideational foundations of nuclear strategy and superpower relations. Colin Gray's Nuclear Strategy and National Style also suggested that distinctive national styles, with "deep roots within a particular stream of historical experience," characterize strategy making in countries like the United States and the Soviet Union. While arguing that characteristics of national style are based on historical and anthropological roots, Gray focused more on the tenuous connections between a national style and its effects on policy choices. He defined strategic culture as "referring to modes of thought and action with respect to force, which derives from perception of the national historical experience, from aspirations for responsible behavior in national terms" and even from "the civic culture and way of life."  Thus, strategic culture "provides the milieu within which strategy is debated," and it serves as an independent determinant of strategic policy patterns. Like Snyder, Gray maintained that strategic culture would be a semi-permanent influence on security policy. He claimed that "short of a new historical experience that undeniably</w:t>
      </w:r>
      <w:bookmarkStart w:colFirst="0" w:colLast="0" w:name="1t3h5sf" w:id="7"/>
      <w:bookmarkEnd w:id="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warrants a historically discontinuous response," national style would be an enduring explanation of state behavior.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33" w:right="202" w:firstLine="36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Although these arguments drew attention to the role of domestic conditions in shaping national security policy behavior, critics asserted that the operationalization of strategic culture also was problematic and subjective. They suggested that strategic cultural models were tautological, as it would be nearly impossible to separate independent and dependent variables in a reliable way. Critics also charged that strategic cultural interpretations were by definition unique, drawing upon narrow and contextual historiography as much as anthropology. Furthermore, both supporters and detractors believed that the concept of strategic culture was fairly static, focusing on enduring historical orientations with strong predictive capability. This left little room for development of a cross-national study of the phenomenon.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47" w:right="182" w:firstLine="358.9999999999999"/>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Even supporters of strategic culture called for more careful study. Gray wrote in 1988, "Social science has developed no exact methodology for identifying distinctive national cultures and styles." Literature on the "academically unfashionable subject of national character" was anecdotal at best, yet he believed that learning about the "cultural thoughtways" of a nation was crucial to understanding a country's behavior and its role in world politics.</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Booth called the formation of military strategy "a peculiarly ethnocentric business," and Yitzhak Klein argued that only a "comparative, in-depth study of the formation, influence, and process of change in the strategic cultures of the major powers in the modem era" could make a useful contribution to war and peace studies.</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were few attempts at comparative study on the subject in the 1980s.</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the abrupt end of the Cold War, strategic culture once again fell into disfavor.</w:t>
      </w:r>
      <w:r w:rsidDel="00000000" w:rsidR="00000000" w:rsidRPr="00000000">
        <w:rPr>
          <w:rtl w:val="0"/>
        </w:rPr>
      </w:r>
    </w:p>
    <w:bookmarkStart w:colFirst="0" w:colLast="0" w:name="4d34og8" w:id="8"/>
    <w:bookmarkEnd w:id="8"/>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182"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182"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STRATEGIC CULTURE REDISCOVERED</w:t>
      </w:r>
      <w:r w:rsidDel="00000000" w:rsidR="00000000" w:rsidRPr="00000000">
        <w:rPr>
          <w:rtl w:val="0"/>
        </w:rPr>
      </w:r>
    </w:p>
    <w:p w:rsidR="00000000" w:rsidDel="00000000" w:rsidP="00000000" w:rsidRDefault="00000000" w:rsidRPr="00000000" w14:paraId="00000021">
      <w:pPr>
        <w:spacing w:before="161" w:line="246.99999999999994" w:lineRule="auto"/>
        <w:ind w:left="147" w:right="219" w:firstLine="35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1990s, a new generation of scholarly works reasserted the utility of cultural interpretations. In the aptly titled book, </w:t>
      </w:r>
      <w:r w:rsidDel="00000000" w:rsidR="00000000" w:rsidRPr="00000000">
        <w:rPr>
          <w:rFonts w:ascii="Calibri" w:cs="Calibri" w:eastAsia="Calibri" w:hAnsi="Calibri"/>
          <w:i w:val="1"/>
          <w:sz w:val="24"/>
          <w:szCs w:val="24"/>
          <w:rtl w:val="0"/>
        </w:rPr>
        <w:t xml:space="preserve">The Return of Culture and Identity in IR Theory, </w:t>
      </w:r>
      <w:r w:rsidDel="00000000" w:rsidR="00000000" w:rsidRPr="00000000">
        <w:rPr>
          <w:rFonts w:ascii="Calibri" w:cs="Calibri" w:eastAsia="Calibri" w:hAnsi="Calibri"/>
          <w:sz w:val="24"/>
          <w:szCs w:val="24"/>
          <w:rtl w:val="0"/>
        </w:rPr>
        <w:t xml:space="preserve">Lapid set the tone for this revival of interest:</w:t>
      </w:r>
    </w:p>
    <w:p w:rsidR="00000000" w:rsidDel="00000000" w:rsidP="00000000" w:rsidRDefault="00000000" w:rsidRPr="00000000" w14:paraId="00000022">
      <w:pPr>
        <w:spacing w:before="165" w:line="249" w:lineRule="auto"/>
        <w:ind w:left="503" w:right="562" w:hanging="1.0000000000000142"/>
        <w:rPr>
          <w:rFonts w:ascii="Calibri" w:cs="Calibri" w:eastAsia="Calibri" w:hAnsi="Calibri"/>
          <w:sz w:val="14"/>
          <w:szCs w:val="14"/>
        </w:rPr>
      </w:pPr>
      <w:r w:rsidDel="00000000" w:rsidR="00000000" w:rsidRPr="00000000">
        <w:rPr>
          <w:rFonts w:ascii="Calibri" w:cs="Calibri" w:eastAsia="Calibri" w:hAnsi="Calibri"/>
          <w:rtl w:val="0"/>
        </w:rPr>
        <w:t xml:space="preserve">Culture and identity are staging a dramatic comeback in social theory and practice at the end of the twentieth century.... Political realists-who, under the impact of their Waltzian move to neorealism have harshly marginalized culture and identity-are cautiously partaking in this trend. Similarly, following a period of hostile indifference to "ideational explanations" the time for ideas seems to have come around once again in International Political Economy.</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6.99999999999994" w:lineRule="auto"/>
        <w:ind w:left="148" w:right="213" w:firstLine="0"/>
        <w:jc w:val="left"/>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Inspired by the rise of constructivism and what Desch called "a renaissance of interest in culture in security studies," researchers plunged into the gap between structural expectations and security policy realities, with models of culturally bound state behavior.</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48" w:right="208" w:firstLine="35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rise of constructivism in the post-Cold War era influenced theoretical work on strategic culture, domestic structures, and organizational culture. Ted Hopf argued that constructivism promised "to return culture and domestic politics to international relations theory." Given its proclaimed ontological agnosticism, the paradigm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envisions no disciplinary divides between international relations and comparative subfields (or any fields for that matter). Constructivism has no inherent focus on "second image" accounts of world politics   Constructivism provides a promising approach for uncovering those features of domestic society, culture, and politics that should matter to state identity and state action in global politics   Any state identity in world politics is partly the product of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social practices that constitute that identity at home.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6.99999999999994" w:lineRule="auto"/>
        <w:ind w:left="146" w:right="210" w:firstLine="35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constructivist research program devotes particular attention to identity formation, with connections to organizational process, history, tradition, and</w:t>
      </w:r>
      <w:bookmarkStart w:colFirst="0" w:colLast="0" w:name="2s8eyo1" w:id="9"/>
      <w:bookmarkEnd w:id="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culture. Alexander Wendt articulated the constructivist stance that state identities and interests are "socially constructed by knowledgeable practice" and addressed the thorny issue of how identity and interests are formed.</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According to Valerie Hudson, constructivism "views culture as an evolving system of shared meaning that governs perceptions, communications, and actions .... Culture shapes practice in both the short and long term. At the moment of action, culture provides the elements of grammar that define the situation, that reveal motives, and that set forth a strategy for success." </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rise of constructivism clearly allowed a new wave of strategic cultural research with some promising avenues for further development.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4" w:lineRule="auto"/>
        <w:ind w:left="160" w:right="173" w:firstLine="36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Related studies of national security policy highlight the importance of culture. Alastair Johnston's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Cultural Realism: Strategic Culture and Grand Strategy in Chinese History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sets out to investigate Chinese strategic culture and causal linkages to China's use of military force against external threats. But Johnston chose several unconventional research approaches to explore the theme. For example, he selected the intriguing period of the Ming dynasty (1368- 1644) as the focus for his contemporary theoretical test, and he openly acknowledged his skepticism regarding the assumptions of area studies work that China has a unique or special unexplained quality in state character and behavior. He wrote that strategic cultural arguments assert "China has exhibited a tendency for the controlled, politically driven defensive and minimalist use of force that is deeply rooted in the statecraft of ancient strategists and a worldview of relatively complacent superiority." </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Based on careful historical analysis, Johnston concluded that there were two Chinese strategic cultures in action: "one a symbolic or idealized set of assumptions and ranked preferences, and one an operational set that had a nontrivial effect on strategic choices in the Ming period." </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Ironically, he found that while China does have characteristics of unique strategic cultures, these cultures actually exhibit some classic elements of realpolitik.</w:t>
      </w:r>
    </w:p>
    <w:bookmarkStart w:colFirst="0" w:colLast="0" w:name="17dp8vu" w:id="10"/>
    <w:bookmarkEnd w:id="10"/>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4" w:lineRule="auto"/>
        <w:ind w:left="160" w:right="173" w:firstLine="36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Scholars also have conducted research on links between culture and national security policy behavior in other areas of the world. For example, Elizabeth Kier described the significance of organizational culture in the development of French military doctrine.</w:t>
      </w:r>
      <w:r w:rsidDel="00000000" w:rsidR="00000000" w:rsidRPr="00000000">
        <w:rPr>
          <w:rFonts w:ascii="Calibri" w:cs="Calibri" w:eastAsia="Calibri" w:hAnsi="Calibri"/>
          <w:b w:val="0"/>
          <w:i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Stephen Rosen provided a compelling account of the ways that the military and organizational cultures in India have shaped strategy over time.</w:t>
      </w:r>
      <w:r w:rsidDel="00000000" w:rsidR="00000000" w:rsidRPr="00000000">
        <w:rPr>
          <w:rFonts w:ascii="Calibri" w:cs="Calibri" w:eastAsia="Calibri" w:hAnsi="Calibri"/>
          <w:b w:val="0"/>
          <w:i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another fascinating work, Roland Ebel, Raymond Taras, and James Cochrane argued that the cultures of Latin American countries are distinctive, identifiable, and highly influential in the development of domestic and foreign policies.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ind w:left="128" w:firstLine="0"/>
        <w:jc w:val="left"/>
        <w:rPr>
          <w:rFonts w:ascii="Calibri" w:cs="Calibri" w:eastAsia="Calibri" w:hAnsi="Calibri"/>
        </w:rPr>
      </w:pPr>
      <w:r w:rsidDel="00000000" w:rsidR="00000000" w:rsidRPr="00000000">
        <w:rPr>
          <w:rFonts w:ascii="Calibri" w:cs="Calibri" w:eastAsia="Calibri" w:hAnsi="Calibri"/>
          <w:rtl w:val="0"/>
        </w:rPr>
        <w:t xml:space="preserve">The Strategic Cultures of Germany and Japan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4" w:lineRule="auto"/>
        <w:ind w:left="136" w:right="203" w:firstLine="36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Another significant research program in this new wave of literature can be found in specialized studies of German and Japanese strategic culture. Neo­ realists predicted that these countries would soon rise to the challenge of the post-Cold War era and pursue a natural path toward military dominance. For example, Kenneth Waltz coyly suggested at the beginning of the 1990s that "Germany may ultimately find that reunification and the renewed life of a great power are more invigorating than the struggles, complications, and compromises" of European integration.</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predictions seemed to fall short in their interpretations of the behaviors of these countries in the early post­ Cold War era, and some scholars turned their attention to alternative explanations.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4" w:lineRule="auto"/>
        <w:ind w:left="140" w:right="212" w:firstLine="35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Thomas Berger's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Cultures of Antimilitarism: National Security in Germany and Japan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explored the continuity and restraint of these countries' security policies in the post-Cold War era by focusing on their "antimilitarist political­ military cultures."</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Berger noted that while Japan's economic and technological power placed it in a position to become an economic and perhaps even military superpower at the end of the Cold War, the persistent postwar culture</w:t>
      </w:r>
      <w:bookmarkStart w:colFirst="0" w:colLast="0" w:name="3rdcrjn" w:id="11"/>
      <w:bookmarkEnd w:id="1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3"/>
          <w:szCs w:val="23"/>
          <w:u w:val="none"/>
          <w:shd w:fill="auto" w:val="clear"/>
          <w:vertAlign w:val="baseline"/>
          <w:rtl w:val="0"/>
        </w:rPr>
        <w:t xml:space="preserve">of antimilitarism truly defines Japanese security policy today.</w:t>
      </w:r>
      <w:r w:rsidDel="00000000" w:rsidR="00000000" w:rsidRPr="00000000">
        <w:rPr>
          <w:rFonts w:ascii="Calibri" w:cs="Calibri" w:eastAsia="Calibri" w:hAnsi="Calibri"/>
          <w:b w:val="0"/>
          <w:i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3"/>
          <w:szCs w:val="23"/>
          <w:u w:val="none"/>
          <w:shd w:fill="auto" w:val="clear"/>
          <w:vertAlign w:val="baseline"/>
          <w:rtl w:val="0"/>
        </w:rPr>
        <w:t xml:space="preserve">To Berger, Japan's experience in the Gulf War proved that the country was following a unique path:</w:t>
      </w:r>
      <w:r w:rsidDel="00000000" w:rsidR="00000000" w:rsidRPr="00000000">
        <w:rPr>
          <w:rtl w:val="0"/>
        </w:rPr>
      </w:r>
    </w:p>
    <w:p w:rsidR="00000000" w:rsidDel="00000000" w:rsidP="00000000" w:rsidRDefault="00000000" w:rsidRPr="00000000" w14:paraId="0000002D">
      <w:pPr>
        <w:spacing w:before="197" w:line="249" w:lineRule="auto"/>
        <w:ind w:left="497" w:right="520" w:hanging="2.0000000000000284"/>
        <w:rPr>
          <w:rFonts w:ascii="Calibri" w:cs="Calibri" w:eastAsia="Calibri" w:hAnsi="Calibri"/>
          <w:sz w:val="13"/>
          <w:szCs w:val="13"/>
        </w:rPr>
      </w:pPr>
      <w:r w:rsidDel="00000000" w:rsidR="00000000" w:rsidRPr="00000000">
        <w:rPr>
          <w:rFonts w:ascii="Calibri" w:cs="Calibri" w:eastAsia="Calibri" w:hAnsi="Calibri"/>
          <w:rtl w:val="0"/>
        </w:rPr>
        <w:t xml:space="preserve">Just when the world was expecting Japan, together with the newly united Germany, to begin to take over from the United States the mantle of leadership in their respective regions, both countries were plunged into virtual policy paralysis by Saddam Hussein's invasion of Kuwait. Instead of revealing a new assertiveness, Japan had great difficulty responding to the crisis, dispatching a token mine-sweeping flotilla only after hostilities had ceased, and only grudgingly offering financial support after much internal bickering. The Japanese public appeared totally unimpressed with arguments stressing the importance of meeting aggression or defending the principle of national sovereignty .... Instead of raising international ethical or political issues, the domestic debate focused almost entirely on the need to appease the Americans versus adherence to Japan's position as a peace nation, as embodied in Article 9 of the constitution, and guarding against a rekindling of militarism.</w:t>
      </w:r>
      <w:r w:rsidDel="00000000" w:rsidR="00000000" w:rsidRPr="00000000">
        <w:rPr>
          <w:rtl w:val="0"/>
        </w:rPr>
      </w:r>
    </w:p>
    <w:p w:rsidR="00000000" w:rsidDel="00000000" w:rsidP="00000000" w:rsidRDefault="00000000" w:rsidRPr="00000000" w14:paraId="0000002E">
      <w:pPr>
        <w:spacing w:before="211" w:line="256" w:lineRule="auto"/>
        <w:ind w:left="143" w:right="185" w:firstLine="365"/>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According to Berger, cultural beliefs and values act as a distinct national lens to shape perceptions of events and even channel possible societal responses. In this sense, "cultures enjoy a certain degree of autonomy and are not merely subjective reflections of concrete 'objective' reality." </w:t>
      </w:r>
      <w:r w:rsidDel="00000000" w:rsidR="00000000" w:rsidRPr="00000000">
        <w:rPr>
          <w:rFonts w:ascii="Calibri" w:cs="Calibri" w:eastAsia="Calibri" w:hAnsi="Calibri"/>
          <w:sz w:val="25"/>
          <w:szCs w:val="25"/>
          <w:vertAlign w:val="superscript"/>
          <w:rtl w:val="0"/>
        </w:rPr>
        <w:t xml:space="preserve"> </w:t>
      </w:r>
      <w:r w:rsidDel="00000000" w:rsidR="00000000" w:rsidRPr="00000000">
        <w:rPr>
          <w:rFonts w:ascii="Calibri" w:cs="Calibri" w:eastAsia="Calibri" w:hAnsi="Calibri"/>
          <w:sz w:val="23"/>
          <w:szCs w:val="23"/>
          <w:rtl w:val="0"/>
        </w:rPr>
        <w:t xml:space="preserve">Berger argued that these subjective interpretations allow special historical interpretations to develop over time:</w:t>
      </w:r>
    </w:p>
    <w:p w:rsidR="00000000" w:rsidDel="00000000" w:rsidP="00000000" w:rsidRDefault="00000000" w:rsidRPr="00000000" w14:paraId="0000002F">
      <w:pPr>
        <w:spacing w:before="213" w:line="249" w:lineRule="auto"/>
        <w:ind w:left="504" w:right="537" w:firstLine="2.9999999999999716"/>
        <w:rPr>
          <w:rFonts w:ascii="Calibri" w:cs="Calibri" w:eastAsia="Calibri" w:hAnsi="Calibri"/>
        </w:rPr>
      </w:pPr>
      <w:r w:rsidDel="00000000" w:rsidR="00000000" w:rsidRPr="00000000">
        <w:rPr>
          <w:rFonts w:ascii="Calibri" w:cs="Calibri" w:eastAsia="Calibri" w:hAnsi="Calibri"/>
          <w:rtl w:val="0"/>
        </w:rPr>
        <w:t xml:space="preserve">What then accounts for German and Japanese antimilitarism? The answer to this question can be found neither in any feature peculiar to either country, nor in commonalities in their positions in the international system. In the final analysis, German and Japanese antimilitarism can best be explained by each nation's struggle to draw lessons from its troubled past. In both cases, these lessons were shaped by the fierce political debates of the early postwar years, which took different routes in each country and provided the resulting anti­military sentiments of each with decidedly distinct flavors.  In Japan, by contrast, the dominant perspective was one of dual victimization. On the one hand, the Japanese felt they had been victimized by the blind ambition of Japan's wartime military leadership. On the other hand, they also felt victimized by the United States and other foreign nations, which in the Japanese view had conducted a ruthless campaign of conquest in order to increase their own power.</w:t>
      </w:r>
      <w:r w:rsidDel="00000000" w:rsidR="00000000" w:rsidRPr="00000000">
        <w:drawing>
          <wp:anchor allowOverlap="1" behindDoc="1" distB="0" distT="0" distL="0" distR="0" hidden="0" layoutInCell="1" locked="0" relativeHeight="0" simplePos="0">
            <wp:simplePos x="0" y="0"/>
            <wp:positionH relativeFrom="column">
              <wp:posOffset>3237103</wp:posOffset>
            </wp:positionH>
            <wp:positionV relativeFrom="paragraph">
              <wp:posOffset>1369792</wp:posOffset>
            </wp:positionV>
            <wp:extent cx="156336" cy="1016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6336" cy="101600"/>
                    </a:xfrm>
                    <a:prstGeom prst="rect"/>
                    <a:ln/>
                  </pic:spPr>
                </pic:pic>
              </a:graphicData>
            </a:graphic>
          </wp:anchor>
        </w:drawing>
      </w:r>
    </w:p>
    <w:bookmarkStart w:colFirst="0" w:colLast="0" w:name="26in1rg" w:id="12"/>
    <w:bookmarkEnd w:id="12"/>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6.99999999999994" w:lineRule="auto"/>
        <w:ind w:left="160" w:right="178" w:firstLine="36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Berger assumed that political-military cultural interpretations are relatively static and resistant to change for at least three reasons. First, existing political cultural content is widely shared, so "alternative sets of ideas are relatively few and enjoy little support within the society, thus limiting the possibility that a given political culture might be readily supplanted." This argument was echoed by Jeffrey Legro, who noted that political culture is a collective property "generally not reducible to individuals."</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Second, Berger argued that some standard elements of strategic culture, "especially the evaluative and affective components," are very difficult to disconfirm. Third, he argued, "even the potentially disconfirmable cognitive elements are buffered by the psychological phenomenon of consistency seeking. Information that reinforces existing images and beliefs is readily assimilated, while inconsistent data tend to be ignored, rejected, or distorted in order to make them compatible with prevailing cognitive structures." </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Thus, antimilitarist sentiments had become deeply institutionalized in Germany and Japan through a process of legitimated compromises. Japanese public opinion, despite the end of the Cold War and growing trade frictions with the United States, continues to favor a gradualist approach to defense policy and opposes any large increase in the Japanese defense budget. Thomas Banchoff's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The German Problem Transformed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explored the evolution of German foreign policy as a product of both historical memory and geopolitical circumstances. Banchoff developed a constructivist "path-dependent" model of foreign policy, whereby he argues that decisions taken at critical historical junctures have shaped the development of foreign policy over time. These foreign policy paths form traditions and routines then adopted by political institutions. "Together," he concluded, "interlocking institutions and political consensus sustained German foreign policy continuity across the 1990s divide."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4" w:lineRule="auto"/>
        <w:ind w:left="172" w:right="194" w:firstLine="355.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related works, John Duffield contended that political culture has significantly influenced contemporary German foreign policy within a broader international environmental context.</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Duffield emphasized the special nature of the new German security policy, marked by a high degree of continuity and</w:t>
      </w:r>
      <w:bookmarkStart w:colFirst="0" w:colLast="0" w:name="lnxbz9" w:id="13"/>
      <w:bookmarkEnd w:id="1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moderation. He stated that far from setting off in adventurous new directions, "Germany has exercised considerable restraint and circumspection in its external relations since 1990.... In short, notwithstanding initial fears to the contrary, Germany has acted with little more assertiveness and independent­ mindedness in the area of national security than it did during the Cold War." </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restraint is clearly the product of Germany's national security culture, a subcomponent of political culture, Duffield contended. Germany's culture is characterized by beliefs and values, including "deep skepticism about the appropriateness and utility of military force," a preference for multilateral action, a drive to be viewed as a reliable partner, and "a strong aversion to assuming a leadership role in international security affairs." </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Duffield writes, "The over­ all effect of national security culture is to predispose societies in general and political elites in particular toward certain actions and policies over others. Some options will simply not be imagined .... Some are more likely to be rejected as inappropriate or ineffective than others." He argued that information inconsistent with "prevailing cognitive structures" tends to be discounted and is, after all, very "rare in international relations." </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Duffield and other proponents of strategic culture, German and Japanese security policies have exemplified the culturally bound model.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1"/>
        <w:ind w:left="128" w:firstLine="0"/>
        <w:jc w:val="left"/>
        <w:rPr>
          <w:rFonts w:ascii="Calibri" w:cs="Calibri" w:eastAsia="Calibri" w:hAnsi="Calibri"/>
        </w:rPr>
      </w:pPr>
      <w:r w:rsidDel="00000000" w:rsidR="00000000" w:rsidRPr="00000000">
        <w:rPr>
          <w:rFonts w:ascii="Calibri" w:cs="Calibri" w:eastAsia="Calibri" w:hAnsi="Calibri"/>
          <w:rtl w:val="0"/>
        </w:rPr>
        <w:t xml:space="preserve">THE CLASH OF CIVILIZATIONS AND INTERSTATE DISPUTES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4" w:lineRule="auto"/>
        <w:ind w:left="151" w:right="174" w:firstLine="45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Huntington's "civilizational thesis" emerged in the post-Cold War era as one of the most controversial branches of cultural theory.</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Like works on strategic culture, the origins of the thesis can be traced back to national character studies of the 1940s, as well as to Cold War anthropological studies. Huntington con­ tended that states are part of broader civilizations that share strong bonds of culture, societal values, religion, and ideologies. The most important of these bonds, he argued, is religion, and "the major civilizations in human history</w:t>
      </w:r>
      <w:bookmarkStart w:colFirst="0" w:colLast="0" w:name="35nkun2" w:id="14"/>
      <w:bookmarkEnd w:id="1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have been closely identified with the world's great religions." </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Metacultural ties, taken to the broadest level of categorization, are civilizational identities that shape modern world politics. According to Huntington, these civilizations include Islam, Hinduism, Western Christianity, Confucianism, Eastern Orthodoxy, Buddhism, the Latin American, Japanese, and "possibly African." </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dealing with states from different regions of the world, Huntington argued that leaders would employ a cultural realist strategy (or "civilizational realpolitik").</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crux of the civilizational thesis is Huntington's argument that conflict is more likely to occur between states of different civilizations in the post-Cold War era. Specifically, he claimed that civilizations would clash for such rea­ sons as increased interaction among peoples of different civilizations; the de-Westernization and indigenization of elites in non-Western states; increased economic regionalization, which heightens civilization consciousness; and a global resurgence of religious identity that is replacing diminishing local and state-based identities. In addition, demographic and economic changes shifted the balance of power among civilizations as the capabilities of non-Western states, especially Asian and Islamic states, were rising to challenge Western hegemony.</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Ultimately, Huntington insisted, decision makers would be "much more likely to see threats coming from states whose societies have different cultures and hence which they do not understand and feel they cannot trust." </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Huntington offered up a series of anecdotal examples to support his thesis, including the disintegration of the former Yugoslavia along civilizational "fault lines," the breakdown of political unity in Eastern Europe, and increased tensions between the Western and Islamic worlds. Recently, scholars and practitioners have linked Huntington's thesis to the events of September 11, 2001, and the subsequent war on terrorism. Even though his work stops far short of systematic, empirical investigation, Huntington boldly concluded that there is an increased salience of civilization membership in contemporary global politics and that these basic differences would generate conflict.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4" w:lineRule="auto"/>
        <w:ind w:left="244" w:right="116" w:firstLine="36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Although these arguments encouraged some investigation of metacultural ties, area studies experts have been particularly critical of Huntington's willingness to propose the sweeping generalizations that were necessary to under­ gird the civilizational thesis. Proponents of cultural interpretations take issue with Huntington's reduction of civilizational identity to a focus on religion. They claim that this represents an oversimplification of more complex anthropological and socio-psychological chords that define a cultural (or perhaps meta-</w:t>
      </w:r>
      <w:bookmarkStart w:colFirst="0" w:colLast="0" w:name="1ksv4uv" w:id="15"/>
      <w:bookmarkEnd w:id="1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cultural) group. Others have challenged Huntington's work on the obvious limitations of empirical foundation. Taken to the extreme, some proponents of cultural interpretive arguments have suggested that Huntington's work under­ mined the careful, social scientific progress that had been achieved in the cultural research program.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42" w:right="182" w:firstLine="363.9999999999999"/>
        <w:jc w:val="left"/>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Recent scholarly investigations of Huntington's claims have challenged fundamentally the civilizational thesis. Empirical analyses of the relationship between civilization membership and interstate war between 1816 and 1992 have concluded that there is no statistically significant linkage before, during, or after the Cold War. In fact, some periods of study revealed an increased likelihood of conflict between states in the same civilizational grouping as opposed to the predicted inter-civilizational conflict thesis.</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RESEARCH AGENDA FOR STRATEGIC CULTURE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4" w:lineRule="auto"/>
        <w:ind w:left="151" w:right="185" w:firstLine="36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Generations of scholarship have produced greater understanding of ties between culture and state behavior. Strategic cultural studies have provided rich descriptions of particularistic cultures and identities, and researchers have acknowledged important links between external and internal determinants of national security policy. Cross-disciplinary linkages to anthropology, historical research, sociology, and psychology have informed cultural studies. Inspired by constructivism, scholars have begun to explore how strategic culture is shaped and may evolve through research programs such as discursive analyses. As a result, even skeptics have acknowledged that contemporary works on culture offer much more than an "explanation of last resort."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4" w:lineRule="auto"/>
        <w:ind w:left="156" w:right="166" w:firstLine="35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survey of the literature also points to substantial room for refining the research program. Areas for further attention include developing a common definition of strategic culture to build theoretically progressive models; delineating the ways that strategic culture is created, maintained, and passed on to new generations; and refining linkage models between external and internal determinants of security policy. While some scholars suggest that adopting cultural models represents a fundamental rejection of structure, research in the post-Cold War era suggests that more comprehensive models of state behavior can be constructed short of falsification of the realist program. Contrary to</w:t>
      </w:r>
      <w:bookmarkStart w:colFirst="0" w:colLast="0" w:name="44sinio" w:id="16"/>
      <w:bookmarkEnd w:id="1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neorealist critiques of ideational frameworks, few cultural scholars believe that this really is an "either-or" theoretical debate. Some have moved on to a new, progressive stage for the development of generalizable, cross-national comparative frameworks.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1"/>
        <w:spacing w:line="228" w:lineRule="auto"/>
        <w:ind w:left="134" w:right="1138" w:firstLine="6.999999999999993"/>
        <w:jc w:val="left"/>
        <w:rPr>
          <w:rFonts w:ascii="Calibri" w:cs="Calibri" w:eastAsia="Calibri" w:hAnsi="Calibri"/>
        </w:rPr>
      </w:pPr>
      <w:r w:rsidDel="00000000" w:rsidR="00000000" w:rsidRPr="00000000">
        <w:rPr>
          <w:rFonts w:ascii="Calibri" w:cs="Calibri" w:eastAsia="Calibri" w:hAnsi="Calibri"/>
          <w:rtl w:val="0"/>
        </w:rPr>
        <w:t xml:space="preserve">Developing Common Definitions and Progressive Models of Strategic Culture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4" w:lineRule="auto"/>
        <w:ind w:left="141" w:right="208" w:firstLine="36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decades of scholarship on cultural determinants, we might assume that strategic culture has become an accepted independent variable in causal modeling. It has not. Snyder's definition of strategic culture as "a set of semi-permanent elite beliefs, attitudes, and behavior patterns socialized into a distinctive mode of thought" set the tone for further investigations.</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While contemporary studies show some convergence of opinions about strategic culture, deeper disagreements remain about its definition, content, and implications for security policy.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6.99999999999994" w:lineRule="auto"/>
        <w:ind w:left="151" w:right="212" w:firstLine="35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Duffield argued that political culture can influence markedly state behavior, but he correctly pointed out the need for further clarification of the research program:</w:t>
      </w:r>
    </w:p>
    <w:p w:rsidR="00000000" w:rsidDel="00000000" w:rsidP="00000000" w:rsidRDefault="00000000" w:rsidRPr="00000000" w14:paraId="0000003F">
      <w:pPr>
        <w:spacing w:before="170" w:line="249" w:lineRule="auto"/>
        <w:ind w:left="502" w:right="556" w:hanging="3.999999999999986"/>
        <w:rPr>
          <w:rFonts w:ascii="Calibri" w:cs="Calibri" w:eastAsia="Calibri" w:hAnsi="Calibri"/>
          <w:sz w:val="14"/>
          <w:szCs w:val="14"/>
        </w:rPr>
      </w:pPr>
      <w:r w:rsidDel="00000000" w:rsidR="00000000" w:rsidRPr="00000000">
        <w:rPr>
          <w:rFonts w:ascii="Calibri" w:cs="Calibri" w:eastAsia="Calibri" w:hAnsi="Calibri"/>
          <w:rtl w:val="0"/>
        </w:rPr>
        <w:t xml:space="preserve">There is still a need for more basic evidence concerning the presence or absence of distinct political cultures, their content, and their effects on the policies of other states and during different historical periods. It makes little sense to engage in cross-national comparisons of political culture until its existence and impact have been established in specific instances. As case studies cumulate, however, scholars should increasingly seek to situate their work in an explicitly comparative framework. Such an approach is necessary to identify the range of values that different elements of political culture may hold.</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4" w:lineRule="auto"/>
        <w:ind w:left="146" w:right="192" w:firstLine="35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Scholars today seem to agree that distinct political cultures do exist, but definitions still blur the line between preference formation, values, and state behaviors. Lucian Pye's definition of culture as "the dynamic vessel that holds and revitalizes the collective memories of a people by giving emotional life to traditions" is a case in point.</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Here, strategic culture becomes a generator of preferences, a vehicle for the perpetuation of values and preferences, and a force of action in the revitalization and renewal of these values. Rosen said that</w:t>
      </w:r>
      <w:bookmarkStart w:colFirst="0" w:colLast="0" w:name="2jxsxqh" w:id="17"/>
      <w:bookmarkEnd w:id="1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strategic culture includes the "beliefs and assumptions that frame ... choices about international military behavior, particularly those concerning decisions to go to war, preferences for offensive, expansionist or defensive modes of warfare, and levels of wartime casualties that would be acceptable." </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While more focused on preference structures, this definition includes reference to the rules that might govern conduct in war. In his own effort to develop a theory of strategic culture, Klein offered two different definitions of strategic culture: "the habits of thought and action" and "the set of attitudes and beliefs held within a military establishment concerning the political objective of war and the most effective strategy and operational method of achieving it."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4" w:lineRule="auto"/>
        <w:ind w:left="138" w:right="189" w:firstLine="363"/>
        <w:jc w:val="left"/>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Delineating culture as an independent variable is challenging, and some scholarly efforts have bordered on tautology, wherein domestic political structures are identified as both reflecting and shaping political culture.</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Definitions of strategic culture are further complicated by constructivist arguments that culture cannot be a permanent influence on state behavior. Rather, "constructivism views culture as an evolving system of shared meaning that governs perceptions, communications, and actions .... At the moment of action, culture provides the elements of grammar that define the situation, that reveal motives, and that set forth a strategy for success." </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Scholars must recognize the difficulty of drawing linkages between political structure and state behavior but seek consensus on explanatory boundaries.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4" w:lineRule="auto"/>
        <w:ind w:left="142" w:right="174" w:firstLine="363.999999999999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Huntington's civilizational thesis suggested that cultural identity actually transcends state boundaries and may be mostly a function of shared religious convictions. This metacultural argument raises serious questions about con­ temporary efforts to develop comparative frameworks of national strategic cultures. That being said, many cultural scholars have concluded that the civilizational model has failed to contribute to the research program defining the origins of culture in common national historical experience. It seems that while Huntington offered one of the boldest "levels of analysis" on the subject­ and drew greater popular attention to the explanatory power of culture along the way-some regard it as having undermined theoretical progress in the study of political and strategic cultures.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4" w:lineRule="auto"/>
        <w:ind w:left="151" w:right="193" w:firstLine="35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Johnston offered one of the most promising avenues for a progressive research program on strategic culture by characterizing culture as "an ideational milieu which limits behavior choices." This milieu consists of "shared assumptions</w:t>
      </w:r>
      <w:bookmarkStart w:colFirst="0" w:colLast="0" w:name="z337ya" w:id="18"/>
      <w:bookmarkEnd w:id="1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decision rules that impose a degree of order on individual and group conceptions of their relationship to their social, organizational or political environment." While he noted that strategic subcultures may exist, "there is a generally dominant culture whose holders are interested in preserving the status quo." This approach to strategic culture as a set of shared assumptions and decision rules allows us to separate the strands of culture from dependent variable out­ comes like strategic choice. Furthermore, Johnston's conceptual approach to strategic culture was designed to be "falsifiable, or at least distinguishable from non-strategic culture variables ... [that would] provide decision makers with a uniquely ordered set of strategic choices from which we can derive predictions about behavior." </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work is certainly informed by progress in political psychology, as well as contemporary sociological studies of the complex connections between culture and state behavior. In sum, there is real potential in the latest generation of work on strategic culture, which has tended to be more focused in its conceptualization of independent variables such as strategic cultural principles and dependent variables in specific security policy decisions.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1"/>
        <w:ind w:firstLine="125"/>
        <w:jc w:val="left"/>
        <w:rPr>
          <w:rFonts w:ascii="Calibri" w:cs="Calibri" w:eastAsia="Calibri" w:hAnsi="Calibri"/>
        </w:rPr>
      </w:pPr>
      <w:r w:rsidDel="00000000" w:rsidR="00000000" w:rsidRPr="00000000">
        <w:rPr>
          <w:rFonts w:ascii="Calibri" w:cs="Calibri" w:eastAsia="Calibri" w:hAnsi="Calibri"/>
          <w:rtl w:val="0"/>
        </w:rPr>
        <w:t xml:space="preserve">Who Are the Keepers of Strategic Culture?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6.99999999999994" w:lineRule="auto"/>
        <w:ind w:left="141" w:right="213" w:firstLine="36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Identifying strategic culture as a set of shared assumptions and decision rules prompts the question of how they are maintained-and by whom. Most scholars prefer descriptions of political and strategic cultures as the "property of collectivities rather than simply of the individuals that constitute them." </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example, Richard Wilson argued:</w:t>
      </w:r>
    </w:p>
    <w:p w:rsidR="00000000" w:rsidDel="00000000" w:rsidP="00000000" w:rsidRDefault="00000000" w:rsidRPr="00000000" w14:paraId="00000047">
      <w:pPr>
        <w:spacing w:before="173" w:line="246.99999999999994" w:lineRule="auto"/>
        <w:ind w:left="505" w:right="567" w:firstLine="0"/>
        <w:rPr>
          <w:rFonts w:ascii="Calibri" w:cs="Calibri" w:eastAsia="Calibri" w:hAnsi="Calibri"/>
        </w:rPr>
      </w:pPr>
      <w:r w:rsidDel="00000000" w:rsidR="00000000" w:rsidRPr="00000000">
        <w:rPr>
          <w:rFonts w:ascii="Calibri" w:cs="Calibri" w:eastAsia="Calibri" w:hAnsi="Calibri"/>
          <w:rtl w:val="0"/>
        </w:rPr>
        <w:t xml:space="preserve">In the most general sense political cultures are socially constructed normative systems that are the product of both social (for example, rules that coordinate role relationships within the organizations) and psychological (for example, the preferences of individuals) influences but are not reducible to either   A political culture is not simply the sum of individual preferences, nor do preferences, especially those of any given individual, necessarily correspond with normative prescriptions. Indeed, the mismatch is at times quite glaring. Yet it is essential to understand the goals that are embodied in both individual preferences and normative prescriptions, for it is the dynamic relationship between the two that underwrites the stability or instability of political systems.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53" w:right="204" w:firstLine="356.000000000000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Acknowledging strategic culture as an "important ideational source of national predispositions, and thus of national security policy" suggests deep but vague cultural foundations for state behavior.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political culture is truly manifest in cognitive, evaluative, and expressive dimensions, it is conceivable that</w:t>
      </w:r>
      <w:bookmarkStart w:colFirst="0" w:colLast="0" w:name="3j2qqm3" w:id="19"/>
      <w:bookmarkEnd w:id="1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actors who carry those values might be identified. In fact, various political leaders and institutions are engaged in historical interpretation and development of the foreign policy path, which prompts coalition- and consensus­ building efforts by specific political players. Duffield notes, "Institutional sources of national predispositions are likely to reside in the central governmental organs charged with the formulation and execution of policy." They may shape policy by "organizational processes, routines, and standard operating procedures" that "constrain the types of information to which decision makers are exposed." </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Berger contends that political culture is best understood as a combination of norms and political institutions that exist </w:t>
      </w: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in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interdependent relationship, each relying upon the other </w:t>
      </w: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in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ongoing way. Formal institutions play a role in anchoring broader society beliefs and values and provide continuity and permanency to them. Culture forces, in turn, influence the shapes institutions take and provide them with legitimacy and meaning. The interaction between formal institutions and the beliefs and values prevalent in a given society becomes particularly relevant in periods where the political system is undergoing change.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37" w:right="191" w:firstLine="358.9999999999999"/>
        <w:jc w:val="left"/>
        <w:rPr>
          <w:rFonts w:ascii="Calibri" w:cs="Calibri" w:eastAsia="Calibri" w:hAnsi="Calibri"/>
          <w:b w:val="0"/>
          <w:i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Elites are often the purveyors of the common historical narrative.</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Most scholars agree that elites are instrumental in defining foreign policy goals and the scope and direction of policy restructuring in the face of new challenges. Furthermore, there is a general consensus in the literature that elites are cognitively predisposed to maintain the status quo. But Berger's work on policy discourse recognized that strategic culture is best characterized as a "negotiated reality" among elites. Leaders clearly pay respect to deeply held convictions such as multilateralism and historical responsibility. Yet the record of past behavior for many countries also shows that leaders choose when and where to stake claims of strategic cultural traditions and when and where to consciously move beyond previous boundaries of acceptability in foreign pol­ icy behavior. Contemporary scholarship contends that elite behavior may be more consistent with the assertion that leaders are strategic "users of culture" who "redefine the limits of the possible" in key foreign and security policy discourses.</w:t>
      </w:r>
      <w:r w:rsidDel="00000000" w:rsidR="00000000" w:rsidRPr="00000000">
        <w:rPr>
          <w:rtl w:val="0"/>
        </w:rPr>
      </w:r>
    </w:p>
    <w:bookmarkStart w:colFirst="0" w:colLast="0" w:name="1y810tw" w:id="20"/>
    <w:bookmarkEnd w:id="20"/>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37" w:right="191" w:firstLine="358.9999999999999"/>
        <w:jc w:val="left"/>
        <w:rPr>
          <w:rFonts w:ascii="Calibri" w:cs="Calibri" w:eastAsia="Calibri" w:hAnsi="Calibri"/>
          <w:b w:val="0"/>
          <w:i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Authors have recognized that political institutions-including parties and domestic coalitions-greatly affect foreign policy behavior.</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organizational culture literature, for example, suggests that state behavior is a function of specific institutional orientations. Yitzhak Klein said that the primary bearers (and users) of strategic culture are those in every country ... who are charged with defining the military objective of war and devising the means of achieving it .... In modern times and nations, however, our definition generally refers to professional military establishments ... [in which] strategic cultures tend to change slowly. Through long years of peace they ruminate upon their distinctive burdens of historical and institutional experience, habits of thought and action.... The effect of strategic culture is likely to be felt most prominently at the level of operational thinking.... If strategic culture is partly a product of military experience, combat is its greatest educator. A nation with frequent combat experience is likely to fare better in choosing a strategy to fit its doctrine, and operations to execute its strategy, than one whose officers must learn from journals.</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6.99999999999994" w:lineRule="auto"/>
        <w:ind w:left="156" w:right="193" w:firstLine="364"/>
        <w:jc w:val="left"/>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Legro concurred that the organizational culture of the military has dramatic bearing on security policy behavior because it tends to be isolated, highly regimented, and distinct.</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Kier's work on the organizational culture of the French military and Rosen's examination of Indian military policies offer compelling examples of this connection.</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57" w:right="181" w:firstLine="36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Studies of Japanese and German foreign policy decisions in the 1990s certainly suggest that there are enduring institutional manifestations of strategic culture. Questions remain about when institutions are more inclined to maintain and perpetuate common historical narratives than to legitimize "necessary" foreign policy behaviors inconsistent with tradition. For example, recent studies suggest that the military bureaucracies in both Germany and Japan have played interesting, if marginal, roles in the development of security policy. Given that broad strategic cultural norms are characterized as "antimilitarist," Berger and others focus their descriptions on the restrictions of military activism in the system. In Japan, the Self-Defense Forces that were created in 1954 fall under a severe set of restrictions in mission and armaments. The Japanese</w:t>
      </w:r>
      <w:bookmarkStart w:colFirst="0" w:colLast="0" w:name="4i7ojhp" w:id="21"/>
      <w:bookmarkEnd w:id="2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legislature has passed a series of resolutions forbidding overseas troop deployments, and these restrictions have become a norm in Japanese political-military culture. In Germany, restrictions on military activism were established in articles of the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Grundgesetz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(Basic Constitutional Law), and political institutions have perpetuated this culture of restraint. The German Foreign Ministry actually has had dominant control over security policy development in the Federal Republic during the past fifty years, while the Defense Ministry "plays only a relatively small part in the security policy process." </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Finally, we should note that critics charge that the influence of organizational culture on state behavior is mediated by other institutions and by the policy-making process in democratic states.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4" w:lineRule="auto"/>
        <w:ind w:left="153" w:right="176" w:firstLine="363"/>
        <w:jc w:val="left"/>
        <w:rPr>
          <w:rFonts w:ascii="Calibri" w:cs="Calibri" w:eastAsia="Calibri" w:hAnsi="Calibri"/>
          <w:b w:val="0"/>
          <w:i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Public opinion is an important part of the ideational milieu that defines strategic culture, and it must help to shape the broad parameters of acceptable state behavior. This is particularly the case in parliamentary democracies, where government stability is founded directly upon popular support. Yet recent case studies suggest that public opinion has only a limited effect on the actual scope and timing of security policy behavior. In the case of Germany, for example, the evidence shows that public attitudes were surprisingly dynamic and malleable in response to international challenges like the Persian Gulf War and the humanitarian tragedies that followed. Other interpretations from the literature suggest that public attitudes toward security policy matters have been mostly mixed.</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1"/>
        <w:ind w:left="151" w:firstLine="0"/>
        <w:jc w:val="left"/>
        <w:rPr>
          <w:rFonts w:ascii="Calibri" w:cs="Calibri" w:eastAsia="Calibri" w:hAnsi="Calibri"/>
        </w:rPr>
      </w:pPr>
      <w:r w:rsidDel="00000000" w:rsidR="00000000" w:rsidRPr="00000000">
        <w:rPr>
          <w:rFonts w:ascii="Calibri" w:cs="Calibri" w:eastAsia="Calibri" w:hAnsi="Calibri"/>
          <w:rtl w:val="0"/>
        </w:rPr>
        <w:t xml:space="preserve">Continuity or Change? The Evolution of Strategic Culture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4" w:lineRule="auto"/>
        <w:ind w:left="157" w:right="180" w:firstLine="56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focus of most strategic culture studies is on continuity of state behavior. In his 1988 article, "A Culturalist Theory of Political Change," Harry Eckstein suggested that the socialization of values and beliefs occurs over time. Past learning becomes sedimented in the collective consciousness and relatively resilient to change. Lessons of the past serve as a tight filter for later learning that might occur.</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description highlights the accepted mantra of continuity in cultural determinants of state behavior (for both supporters and detractors of cultural theories).</w:t>
      </w:r>
    </w:p>
    <w:bookmarkStart w:colFirst="0" w:colLast="0" w:name="2xcytpi" w:id="22"/>
    <w:bookmarkEnd w:id="22"/>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4" w:lineRule="auto"/>
        <w:ind w:left="157" w:right="180" w:firstLine="34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intriguing characteristic of the latest generation of cultural studies is the gradual recognition of the possibility of strategic cultural change over time. If historical memory, political institutions, and multilateral commitments shape strategic culture, then, recent studies argue, it would seem logical to accept that foreign policies around the globe are undergoing "enduring trans­ formations." </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useful contribution to the strategic culture literature is informed by both studies of foreign policy restructuring and constructivist ideas of foreign policy as discourse. It also represents a response to the criticism of prior generations of cultural models as static and unresponsive to systemic pressures.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6.99999999999994" w:lineRule="auto"/>
        <w:ind w:left="137" w:right="201" w:firstLine="36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Those scholars who have reluctantly acknowledged that strategic culture can change believe that such a process would not be easy. Potential catalysts for change, Duffield argued, might be "dramatic events or traumatic experiences [such as revolutions, wars, and economic catastrophes]" that would "discredit thoroughly core beliefs and values." </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Such change would be accompanied by extreme psychological stress and would require a resocialization process, involving participation by various groups in crafting a compromise on a new political cultural orientation. In this sense, political culture may be understood as a form of consensus or historical narrative that then becomes stabilized and legitimated by subsequent generations of political leaders.</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ideas represent a step toward the refinement of strategic cultural models.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6.99999999999994" w:lineRule="auto"/>
        <w:ind w:left="137" w:right="201" w:firstLine="36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 particular note is Berger's assertion that strategic culture is best understood as a "negotiated reality" among foreign policy elites. While leaders clearly pay respect to deeply held convictions associated with strategic culture, the story of foreign policy development may be best understood as the pursuit of legitimation for preferred policy courses that may, or may not, conform to traditional cultural boundaries. In a recent study, Cruz contended that elites have much more latitude than scholars generally allow. They may "recast a particular agenda as most appropriate to a given collective reality or ... recast reality itself by establishing a (new) credible balance between the known and the unknown." In short, Cruz argued, they "redefine the limits of the possible, both descriptively and prescriptively."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2" w:lineRule="auto"/>
        <w:ind w:left="138" w:right="207" w:firstLine="366.000000000000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 what conditions can strategic culture evolve? When can foreign pol­ icy decisions transcend the traditional bounds of strategic culture? Some surveys of German security policy decisions in the post-Cold War era, for example,</w:t>
      </w:r>
      <w:bookmarkStart w:colFirst="0" w:colLast="0" w:name="1ci93xb" w:id="23"/>
      <w:bookmarkEnd w:id="2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suggest that the evolution of strategic culture may be more abrupt, less difficult, and more prevalent than traditional scholarly orientations would allow. German responses to the recent Kosovo crisis represent an interesting example. In my own work on the subject, I contend that at least two conditions in this crisis caused "strategic cultural dilemmas" and produced changes in German national security policy. First, external shocks may have served to fundamentally challenge existing beliefs and undermine past historical narratives. For German leaders, the scale of the humanitarian tragedies in the Balkans in the 1990s served as a catalyst for consideration of policy options outside the traditional bounds of German strategic culture. The recognition that groups were being systematically targeted for genocide and ethnic cleansing created a moral imperative for German action. The intensity of external shocks prompted a reexamination on all sides of the proper response. Neither economic power nor diplomacy was sufficient to prevent these tragedies, and even pacifists were forced to consider the use of military force as the final option to end the conflict. Some experts have even suggested that ethnic cleansing in Bosnia eroded the moral legitimacy of pacifism on the German political left and led to an atmosphere more permissive of the use of force to stop such violence. High­ ranking German officials have contended in interviews with me that ethnic cleansing was the primary catalyst for restructuring German foreign policy and changing domestic political alignments in the post-Cold War era.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2" w:lineRule="auto"/>
        <w:ind w:left="150" w:right="179" w:firstLine="36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Second, foreign policy behavior may break the traditional bounds of strategic cultural orientations when primary tenets of strategic thought directly conflict with one another. In other words, a country with interpretive codes of support for democracy and an aversion to using military force faces a strategic cultural dilemma when confronted by a challenge to democracy that requires a military response. The Japanese government confronted this question in relation to the struggle for self-determination in East Timor. The same type of dilemma may arise from a conflict between commitments to multilateralism and unilateral convictions that norms are being violated. Products of this strategic cultural dissonance include occasional state defections from multilateral arrangements, the development of alternative diplomatic initiatives, or stipulations for policy cooperation.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2" w:lineRule="auto"/>
        <w:ind w:left="150" w:right="179" w:firstLine="36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One of the best examples of dissonance as a product of a clash of strategic cultural values played out through the evolution of thought in the Green Party on the use of force by Germany in the 1990s. Debates about restructuring Ger­ man foreign policy led to a resurfacing of past divisions in the party between moderate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(Realos)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delegates and pacifists/liberals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(Fundis). Realos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Green leader Joschka Fischer wrote in 1994 of the change in thinking by the political left on the normalization of German foreign policy. Fischer described the party's sup­ port for German integration into the EU and for participation in the NATO alliance. Furthermore, he called for a new degree of German foreign policy realism while maintaining a profile as a "civilian power" and abstaining from</w:t>
      </w:r>
      <w:bookmarkStart w:colFirst="0" w:colLast="0" w:name="3whwml4" w:id="24"/>
      <w:bookmarkEnd w:id="2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use of military force abroad.</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summer of 1995, Fischer distributed a position paper to colleagues inside the party that acknowledged the need for German military action in response to pressing international imperatives like the prevention of genocide.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6.99999999999994" w:lineRule="auto"/>
        <w:ind w:left="137" w:right="211" w:firstLine="36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1999, it was Foreign Minister Joschka Fischer who held the governing coalition together to keep Germany involved in the air war over Kosovo. Defense Minister Rudolf Sharping said that the Kosovo crisis taught Germany, Europe, and the NATO alliance that they must "adapt to the challenges evolving from a dynamic international security environment." </w:t>
      </w:r>
      <w:r w:rsidDel="00000000" w:rsidR="00000000" w:rsidRPr="00000000">
        <w:rPr>
          <w:rFonts w:ascii="Calibri" w:cs="Calibri" w:eastAsia="Calibri" w:hAnsi="Calibri"/>
          <w:b w:val="0"/>
          <w:i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Kosovo crisis was one instance where Green Party leaders realized that their defection from the government could ultimately shatter the NATO alliance and delay progress toward European integration.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37" w:right="219" w:firstLine="360.99999999999994"/>
        <w:jc w:val="left"/>
        <w:rPr>
          <w:rFonts w:ascii="Calibri" w:cs="Calibri" w:eastAsia="Calibri" w:hAnsi="Calibri"/>
          <w:b w:val="0"/>
          <w:i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Thus, strategic cultural dilemmas define new directions for foreign policy and demand the reconstruction of embedded historical narratives. In the spirit of paradigmatic shifts, these changes take time and energy for common acceptance, but they are distinctly new paths. Perhaps Michael Thompson, Richard Ellis, and Aaron Wildavsky captured this cognitive dissonance argument best when they said that cultures remain vital only if their core principles continue to generate solutions that satisfy human needs and make sense of the world. They contended, "When cultures cease to provide such solutions, when they cease to make sense, their members begin to doubt them, and if plausible alter­ natives are available, members ultimately defect." </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4" w:lineRule="auto"/>
        <w:ind w:left="137" w:right="203" w:firstLine="363.999999999999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Democratic states are founded upon embedded national security values that can be tested in the face of strategic cultural dilemmas. Changes-including abrupt and fairly dramatic reorientations of security policy behavior-appear to be possible, and strategic cultural models must be more reflective of the conditions that draw out such changes. This argument is consistent with Legro's findings that "reality can be socially constructed .... However, when the contradiction between external conditions and cultural tendencies becomes too great, culture will likely adapt." </w:t>
      </w:r>
      <w:r w:rsidDel="00000000" w:rsidR="00000000" w:rsidRPr="00000000">
        <w:rPr>
          <w:rFonts w:ascii="Calibri" w:cs="Calibri" w:eastAsia="Calibri" w:hAnsi="Calibri"/>
          <w:b w:val="0"/>
          <w:i w:val="0"/>
          <w:smallCaps w:val="0"/>
          <w:strike w:val="0"/>
          <w:color w:val="000000"/>
          <w:sz w:val="25"/>
          <w:szCs w:val="25"/>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But it is also important to add that citizens of countries that experience strategic cultural change often view this as adaptation to circumstances rather than overt aggression. As Gunther Hellmann points out in a post-Cold War discursive analysis of German scholarship on the future of</w:t>
      </w:r>
      <w:bookmarkStart w:colFirst="0" w:colLast="0" w:name="2bn6wsx" w:id="25"/>
      <w:bookmarkEnd w:id="2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foreign policy, realist interpretations played a significant role in most non­German views of German foreign policy, but they represented only "a minority perspective in the German discourse" itself.</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ind w:left="146" w:firstLine="0"/>
        <w:rPr>
          <w:rFonts w:ascii="Calibri" w:cs="Calibri" w:eastAsia="Calibri" w:hAnsi="Calibri"/>
          <w:b w:val="1"/>
          <w:sz w:val="23"/>
          <w:szCs w:val="23"/>
        </w:rPr>
      </w:pPr>
      <w:r w:rsidDel="00000000" w:rsidR="00000000" w:rsidRPr="00000000">
        <w:rPr>
          <w:rFonts w:ascii="Calibri" w:cs="Calibri" w:eastAsia="Calibri" w:hAnsi="Calibri"/>
          <w:b w:val="1"/>
          <w:sz w:val="23"/>
          <w:szCs w:val="23"/>
          <w:rtl w:val="0"/>
        </w:rPr>
        <w:t xml:space="preserve">CONCLUSION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4" w:lineRule="auto"/>
        <w:ind w:left="148" w:right="173" w:firstLine="365"/>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qsh70q" w:id="26"/>
      <w:bookmarkEnd w:id="2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While constructivism may represent a paradigmatic challenge to structural real­ ism in the discipline today, most supporters of strategic culture have adopted the more modest goal of "bringing culture back in" to the study of national security policy. In fact, these research traditions are more similar than some would believe. Scholars must work to overcome barriers to integrating these two approaches into a more comprehensive model of strategic culture formation, implementation, and change. Some scholars argue that one barrier is a defensiveness by neorealists. For example, Desch sought to make a critical distinction between the models:</w:t>
      </w:r>
    </w:p>
    <w:p w:rsidR="00000000" w:rsidDel="00000000" w:rsidP="00000000" w:rsidRDefault="00000000" w:rsidRPr="00000000" w14:paraId="0000005E">
      <w:pPr>
        <w:spacing w:before="151" w:line="249" w:lineRule="auto"/>
        <w:ind w:left="517" w:right="533" w:hanging="3.999999999999986"/>
        <w:rPr>
          <w:rFonts w:ascii="Calibri" w:cs="Calibri" w:eastAsia="Calibri" w:hAnsi="Calibri"/>
          <w:sz w:val="14"/>
          <w:szCs w:val="14"/>
        </w:rPr>
      </w:pPr>
      <w:r w:rsidDel="00000000" w:rsidR="00000000" w:rsidRPr="00000000">
        <w:rPr>
          <w:rFonts w:ascii="Calibri" w:cs="Calibri" w:eastAsia="Calibri" w:hAnsi="Calibri"/>
          <w:rtl w:val="0"/>
        </w:rPr>
        <w:t xml:space="preserve">There is no question that virtually all cultural theories tell us something about how states behave. The crucial question, however, is whether these new theories merely supplement realist theories or actually threaten to supplant them. I argue that when cultural theories are assessed using evidence from the real world, there is no reason to think that they will relegate realist theories to the dustbin of social science history. The best case that can be made for these new cultural theories is that they are sometimes useful as a supplement to realist theories.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4" w:lineRule="auto"/>
        <w:ind w:left="159" w:right="167" w:firstLine="36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 framing the argument in this manner, neorealists knowingly set up cultural theories for failure. They may mischaracterize contemporary studies of strategic cultures as frequently emphasizing "the uniqueness within, rather than the similarity across, cases." Ultimately, even Desch allows that cultural theories might supplement neorealism by helping to explain time lags between structural change and alterations in state behavior, by accounting for seemingly "irrational" state behavior, and in helping to explain state actions in "structurally indeterminate situations." </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example, the cases of the evolution of German and Japanese security policies are better understood as a product of domestic political adjustments (rooted in culture, traditions, and common historical narratives) to changing international circumstances. Far from an exclusive interpretation, progressive models that explore external-internal linkages and their impact on discrete, strategic choices represent an important avenue for theoretical advancement.</w:t>
      </w:r>
    </w:p>
    <w:sectPr>
      <w:headerReference r:id="rId7" w:type="default"/>
      <w:headerReference r:id="rId8" w:type="even"/>
      <w:pgSz w:h="14400" w:w="10080" w:orient="portrait"/>
      <w:pgMar w:bottom="280" w:top="1320" w:left="1060" w:right="1000" w:header="742"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25"/>
      <w:jc w:val="both"/>
    </w:pPr>
    <w:rPr>
      <w:b w:val="1"/>
      <w:i w:val="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1186" w:lineRule="auto"/>
    </w:pPr>
    <w:rPr>
      <w:sz w:val="107"/>
      <w:szCs w:val="107"/>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2007-12-24T00:00:00Z</vt:lpwstr>
  </property>
  <property fmtid="{D5CDD505-2E9C-101B-9397-08002B2CF9AE}" pid="3" name="Creator">
    <vt:lpwstr>PDFplus</vt:lpwstr>
  </property>
  <property fmtid="{D5CDD505-2E9C-101B-9397-08002B2CF9AE}" pid="4" name="LastSaved">
    <vt:lpwstr>2024-05-27T00:00:00Z</vt:lpwstr>
  </property>
  <property fmtid="{D5CDD505-2E9C-101B-9397-08002B2CF9AE}" pid="5" name="Producer">
    <vt:lpwstr>Atypon Systems, Inc.</vt:lpwstr>
  </property>
</Properties>
</file>