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F08FF8">
      <w:pPr>
        <w:spacing w:before="98" w:line="172" w:lineRule="auto"/>
        <w:ind w:left="4032"/>
        <w:jc w:val="both"/>
        <w:outlineLvl w:val="0"/>
        <w:rPr>
          <w:rFonts w:ascii="微软雅黑" w:hAnsi="微软雅黑" w:eastAsia="微软雅黑" w:cs="微软雅黑"/>
          <w:sz w:val="45"/>
          <w:szCs w:val="45"/>
        </w:rPr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6334125</wp:posOffset>
            </wp:positionH>
            <wp:positionV relativeFrom="page">
              <wp:posOffset>304800</wp:posOffset>
            </wp:positionV>
            <wp:extent cx="923925" cy="92392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spacing w:val="-14"/>
          <w:w w:val="99"/>
          <w:sz w:val="45"/>
          <w:szCs w:val="45"/>
        </w:rPr>
        <w:t>王鹏</w:t>
      </w:r>
    </w:p>
    <w:p w14:paraId="4136BB99">
      <w:pPr>
        <w:pStyle w:val="3"/>
        <w:spacing w:before="173" w:line="340" w:lineRule="auto"/>
        <w:ind w:left="2030" w:right="3589" w:hanging="485"/>
        <w:jc w:val="both"/>
        <w:rPr>
          <w:color w:val="333333"/>
          <w:spacing w:val="-36"/>
        </w:rPr>
      </w:pPr>
      <w:r>
        <w:rPr>
          <w:color w:val="333333"/>
          <w:spacing w:val="14"/>
        </w:rPr>
        <w:t>男</w:t>
      </w:r>
      <w:r>
        <w:rPr>
          <w:color w:val="333333"/>
          <w:spacing w:val="-24"/>
        </w:rPr>
        <w:t xml:space="preserve"> </w:t>
      </w:r>
      <w:r>
        <w:rPr>
          <w:color w:val="333333"/>
          <w:spacing w:val="14"/>
        </w:rPr>
        <w:t>|</w:t>
      </w:r>
      <w:r>
        <w:rPr>
          <w:color w:val="333333"/>
          <w:spacing w:val="-38"/>
        </w:rPr>
        <w:t xml:space="preserve"> </w:t>
      </w:r>
      <w:r>
        <w:rPr>
          <w:rFonts w:hint="eastAsia"/>
          <w:color w:val="333333"/>
          <w:lang w:val="en-US" w:eastAsia="zh-CN"/>
        </w:rPr>
        <w:t>6</w:t>
      </w:r>
      <w:r>
        <w:rPr>
          <w:color w:val="333333"/>
          <w:spacing w:val="-1"/>
        </w:rPr>
        <w:t>年工作经验</w:t>
      </w:r>
      <w:r>
        <w:rPr>
          <w:color w:val="333333"/>
          <w:spacing w:val="14"/>
        </w:rPr>
        <w:t>|</w:t>
      </w:r>
      <w:r>
        <w:rPr>
          <w:color w:val="333333"/>
          <w:spacing w:val="-50"/>
        </w:rPr>
        <w:t xml:space="preserve"> </w:t>
      </w:r>
      <w:r>
        <w:rPr>
          <w:position w:val="-5"/>
        </w:rPr>
        <w:drawing>
          <wp:inline distT="0" distB="0" distL="0" distR="0">
            <wp:extent cx="152400" cy="15240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-10"/>
        </w:rPr>
        <w:t xml:space="preserve"> </w:t>
      </w:r>
      <w:r>
        <w:rPr>
          <w:color w:val="333333"/>
          <w:spacing w:val="14"/>
        </w:rPr>
        <w:t>18017087850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14"/>
        </w:rPr>
        <w:t>|</w:t>
      </w:r>
      <w:r>
        <w:rPr>
          <w:color w:val="333333"/>
          <w:spacing w:val="-21"/>
        </w:rPr>
        <w:t xml:space="preserve"> </w:t>
      </w:r>
      <w:r>
        <w:rPr>
          <w:position w:val="-1"/>
        </w:rPr>
        <w:drawing>
          <wp:inline distT="0" distB="0" distL="0" distR="0">
            <wp:extent cx="128905" cy="10541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953" cy="10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-4"/>
        </w:rPr>
        <w:t xml:space="preserve"> </w:t>
      </w:r>
      <w:r>
        <w:fldChar w:fldCharType="begin"/>
      </w:r>
      <w:r>
        <w:instrText xml:space="preserve"> HYPERLINK "pengwang0709@126.com" </w:instrText>
      </w:r>
      <w:r>
        <w:fldChar w:fldCharType="separate"/>
      </w:r>
      <w:r>
        <w:rPr>
          <w:color w:val="333333"/>
        </w:rPr>
        <w:t>pengwang</w:t>
      </w:r>
      <w:r>
        <w:rPr>
          <w:color w:val="333333"/>
          <w:spacing w:val="14"/>
        </w:rPr>
        <w:t>0709@126.</w:t>
      </w:r>
      <w:r>
        <w:rPr>
          <w:color w:val="333333"/>
        </w:rPr>
        <w:t>com</w:t>
      </w:r>
      <w:r>
        <w:rPr>
          <w:color w:val="333333"/>
        </w:rPr>
        <w:fldChar w:fldCharType="end"/>
      </w:r>
    </w:p>
    <w:p w14:paraId="4724C2C4">
      <w:pPr>
        <w:pStyle w:val="3"/>
        <w:spacing w:before="173" w:line="340" w:lineRule="auto"/>
        <w:ind w:left="2030" w:right="3589" w:hanging="485"/>
        <w:jc w:val="both"/>
        <w:rPr>
          <w:color w:val="333333"/>
          <w:spacing w:val="-36"/>
        </w:rPr>
      </w:pPr>
    </w:p>
    <w:p w14:paraId="560F5C03">
      <w:pPr>
        <w:spacing w:before="369" w:line="177" w:lineRule="auto"/>
        <w:ind w:left="7"/>
        <w:rPr>
          <w:rFonts w:hint="eastAsia" w:ascii="微软雅黑" w:hAnsi="微软雅黑" w:eastAsia="微软雅黑" w:cs="微软雅黑"/>
          <w:sz w:val="30"/>
          <w:szCs w:val="30"/>
          <w:lang w:eastAsia="zh-CN"/>
        </w:rPr>
      </w:pPr>
      <w:r>
        <w:rPr>
          <w:rFonts w:ascii="微软雅黑" w:hAnsi="微软雅黑" w:eastAsia="微软雅黑" w:cs="微软雅黑"/>
          <w:b/>
          <w:bCs/>
          <w:spacing w:val="-6"/>
          <w:sz w:val="30"/>
          <w:szCs w:val="30"/>
        </w:rPr>
        <w:t>个人</w:t>
      </w:r>
      <w:r>
        <w:rPr>
          <w:rFonts w:hint="eastAsia" w:ascii="微软雅黑" w:hAnsi="微软雅黑" w:eastAsia="微软雅黑" w:cs="微软雅黑"/>
          <w:b/>
          <w:bCs/>
          <w:spacing w:val="-6"/>
          <w:sz w:val="30"/>
          <w:szCs w:val="30"/>
          <w:lang w:val="en-US" w:eastAsia="zh-CN"/>
        </w:rPr>
        <w:t>简介</w:t>
      </w:r>
    </w:p>
    <w:p w14:paraId="4CD08BDE">
      <w:pPr>
        <w:spacing w:line="259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50800</wp:posOffset>
            </wp:positionV>
            <wp:extent cx="6953250" cy="9525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54D616">
      <w:pPr>
        <w:spacing w:after="40" w:line="360" w:lineRule="exact"/>
        <w:ind w:firstLine="420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7年软件测试经验，其中2年+加密货币交易所（Gate.io）核心交易系统质量保障经验，具备永续合约、余币宝理财等金融产品的全链路测试背景。主导自研AI+测试一体化平台（Django+Vue+多模型接入），深度覆盖AI测试提效、接口/UI自动化体系搭建、大数据全链路校验及ERP供应链核算闭环。具备从0到1搭建自动化测试体系的能力，熟悉AI辅助测试、CI/CD持续集成、性能测试及团队管理，擅长用AI和工程化手段提升测试效能与交付质量。</w:t>
      </w:r>
    </w:p>
    <w:p w14:paraId="30458711">
      <w:pPr>
        <w:spacing w:line="321" w:lineRule="auto"/>
        <w:rPr>
          <w:rFonts w:ascii="Arial"/>
          <w:sz w:val="21"/>
        </w:rPr>
      </w:pPr>
    </w:p>
    <w:p w14:paraId="3401C710">
      <w:pPr>
        <w:spacing w:before="369" w:line="177" w:lineRule="auto"/>
        <w:ind w:left="7"/>
        <w:rPr>
          <w:rFonts w:hint="default" w:ascii="微软雅黑" w:hAnsi="微软雅黑" w:eastAsia="微软雅黑" w:cs="微软雅黑"/>
          <w:b/>
          <w:bCs/>
          <w:spacing w:val="-6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pacing w:val="-6"/>
          <w:sz w:val="30"/>
          <w:szCs w:val="30"/>
          <w:lang w:val="en-US" w:eastAsia="zh-CN"/>
        </w:rPr>
        <w:t>核心技能</w:t>
      </w:r>
    </w:p>
    <w:p w14:paraId="1FD94B89">
      <w:pPr>
        <w:spacing w:line="259" w:lineRule="auto"/>
        <w:rPr>
          <w:rFonts w:hint="eastAsia" w:ascii="Arial"/>
          <w:sz w:val="21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50800</wp:posOffset>
            </wp:positionV>
            <wp:extent cx="6953250" cy="9525"/>
            <wp:effectExtent l="0" t="0" r="0" b="0"/>
            <wp:wrapNone/>
            <wp:docPr id="1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16F780">
      <w:pPr>
        <w:numPr>
          <w:ilvl w:val="0"/>
          <w:numId w:val="0"/>
        </w:numPr>
        <w:spacing w:after="40" w:line="360" w:lineRule="exact"/>
        <w:ind w:leftChars="0"/>
        <w:rPr>
          <w:rFonts w:hint="eastAsia" w:ascii="宋体" w:hAnsi="宋体" w:eastAsia="宋体" w:cs="宋体"/>
          <w:sz w:val="20"/>
          <w:szCs w:val="20"/>
        </w:rPr>
      </w:pPr>
      <w:r>
        <w:rPr>
          <w:rFonts w:ascii="宋体" w:hAnsi="宋体"/>
          <w:sz w:val="20"/>
          <w:szCs w:val="20"/>
        </w:rPr>
        <w:t xml:space="preserve">▸ </w:t>
      </w:r>
      <w:r>
        <w:rPr>
          <w:rFonts w:hint="eastAsia" w:ascii="宋体" w:hAnsi="宋体" w:eastAsia="宋体" w:cs="宋体"/>
          <w:sz w:val="20"/>
          <w:szCs w:val="20"/>
        </w:rPr>
        <w:t>AI辅助测试平台开发：基于Django 4.2 + DRF + Celery + Vue 3 + Element Plus + Vite全栈开发AI+测试一体化平台，集成DeepSeek、通义千问等多模型及LVM视觉模型与Browser-use智能浏览器自动化框架。精通AI提示词工程体系设计，覆盖用例生成、评审加固、数据生成等场景，单次AI生成用例有效率达85%+，累计生成可复用用例3000+</w:t>
      </w:r>
    </w:p>
    <w:p w14:paraId="79973AA7">
      <w:pPr>
        <w:numPr>
          <w:ilvl w:val="0"/>
          <w:numId w:val="0"/>
        </w:numPr>
        <w:spacing w:after="40" w:line="360" w:lineRule="exact"/>
        <w:ind w:leftChars="0"/>
        <w:rPr>
          <w:rFonts w:hint="eastAsia" w:ascii="宋体" w:hAnsi="宋体" w:eastAsia="宋体" w:cs="宋体"/>
          <w:sz w:val="20"/>
          <w:szCs w:val="20"/>
        </w:rPr>
      </w:pPr>
      <w:r>
        <w:rPr>
          <w:rFonts w:ascii="宋体" w:hAnsi="宋体"/>
          <w:sz w:val="20"/>
          <w:szCs w:val="20"/>
        </w:rPr>
        <w:t xml:space="preserve">▸ </w:t>
      </w:r>
      <w:r>
        <w:rPr>
          <w:rFonts w:hint="eastAsia" w:ascii="宋体" w:hAnsi="宋体" w:eastAsia="宋体" w:cs="宋体"/>
          <w:sz w:val="20"/>
          <w:szCs w:val="20"/>
        </w:rPr>
        <w:t>接口与自动化测试：基于Python+Pytest+Requests+Allure框架搭建接口自动化测试体系，实现CI/CD持续回归。基于Selenium+WebDriver搭建Web UI自动化框架。构建AI Agent双模态UI自动化体系（Browser-use + LangChain），实现AI理解页面并自主完成测试操作，自动化回归覆盖率达90%+，脚本维护成本降低40%</w:t>
      </w:r>
    </w:p>
    <w:p w14:paraId="7AC54CEC">
      <w:pPr>
        <w:numPr>
          <w:ilvl w:val="0"/>
          <w:numId w:val="0"/>
        </w:numPr>
        <w:spacing w:after="40" w:line="360" w:lineRule="exact"/>
        <w:ind w:leftChars="0"/>
        <w:rPr>
          <w:rFonts w:hint="eastAsia" w:ascii="宋体" w:hAnsi="宋体" w:eastAsia="宋体" w:cs="宋体"/>
          <w:sz w:val="20"/>
          <w:szCs w:val="20"/>
        </w:rPr>
      </w:pPr>
      <w:r>
        <w:rPr>
          <w:rFonts w:ascii="宋体" w:hAnsi="宋体"/>
          <w:sz w:val="20"/>
          <w:szCs w:val="20"/>
        </w:rPr>
        <w:t xml:space="preserve">▸ </w:t>
      </w:r>
      <w:r>
        <w:rPr>
          <w:rFonts w:hint="eastAsia" w:ascii="宋体" w:hAnsi="宋体" w:eastAsia="宋体" w:cs="宋体"/>
          <w:sz w:val="20"/>
          <w:szCs w:val="20"/>
        </w:rPr>
        <w:t>大数据与ERP测试：精通Hive SQL、PostgreSQL、Python、Odoo、用友ERP系统。独立负责财务大数据全链路质量保障，设计T+1数据完整性校验方案，确保海量财务数据零丢失、零重复。深入理解Odoo业务链路（采购→库存→销售→开票全流程），具备ERP供应链核算闭环测试经验</w:t>
      </w:r>
    </w:p>
    <w:p w14:paraId="177378FE">
      <w:pPr>
        <w:numPr>
          <w:ilvl w:val="0"/>
          <w:numId w:val="0"/>
        </w:numPr>
        <w:spacing w:after="40" w:line="360" w:lineRule="exact"/>
        <w:ind w:leftChars="0"/>
        <w:rPr>
          <w:rFonts w:hint="eastAsia" w:ascii="宋体" w:hAnsi="宋体" w:eastAsia="宋体" w:cs="宋体"/>
          <w:sz w:val="20"/>
          <w:szCs w:val="20"/>
        </w:rPr>
      </w:pPr>
      <w:r>
        <w:rPr>
          <w:rFonts w:ascii="宋体" w:hAnsi="宋体"/>
          <w:sz w:val="20"/>
          <w:szCs w:val="20"/>
        </w:rPr>
        <w:t xml:space="preserve">▸ </w:t>
      </w:r>
      <w:r>
        <w:rPr>
          <w:rFonts w:hint="eastAsia" w:ascii="宋体" w:hAnsi="宋体" w:eastAsia="宋体" w:cs="宋体"/>
          <w:sz w:val="20"/>
          <w:szCs w:val="20"/>
        </w:rPr>
        <w:t>性能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与管理</w:t>
      </w:r>
      <w:bookmarkStart w:id="0" w:name="_GoBack"/>
      <w:bookmarkEnd w:id="0"/>
      <w:r>
        <w:rPr>
          <w:rFonts w:hint="eastAsia" w:ascii="宋体" w:hAnsi="宋体" w:eastAsia="宋体" w:cs="宋体"/>
          <w:sz w:val="20"/>
          <w:szCs w:val="20"/>
        </w:rPr>
        <w:t>：基于JMeter+top完成高并发性能测试与系统资源监控。管理跨部门测试资源与版本交付</w:t>
      </w:r>
    </w:p>
    <w:p w14:paraId="2214D5B2">
      <w:pPr>
        <w:numPr>
          <w:ilvl w:val="0"/>
          <w:numId w:val="0"/>
        </w:numPr>
        <w:spacing w:line="321" w:lineRule="auto"/>
        <w:ind w:leftChars="0"/>
        <w:rPr>
          <w:rFonts w:hint="eastAsia" w:ascii="Arial"/>
          <w:sz w:val="21"/>
        </w:rPr>
      </w:pPr>
    </w:p>
    <w:p w14:paraId="273415E9">
      <w:pPr>
        <w:numPr>
          <w:ilvl w:val="0"/>
          <w:numId w:val="0"/>
        </w:numPr>
        <w:spacing w:line="321" w:lineRule="auto"/>
        <w:ind w:leftChars="0"/>
        <w:rPr>
          <w:rFonts w:hint="eastAsia" w:ascii="Arial"/>
          <w:sz w:val="21"/>
        </w:rPr>
      </w:pPr>
    </w:p>
    <w:p w14:paraId="5E4C23FE">
      <w:pPr>
        <w:numPr>
          <w:ilvl w:val="0"/>
          <w:numId w:val="0"/>
        </w:numPr>
        <w:spacing w:line="321" w:lineRule="auto"/>
        <w:ind w:leftChars="0"/>
        <w:rPr>
          <w:rFonts w:hint="eastAsia" w:ascii="Arial"/>
          <w:sz w:val="21"/>
        </w:rPr>
      </w:pPr>
    </w:p>
    <w:p w14:paraId="33FA4AFE">
      <w:pPr>
        <w:spacing w:before="129" w:line="176" w:lineRule="auto"/>
        <w:ind w:left="18"/>
        <w:outlineLvl w:val="1"/>
        <w:rPr>
          <w:rFonts w:ascii="微软雅黑" w:hAnsi="微软雅黑" w:eastAsia="微软雅黑" w:cs="微软雅黑"/>
          <w:sz w:val="30"/>
          <w:szCs w:val="30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370840</wp:posOffset>
            </wp:positionV>
            <wp:extent cx="6953250" cy="9525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spacing w:val="-9"/>
          <w:sz w:val="30"/>
          <w:szCs w:val="30"/>
        </w:rPr>
        <w:t>工作经历</w:t>
      </w:r>
    </w:p>
    <w:p w14:paraId="0B25F10B">
      <w:pPr>
        <w:pStyle w:val="3"/>
        <w:spacing w:before="302" w:line="172" w:lineRule="auto"/>
        <w:jc w:val="left"/>
        <w:rPr>
          <w:color w:val="666666"/>
          <w:spacing w:val="1"/>
          <w:position w:val="1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2"/>
          <w:sz w:val="24"/>
          <w:szCs w:val="24"/>
          <w:lang w:val="en-US" w:eastAsia="zh-CN"/>
        </w:rPr>
        <w:t>Gate.io</w:t>
      </w:r>
      <w:r>
        <w:rPr>
          <w:rFonts w:ascii="微软雅黑" w:hAnsi="微软雅黑" w:eastAsia="微软雅黑" w:cs="微软雅黑"/>
          <w:b/>
          <w:bCs/>
          <w:color w:val="333333"/>
          <w:spacing w:val="2"/>
          <w:sz w:val="24"/>
          <w:szCs w:val="24"/>
        </w:rPr>
        <w:t xml:space="preserve">    </w:t>
      </w:r>
      <w:r>
        <w:rPr>
          <w:rFonts w:hint="eastAsia" w:eastAsia="微软雅黑"/>
          <w:color w:val="333333"/>
          <w:spacing w:val="2"/>
          <w:lang w:val="en-US" w:eastAsia="zh-CN"/>
        </w:rPr>
        <w:t>测试开发</w:t>
      </w:r>
      <w:r>
        <w:rPr>
          <w:color w:val="333333"/>
          <w:spacing w:val="2"/>
        </w:rPr>
        <w:t xml:space="preserve">                          </w:t>
      </w:r>
      <w:r>
        <w:rPr>
          <w:color w:val="333333"/>
          <w:spacing w:val="1"/>
        </w:rPr>
        <w:t xml:space="preserve">                           </w:t>
      </w:r>
      <w:r>
        <w:rPr>
          <w:rFonts w:hint="eastAsia"/>
          <w:color w:val="333333"/>
          <w:spacing w:val="1"/>
          <w:lang w:val="en-US" w:eastAsia="zh-CN"/>
        </w:rPr>
        <w:tab/>
      </w:r>
      <w:r>
        <w:rPr>
          <w:rFonts w:hint="eastAsia"/>
          <w:color w:val="333333"/>
          <w:spacing w:val="1"/>
          <w:lang w:val="en-US" w:eastAsia="zh-CN"/>
        </w:rPr>
        <w:tab/>
      </w:r>
      <w:r>
        <w:rPr>
          <w:rFonts w:hint="eastAsia"/>
          <w:color w:val="333333"/>
          <w:spacing w:val="1"/>
          <w:lang w:val="en-US" w:eastAsia="zh-CN"/>
        </w:rPr>
        <w:tab/>
      </w:r>
      <w:r>
        <w:rPr>
          <w:rFonts w:hint="eastAsia"/>
          <w:color w:val="333333"/>
          <w:spacing w:val="1"/>
          <w:lang w:val="en-US" w:eastAsia="zh-CN"/>
        </w:rPr>
        <w:tab/>
      </w:r>
      <w:r>
        <w:rPr>
          <w:color w:val="333333"/>
          <w:spacing w:val="1"/>
        </w:rPr>
        <w:t xml:space="preserve"> </w:t>
      </w:r>
      <w:r>
        <w:rPr>
          <w:rFonts w:hint="eastAsia"/>
          <w:color w:val="333333"/>
          <w:spacing w:val="1"/>
          <w:lang w:val="en-US" w:eastAsia="zh-CN"/>
        </w:rPr>
        <w:t xml:space="preserve">   </w:t>
      </w:r>
      <w:r>
        <w:rPr>
          <w:color w:val="666666"/>
          <w:spacing w:val="1"/>
          <w:position w:val="1"/>
        </w:rPr>
        <w:t>202</w:t>
      </w:r>
      <w:r>
        <w:rPr>
          <w:rFonts w:hint="eastAsia"/>
          <w:color w:val="666666"/>
          <w:spacing w:val="1"/>
          <w:position w:val="1"/>
          <w:lang w:val="en-US" w:eastAsia="zh-CN"/>
        </w:rPr>
        <w:t>4</w:t>
      </w:r>
      <w:r>
        <w:rPr>
          <w:color w:val="666666"/>
          <w:spacing w:val="1"/>
          <w:position w:val="1"/>
        </w:rPr>
        <w:t>.07-2026.06</w:t>
      </w:r>
    </w:p>
    <w:p w14:paraId="6CABA30B">
      <w:pPr>
        <w:spacing w:after="20" w:line="360" w:lineRule="exact"/>
        <w:rPr>
          <w:b/>
          <w:bCs/>
        </w:rPr>
      </w:pPr>
      <w:r>
        <w:rPr>
          <w:rFonts w:ascii="宋体" w:hAnsi="宋体"/>
          <w:b/>
          <w:bCs/>
          <w:sz w:val="20"/>
        </w:rPr>
        <w:t>AI一体化测试平台项目</w:t>
      </w:r>
    </w:p>
    <w:p w14:paraId="64B55D09">
      <w:pPr>
        <w:numPr>
          <w:ilvl w:val="0"/>
          <w:numId w:val="0"/>
        </w:numPr>
        <w:spacing w:after="40" w:line="360" w:lineRule="exact"/>
        <w:ind w:leftChars="0"/>
        <w:rPr>
          <w:rFonts w:hint="eastAsia" w:ascii="宋体" w:hAnsi="宋体" w:eastAsia="宋体" w:cs="宋体"/>
          <w:sz w:val="20"/>
          <w:szCs w:val="20"/>
        </w:rPr>
      </w:pPr>
      <w:r>
        <w:rPr>
          <w:rFonts w:ascii="宋体" w:hAnsi="宋体"/>
          <w:sz w:val="20"/>
          <w:szCs w:val="20"/>
        </w:rPr>
        <w:t xml:space="preserve">▸ </w:t>
      </w:r>
      <w:r>
        <w:rPr>
          <w:rFonts w:hint="eastAsia" w:ascii="宋体" w:hAnsi="宋体" w:eastAsia="宋体" w:cs="宋体"/>
          <w:sz w:val="20"/>
          <w:szCs w:val="20"/>
        </w:rPr>
        <w:t>主导AI+测试一体化平台架构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选型</w:t>
      </w:r>
      <w:r>
        <w:rPr>
          <w:rFonts w:hint="eastAsia" w:ascii="宋体" w:hAnsi="宋体" w:eastAsia="宋体" w:cs="宋体"/>
          <w:sz w:val="20"/>
          <w:szCs w:val="20"/>
        </w:rPr>
        <w:t>与全栈开发，基于Django 4.2 + DRF + Celery构建后端，Vue 3 + Element Plus + Vite搭建前端，AI层面对接DeepSeek、通义千问等多模型，集成LVM视觉模型与Browser-use智能浏览器自动化框架，将AI能力深度嵌入测试全生命周期</w:t>
      </w:r>
    </w:p>
    <w:p w14:paraId="374BBD0A">
      <w:pPr>
        <w:numPr>
          <w:ilvl w:val="0"/>
          <w:numId w:val="0"/>
        </w:numPr>
        <w:spacing w:after="40" w:line="360" w:lineRule="exact"/>
        <w:ind w:leftChars="0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▸ 设计AI提示词工程体系，构建5套prompt模板覆盖用例生成、评审加固、数据生成等场景，单次AI生成用例有效率达85%+，累计生成可复用用例3000+，需求到用例产出效率提升80%</w:t>
      </w:r>
    </w:p>
    <w:p w14:paraId="48084267">
      <w:pPr>
        <w:numPr>
          <w:ilvl w:val="0"/>
          <w:numId w:val="0"/>
        </w:numPr>
        <w:spacing w:after="40" w:line="360" w:lineRule="exact"/>
        <w:ind w:leftChars="0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▸ 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基于 Browser-use + LangChain 实现 AI 驱动 UI 自动化，AI 理解页面并自主完成操作，覆盖 20+ 业务场景；整合 Playwright + Selenium 双引擎架构，页面对象代码自动生成，8 种定位策略 + 备用降级机制</w:t>
      </w:r>
    </w:p>
    <w:p w14:paraId="35A73B4D">
      <w:pPr>
        <w:numPr>
          <w:ilvl w:val="0"/>
          <w:numId w:val="0"/>
        </w:numPr>
        <w:spacing w:after="40" w:line="360" w:lineRule="exact"/>
        <w:ind w:leftChars="0"/>
        <w:rPr>
          <w:rFonts w:hint="eastAsia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▸ 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构建测试数据工厂，提供 51 个造数工具覆盖测试数据 / JSON / 加解密 / 编码等 7 大场景，造数效率提升约 60%；</w:t>
      </w:r>
    </w:p>
    <w:p w14:paraId="54D4D8D5">
      <w:pPr>
        <w:numPr>
          <w:ilvl w:val="0"/>
          <w:numId w:val="0"/>
        </w:numPr>
        <w:spacing w:after="40" w:line="360" w:lineRule="exact"/>
        <w:ind w:leftChars="0"/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▸ 实现AI赋能全流程闭环，NLP缺陷智能分析准确率达80%+，对接CI/CD质量门禁后线上漏测率下降35%</w:t>
      </w:r>
    </w:p>
    <w:p w14:paraId="2AAE9B83">
      <w:pPr>
        <w:numPr>
          <w:ilvl w:val="0"/>
          <w:numId w:val="0"/>
        </w:numPr>
        <w:spacing w:after="40" w:line="360" w:lineRule="exact"/>
        <w:ind w:leftChars="0"/>
        <w:rPr>
          <w:rFonts w:hint="eastAsia" w:ascii="宋体" w:hAnsi="宋体" w:eastAsia="宋体" w:cs="宋体"/>
          <w:sz w:val="20"/>
          <w:szCs w:val="20"/>
        </w:rPr>
      </w:pPr>
    </w:p>
    <w:p w14:paraId="0FBE7D70">
      <w:pPr>
        <w:numPr>
          <w:ilvl w:val="0"/>
          <w:numId w:val="0"/>
        </w:numPr>
        <w:spacing w:after="40" w:line="360" w:lineRule="exact"/>
        <w:ind w:leftChars="0"/>
        <w:rPr>
          <w:rFonts w:hint="eastAsia" w:ascii="宋体" w:hAnsi="宋体" w:eastAsia="宋体" w:cs="宋体"/>
          <w:sz w:val="20"/>
          <w:szCs w:val="20"/>
        </w:rPr>
      </w:pPr>
    </w:p>
    <w:p w14:paraId="2A8346FE">
      <w:pPr>
        <w:spacing w:after="20" w:line="360" w:lineRule="exact"/>
        <w:rPr>
          <w:rFonts w:hint="eastAsia" w:ascii="宋体" w:hAnsi="宋体"/>
          <w:sz w:val="20"/>
          <w:lang w:eastAsia="zh-CN"/>
        </w:rPr>
      </w:pPr>
    </w:p>
    <w:p w14:paraId="76E3FCDF">
      <w:pPr>
        <w:pStyle w:val="3"/>
        <w:spacing w:before="302" w:line="172" w:lineRule="auto"/>
        <w:jc w:val="left"/>
        <w:rPr>
          <w:color w:val="666666"/>
          <w:spacing w:val="1"/>
          <w:position w:val="1"/>
        </w:rPr>
      </w:pPr>
      <w:r>
        <w:rPr>
          <w:rFonts w:ascii="微软雅黑" w:hAnsi="微软雅黑" w:eastAsia="微软雅黑" w:cs="微软雅黑"/>
          <w:b/>
          <w:bCs/>
          <w:color w:val="333333"/>
          <w:spacing w:val="2"/>
          <w:sz w:val="24"/>
          <w:szCs w:val="24"/>
        </w:rPr>
        <w:t xml:space="preserve">西域供应链（上海）有限公司     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2"/>
          <w:sz w:val="24"/>
          <w:szCs w:val="24"/>
          <w:lang w:val="en-US" w:eastAsia="zh-CN"/>
        </w:rPr>
        <w:t xml:space="preserve"> </w:t>
      </w:r>
      <w:r>
        <w:rPr>
          <w:rFonts w:hint="eastAsia"/>
          <w:color w:val="333333"/>
          <w:spacing w:val="2"/>
          <w:lang w:val="en-US" w:eastAsia="zh-CN"/>
        </w:rPr>
        <w:t>高级</w:t>
      </w:r>
      <w:r>
        <w:rPr>
          <w:color w:val="333333"/>
          <w:spacing w:val="2"/>
        </w:rPr>
        <w:t xml:space="preserve">软件测试                      </w:t>
      </w:r>
      <w:r>
        <w:rPr>
          <w:color w:val="333333"/>
          <w:spacing w:val="1"/>
        </w:rPr>
        <w:t xml:space="preserve">                  </w:t>
      </w:r>
      <w:r>
        <w:rPr>
          <w:color w:val="666666"/>
          <w:spacing w:val="1"/>
          <w:position w:val="1"/>
        </w:rPr>
        <w:t>202</w:t>
      </w:r>
      <w:r>
        <w:rPr>
          <w:rFonts w:hint="eastAsia"/>
          <w:color w:val="666666"/>
          <w:spacing w:val="1"/>
          <w:position w:val="1"/>
          <w:lang w:val="en-US" w:eastAsia="zh-CN"/>
        </w:rPr>
        <w:t>1</w:t>
      </w:r>
      <w:r>
        <w:rPr>
          <w:color w:val="666666"/>
          <w:spacing w:val="1"/>
          <w:position w:val="1"/>
        </w:rPr>
        <w:t>.0</w:t>
      </w:r>
      <w:r>
        <w:rPr>
          <w:rFonts w:hint="eastAsia"/>
          <w:color w:val="666666"/>
          <w:spacing w:val="1"/>
          <w:position w:val="1"/>
          <w:lang w:val="en-US" w:eastAsia="zh-CN"/>
        </w:rPr>
        <w:t>7</w:t>
      </w:r>
      <w:r>
        <w:rPr>
          <w:color w:val="666666"/>
          <w:spacing w:val="1"/>
          <w:position w:val="1"/>
        </w:rPr>
        <w:t>-202</w:t>
      </w:r>
      <w:r>
        <w:rPr>
          <w:rFonts w:hint="eastAsia"/>
          <w:color w:val="666666"/>
          <w:spacing w:val="1"/>
          <w:position w:val="1"/>
          <w:lang w:val="en-US" w:eastAsia="zh-CN"/>
        </w:rPr>
        <w:t>4</w:t>
      </w:r>
      <w:r>
        <w:rPr>
          <w:color w:val="666666"/>
          <w:spacing w:val="1"/>
          <w:position w:val="1"/>
        </w:rPr>
        <w:t>.06</w:t>
      </w:r>
    </w:p>
    <w:p w14:paraId="1D682B0D">
      <w:pPr>
        <w:spacing w:after="20" w:line="360" w:lineRule="exact"/>
        <w:rPr>
          <w:b/>
          <w:bCs/>
        </w:rPr>
      </w:pPr>
      <w:r>
        <w:rPr>
          <w:rFonts w:ascii="宋体" w:hAnsi="宋体"/>
          <w:b/>
          <w:bCs/>
          <w:sz w:val="20"/>
        </w:rPr>
        <w:t>Raxwell-Odoo / Odoos-Odoo / 财务大数据项目</w:t>
      </w:r>
    </w:p>
    <w:p w14:paraId="5608612F">
      <w:pPr>
        <w:numPr>
          <w:ilvl w:val="0"/>
          <w:numId w:val="0"/>
        </w:numPr>
        <w:spacing w:after="40" w:line="360" w:lineRule="exact"/>
        <w:ind w:leftChars="0"/>
        <w:rPr>
          <w:rFonts w:hint="eastAsia" w:ascii="宋体" w:hAnsi="宋体" w:eastAsia="宋体" w:cs="宋体"/>
          <w:sz w:val="20"/>
          <w:szCs w:val="20"/>
          <w:lang w:val="en-US" w:eastAsia="zh-CN"/>
        </w:rPr>
      </w:pPr>
      <w:r>
        <w:rPr>
          <w:rFonts w:ascii="宋体" w:hAnsi="宋体"/>
          <w:sz w:val="20"/>
          <w:szCs w:val="20"/>
        </w:rPr>
        <w:t xml:space="preserve">▸ 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担任项目测试负责人，把控测试进度、日常迭代及跨系统对接任务，全程参与需求评审与用例评审</w:t>
      </w:r>
    </w:p>
    <w:p w14:paraId="7809C473">
      <w:pPr>
        <w:numPr>
          <w:ilvl w:val="0"/>
          <w:numId w:val="0"/>
        </w:numPr>
        <w:spacing w:after="40" w:line="360" w:lineRule="exact"/>
        <w:ind w:leftChars="0"/>
        <w:rPr>
          <w:rFonts w:hint="eastAsia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▸ 深入理解Odoo ERP业务链路，覆盖采购→库存→销售→开票全流程，从业务视角提出优化建议，通过MeterSphere管理测试用例与流程</w:t>
      </w:r>
    </w:p>
    <w:p w14:paraId="2E2B54C2">
      <w:pPr>
        <w:numPr>
          <w:ilvl w:val="0"/>
          <w:numId w:val="0"/>
        </w:numPr>
        <w:spacing w:after="40" w:line="360" w:lineRule="exact"/>
        <w:ind w:leftChars="0"/>
        <w:rPr>
          <w:rFonts w:hint="eastAsia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▸ 独立负责财务大数据全链路质量保障，设计T+1数据完整性测试方案（行数比对、主键唯一性、空值检测），确保海量财务数据零丢失、零重复</w:t>
      </w:r>
    </w:p>
    <w:p w14:paraId="3562DA1D">
      <w:pPr>
        <w:numPr>
          <w:ilvl w:val="0"/>
          <w:numId w:val="0"/>
        </w:numPr>
        <w:spacing w:after="40" w:line="360" w:lineRule="exact"/>
        <w:ind w:leftChars="0"/>
        <w:rPr>
          <w:rFonts w:hint="eastAsia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▸ 精通Odoo、用友等ERP系统的凭证对接、总账、应收应付及报表核算逻辑，保障财务数据准确性</w:t>
      </w:r>
    </w:p>
    <w:p w14:paraId="7EAA5200">
      <w:pPr>
        <w:numPr>
          <w:ilvl w:val="0"/>
          <w:numId w:val="0"/>
        </w:numPr>
        <w:spacing w:after="40" w:line="360" w:lineRule="exact"/>
        <w:ind w:leftChars="0"/>
        <w:rPr>
          <w:rFonts w:hint="eastAsia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▸ 主导搜索引擎系统算法升级全链路测试，构建500+测试集覆盖核心词、长尾词、错别字等场景，从0搭建pytest+requests+allure接口自动化框架并集成Jenkins</w:t>
      </w:r>
    </w:p>
    <w:p w14:paraId="44C1D3EB">
      <w:pPr>
        <w:pStyle w:val="3"/>
        <w:spacing w:before="330" w:line="173" w:lineRule="auto"/>
        <w:jc w:val="both"/>
        <w:rPr>
          <w:rFonts w:ascii="微软雅黑" w:hAnsi="微软雅黑" w:eastAsia="微软雅黑" w:cs="微软雅黑"/>
          <w:b/>
          <w:bCs/>
          <w:color w:val="333333"/>
          <w:spacing w:val="1"/>
          <w:sz w:val="24"/>
          <w:szCs w:val="24"/>
        </w:rPr>
      </w:pPr>
    </w:p>
    <w:p w14:paraId="05139C92">
      <w:pPr>
        <w:pStyle w:val="2"/>
        <w:bidi w:val="0"/>
        <w:rPr>
          <w:rFonts w:hint="default" w:eastAsia="宋体"/>
          <w:color w:val="666666"/>
          <w:spacing w:val="1"/>
          <w:position w:val="1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333333"/>
          <w:spacing w:val="1"/>
          <w:sz w:val="24"/>
          <w:szCs w:val="24"/>
        </w:rPr>
        <w:t xml:space="preserve">纬创软件（武汉）有限公司     </w:t>
      </w:r>
      <w:r>
        <w:rPr>
          <w:color w:val="333333"/>
          <w:spacing w:val="1"/>
        </w:rPr>
        <w:t xml:space="preserve">测试工程师                                              </w:t>
      </w:r>
      <w:r>
        <w:rPr>
          <w:color w:val="666666"/>
          <w:spacing w:val="1"/>
          <w:position w:val="1"/>
        </w:rPr>
        <w:t>20</w:t>
      </w:r>
      <w:r>
        <w:rPr>
          <w:rFonts w:hint="eastAsia"/>
          <w:color w:val="666666"/>
          <w:spacing w:val="1"/>
          <w:position w:val="1"/>
          <w:lang w:val="en-US" w:eastAsia="zh-CN"/>
        </w:rPr>
        <w:t>20</w:t>
      </w:r>
      <w:r>
        <w:rPr>
          <w:color w:val="666666"/>
          <w:spacing w:val="1"/>
          <w:position w:val="1"/>
        </w:rPr>
        <w:t>.07-202</w:t>
      </w:r>
      <w:r>
        <w:rPr>
          <w:rFonts w:hint="eastAsia"/>
          <w:color w:val="666666"/>
          <w:spacing w:val="1"/>
          <w:position w:val="1"/>
          <w:lang w:val="en-US" w:eastAsia="zh-CN"/>
        </w:rPr>
        <w:t>1</w:t>
      </w:r>
      <w:r>
        <w:rPr>
          <w:color w:val="666666"/>
          <w:spacing w:val="1"/>
          <w:position w:val="1"/>
        </w:rPr>
        <w:t>.</w:t>
      </w:r>
      <w:r>
        <w:rPr>
          <w:rFonts w:hint="eastAsia"/>
          <w:color w:val="666666"/>
          <w:spacing w:val="1"/>
          <w:position w:val="1"/>
          <w:lang w:eastAsia="zh-CN"/>
        </w:rPr>
        <w:t>0</w:t>
      </w:r>
      <w:r>
        <w:rPr>
          <w:rFonts w:hint="eastAsia"/>
          <w:color w:val="666666"/>
          <w:spacing w:val="1"/>
          <w:position w:val="1"/>
          <w:lang w:val="en-US" w:eastAsia="zh-CN"/>
        </w:rPr>
        <w:t>7</w:t>
      </w:r>
    </w:p>
    <w:p w14:paraId="31DEEDB8">
      <w:pPr>
        <w:spacing w:after="20" w:line="360" w:lineRule="exact"/>
        <w:rPr>
          <w:b/>
          <w:bCs/>
        </w:rPr>
      </w:pPr>
      <w:r>
        <w:rPr>
          <w:rFonts w:ascii="宋体" w:hAnsi="宋体"/>
          <w:b/>
          <w:bCs/>
          <w:sz w:val="20"/>
        </w:rPr>
        <w:t>易金通APP项目（上海黄金交易所官方移动终端）</w:t>
      </w:r>
    </w:p>
    <w:p w14:paraId="1A34D5C1">
      <w:pPr>
        <w:numPr>
          <w:ilvl w:val="0"/>
          <w:numId w:val="0"/>
        </w:numPr>
        <w:spacing w:after="40" w:line="360" w:lineRule="exact"/>
        <w:ind w:leftChars="0"/>
        <w:rPr>
          <w:rFonts w:hint="eastAsia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▸ 担任过测试组长，负责测试进度把控、任务分配，统筹安全测试与性能测试（JMeter+top），完成测试报告及文档交付</w:t>
      </w:r>
    </w:p>
    <w:p w14:paraId="5B73A473">
      <w:pPr>
        <w:numPr>
          <w:ilvl w:val="0"/>
          <w:numId w:val="0"/>
        </w:numPr>
        <w:spacing w:after="40" w:line="360" w:lineRule="exact"/>
        <w:ind w:leftChars="0"/>
        <w:rPr>
          <w:rFonts w:hint="eastAsia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▸ 全程参与需求评审与用例编写，独立搭建测试环境，通过日志分析定位缺陷并跟踪至闭环</w:t>
      </w:r>
    </w:p>
    <w:p w14:paraId="51412F20">
      <w:pPr>
        <w:numPr>
          <w:ilvl w:val="0"/>
          <w:numId w:val="0"/>
        </w:numPr>
        <w:spacing w:after="40" w:line="360" w:lineRule="exact"/>
        <w:ind w:leftChars="0"/>
        <w:rPr>
          <w:rFonts w:hint="eastAsia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▸ 协调会员单位联调问题，对接甲方进行UAT验收与上线保障，管理跨部门测试资源</w:t>
      </w:r>
    </w:p>
    <w:p w14:paraId="37C14CDE">
      <w:pPr>
        <w:numPr>
          <w:ilvl w:val="0"/>
          <w:numId w:val="0"/>
        </w:numPr>
        <w:spacing w:after="40" w:line="360" w:lineRule="exact"/>
        <w:ind w:leftChars="0"/>
        <w:rPr>
          <w:rFonts w:hint="eastAsia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▸ 优化部署流程（Jenkins+Shell自动化部署），按版本召开安全评估会议，定期输出质量报表</w:t>
      </w:r>
    </w:p>
    <w:p w14:paraId="4F79BF84">
      <w:pPr>
        <w:pStyle w:val="3"/>
        <w:spacing w:before="136" w:line="218" w:lineRule="auto"/>
        <w:ind w:left="5"/>
        <w:rPr>
          <w:color w:val="333333"/>
        </w:rPr>
      </w:pPr>
    </w:p>
    <w:p w14:paraId="6925102D">
      <w:pPr>
        <w:spacing w:line="214" w:lineRule="auto"/>
        <w:rPr>
          <w:rFonts w:hint="eastAsia" w:ascii="宋体" w:hAnsi="宋体" w:eastAsia="宋体" w:cs="宋体"/>
          <w:snapToGrid w:val="0"/>
          <w:color w:val="333333"/>
          <w:spacing w:val="5"/>
          <w:kern w:val="0"/>
          <w:sz w:val="19"/>
          <w:szCs w:val="19"/>
          <w:lang w:val="en-US" w:eastAsia="zh-CN" w:bidi="ar-SA"/>
        </w:rPr>
      </w:pPr>
    </w:p>
    <w:p w14:paraId="09260B83">
      <w:pPr>
        <w:spacing w:line="214" w:lineRule="auto"/>
        <w:rPr>
          <w:rFonts w:ascii="宋体" w:hAnsi="宋体" w:eastAsia="宋体" w:cs="宋体"/>
          <w:snapToGrid w:val="0"/>
          <w:color w:val="333333"/>
          <w:spacing w:val="2"/>
          <w:kern w:val="0"/>
          <w:sz w:val="19"/>
          <w:szCs w:val="19"/>
          <w:lang w:val="en-US" w:eastAsia="en-US" w:bidi="ar-SA"/>
        </w:rPr>
      </w:pPr>
    </w:p>
    <w:p w14:paraId="560A0781">
      <w:pPr>
        <w:spacing w:before="129" w:line="175" w:lineRule="auto"/>
        <w:ind w:left="18"/>
        <w:outlineLvl w:val="1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b/>
          <w:bCs/>
          <w:spacing w:val="-5"/>
          <w:sz w:val="30"/>
          <w:szCs w:val="30"/>
        </w:rPr>
        <w:t>教育经历</w:t>
      </w:r>
    </w:p>
    <w:p w14:paraId="28F8E1B9">
      <w:pPr>
        <w:spacing w:line="214" w:lineRule="auto"/>
        <w:rPr>
          <w:rFonts w:ascii="微软雅黑" w:hAnsi="微软雅黑" w:eastAsia="微软雅黑" w:cs="微软雅黑"/>
          <w:b/>
          <w:bCs/>
          <w:color w:val="333333"/>
          <w:spacing w:val="3"/>
          <w:sz w:val="24"/>
          <w:szCs w:val="24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-127635</wp:posOffset>
            </wp:positionH>
            <wp:positionV relativeFrom="paragraph">
              <wp:posOffset>40640</wp:posOffset>
            </wp:positionV>
            <wp:extent cx="6953250" cy="9525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67665A">
      <w:pPr>
        <w:spacing w:line="214" w:lineRule="auto"/>
        <w:rPr>
          <w:rFonts w:hint="eastAsia" w:ascii="宋体" w:hAnsi="宋体" w:eastAsia="宋体" w:cs="宋体"/>
          <w:snapToGrid w:val="0"/>
          <w:color w:val="333333"/>
          <w:spacing w:val="5"/>
          <w:kern w:val="0"/>
          <w:sz w:val="19"/>
          <w:szCs w:val="19"/>
          <w:lang w:val="en-US" w:eastAsia="zh-CN" w:bidi="ar-SA"/>
        </w:rPr>
        <w:sectPr>
          <w:headerReference r:id="rId5" w:type="default"/>
          <w:pgSz w:w="11919" w:h="16839"/>
          <w:pgMar w:top="480" w:right="488" w:bottom="0" w:left="480" w:header="0" w:footer="0" w:gutter="0"/>
          <w:pgNumType w:fmt="decimal"/>
          <w:cols w:space="720" w:num="1"/>
        </w:sectPr>
      </w:pPr>
      <w:r>
        <w:rPr>
          <w:rFonts w:hint="eastAsia" w:ascii="微软雅黑" w:hAnsi="微软雅黑" w:eastAsia="微软雅黑" w:cs="微软雅黑"/>
          <w:b/>
          <w:bCs/>
          <w:color w:val="333333"/>
          <w:spacing w:val="3"/>
          <w:sz w:val="24"/>
          <w:szCs w:val="24"/>
          <w:lang w:val="en-US" w:eastAsia="zh-CN"/>
        </w:rPr>
        <w:t>上海杉达学院</w:t>
      </w:r>
      <w:r>
        <w:rPr>
          <w:rFonts w:ascii="微软雅黑" w:hAnsi="微软雅黑" w:eastAsia="微软雅黑" w:cs="微软雅黑"/>
          <w:b/>
          <w:bCs/>
          <w:color w:val="333333"/>
          <w:spacing w:val="3"/>
          <w:sz w:val="24"/>
          <w:szCs w:val="24"/>
        </w:rPr>
        <w:t xml:space="preserve">     </w:t>
      </w:r>
      <w:r>
        <w:rPr>
          <w:color w:val="333333"/>
          <w:spacing w:val="3"/>
        </w:rPr>
        <w:t xml:space="preserve">本科    软件工程           </w:t>
      </w:r>
    </w:p>
    <w:p w14:paraId="3F41EDB0">
      <w:pPr>
        <w:spacing w:line="214" w:lineRule="auto"/>
        <w:rPr>
          <w:rFonts w:ascii="宋体" w:hAnsi="宋体" w:eastAsia="宋体" w:cs="宋体"/>
          <w:snapToGrid w:val="0"/>
          <w:color w:val="333333"/>
          <w:spacing w:val="2"/>
          <w:kern w:val="0"/>
          <w:sz w:val="19"/>
          <w:szCs w:val="19"/>
          <w:lang w:val="en-US" w:eastAsia="en-US" w:bidi="ar-SA"/>
        </w:rPr>
        <w:sectPr>
          <w:headerReference r:id="rId6" w:type="default"/>
          <w:footerReference r:id="rId7" w:type="default"/>
          <w:pgSz w:w="11919" w:h="16839"/>
          <w:pgMar w:top="668" w:right="488" w:bottom="1" w:left="480" w:header="299" w:footer="0" w:gutter="0"/>
          <w:pgNumType w:fmt="decimal"/>
          <w:cols w:space="720" w:num="1"/>
        </w:sectPr>
      </w:pPr>
      <w:r>
        <w:rPr>
          <w:color w:val="333333"/>
          <w:spacing w:val="3"/>
        </w:rPr>
        <w:t xml:space="preserve"> </w:t>
      </w:r>
    </w:p>
    <w:p w14:paraId="7DA121A4">
      <w:pPr>
        <w:pStyle w:val="3"/>
        <w:spacing w:before="303" w:line="177" w:lineRule="auto"/>
        <w:jc w:val="right"/>
      </w:pPr>
    </w:p>
    <w:sectPr>
      <w:headerReference r:id="rId8" w:type="default"/>
      <w:pgSz w:w="11919" w:h="16839"/>
      <w:pgMar w:top="999" w:right="488" w:bottom="400" w:left="465" w:header="630" w:footer="0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7F96D2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86C729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C0E900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C0E900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D92BBC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D902C1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9D902C1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11A440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2D3D67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82D3D67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2E62FD5"/>
    <w:rsid w:val="06456265"/>
    <w:rsid w:val="06BF7DC5"/>
    <w:rsid w:val="0B0C55A3"/>
    <w:rsid w:val="0B220922"/>
    <w:rsid w:val="0C2F1549"/>
    <w:rsid w:val="0C30706F"/>
    <w:rsid w:val="0C8F1FE8"/>
    <w:rsid w:val="0C9F3FA6"/>
    <w:rsid w:val="0CA91BFA"/>
    <w:rsid w:val="0D611BD6"/>
    <w:rsid w:val="0EED1247"/>
    <w:rsid w:val="0F713C26"/>
    <w:rsid w:val="165A4968"/>
    <w:rsid w:val="16B52BE8"/>
    <w:rsid w:val="1844012A"/>
    <w:rsid w:val="19BA0C94"/>
    <w:rsid w:val="1A346D83"/>
    <w:rsid w:val="1B531852"/>
    <w:rsid w:val="1D1352BA"/>
    <w:rsid w:val="21902632"/>
    <w:rsid w:val="22E84152"/>
    <w:rsid w:val="23F74F4D"/>
    <w:rsid w:val="241E40E6"/>
    <w:rsid w:val="24364576"/>
    <w:rsid w:val="25657932"/>
    <w:rsid w:val="267A740D"/>
    <w:rsid w:val="2849353B"/>
    <w:rsid w:val="28A6273B"/>
    <w:rsid w:val="29AD788C"/>
    <w:rsid w:val="2A1F09F7"/>
    <w:rsid w:val="2A3F254A"/>
    <w:rsid w:val="2B05492F"/>
    <w:rsid w:val="2B397896"/>
    <w:rsid w:val="2CFA4E04"/>
    <w:rsid w:val="2D016673"/>
    <w:rsid w:val="313A1C72"/>
    <w:rsid w:val="38F36F42"/>
    <w:rsid w:val="3DD01500"/>
    <w:rsid w:val="3F7B0026"/>
    <w:rsid w:val="434A5C10"/>
    <w:rsid w:val="44036FF2"/>
    <w:rsid w:val="4541586E"/>
    <w:rsid w:val="45CC15DB"/>
    <w:rsid w:val="47E726FC"/>
    <w:rsid w:val="4CD55219"/>
    <w:rsid w:val="4FBA4253"/>
    <w:rsid w:val="51673073"/>
    <w:rsid w:val="54813591"/>
    <w:rsid w:val="558C6BE2"/>
    <w:rsid w:val="56B85264"/>
    <w:rsid w:val="59480A1F"/>
    <w:rsid w:val="5AD308BE"/>
    <w:rsid w:val="5B9F3F2A"/>
    <w:rsid w:val="5D46056D"/>
    <w:rsid w:val="6013374F"/>
    <w:rsid w:val="64717AF0"/>
    <w:rsid w:val="65B17A4E"/>
    <w:rsid w:val="676230D0"/>
    <w:rsid w:val="6B246DE4"/>
    <w:rsid w:val="6E766EFB"/>
    <w:rsid w:val="70D42D8D"/>
    <w:rsid w:val="73B21589"/>
    <w:rsid w:val="75550020"/>
    <w:rsid w:val="7B9F686F"/>
    <w:rsid w:val="7E513ABE"/>
    <w:rsid w:val="7E6B33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宋体" w:hAnsi="宋体" w:eastAsia="宋体" w:cs="宋体"/>
      <w:sz w:val="19"/>
      <w:szCs w:val="19"/>
      <w:lang w:val="en-US" w:eastAsia="en-US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3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1468</Words>
  <Characters>1981</Characters>
  <TotalTime>686</TotalTime>
  <ScaleCrop>false</ScaleCrop>
  <LinksUpToDate>false</LinksUpToDate>
  <CharactersWithSpaces>2252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2026-07-06T07:10:00Z</dcterms:created>
  <dc:creator>王</dc:creator>
  <cp:lastModifiedBy>Mbbq</cp:lastModifiedBy>
  <dcterms:modified xsi:type="dcterms:W3CDTF">2026-07-21T08:31:42Z</dcterms:modified>
  <dc:title>直聘简历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2026-07-06T17:14:53Z</vt:filetime>
  </property>
  <property fmtid="{D5CDD505-2E9C-101B-9397-08002B2CF9AE}" pid="4" name="KSOTemplateDocerSaveRecord">
    <vt:lpwstr>eyJoZGlkIjoiN2YzNjBkOTgyNWQ1YTMxYzM3MzMwNWFiODNmOWIzYWMiLCJ1c2VySWQiOiIzNzI0NDIyNzMifQ==</vt:lpwstr>
  </property>
  <property fmtid="{D5CDD505-2E9C-101B-9397-08002B2CF9AE}" pid="5" name="KSOProductBuildVer">
    <vt:lpwstr>2052-12.1.0.26895</vt:lpwstr>
  </property>
  <property fmtid="{D5CDD505-2E9C-101B-9397-08002B2CF9AE}" pid="6" name="ICV">
    <vt:lpwstr>97821AC9131A41BFB5A7D2BADA35D6D9_13</vt:lpwstr>
  </property>
</Properties>
</file>