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3143250</wp:posOffset>
            </wp:positionV>
            <wp:extent cx="6120130" cy="1310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487680</wp:posOffset>
                </wp:positionH>
                <wp:positionV relativeFrom="paragraph">
                  <wp:posOffset>4452620</wp:posOffset>
                </wp:positionV>
                <wp:extent cx="4977765" cy="48196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7000" cy="48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52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5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rFonts w:ascii="Cantarell" w:hAnsi="Cantarell" w:eastAsia="Noto Serif CJK SC" w:cs="FreeSans"/>
                                <w:color w:val="auto"/>
                                <w:lang w:val="nl-NL" w:eastAsia="zh-CN" w:bidi="hi-IN"/>
                              </w:rPr>
                              <w:t>Handleiding</w:t>
                            </w:r>
                          </w:p>
                        </w:txbxContent>
                      </wps:txbx>
                      <wps:bodyPr wrap="square"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38.4pt;margin-top:350.6pt;width:391.85pt;height:37.85pt" type="shapetype_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52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5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rFonts w:ascii="Cantarell" w:hAnsi="Cantarell" w:eastAsia="Noto Serif CJK SC" w:cs="FreeSans"/>
                          <w:color w:val="auto"/>
                          <w:lang w:val="nl-NL" w:eastAsia="zh-CN" w:bidi="hi-IN"/>
                        </w:rPr>
                        <w:t>Handleiding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Heading1"/>
        <w:shd w:fill="303135" w:val="clear"/>
        <w:ind w:left="0" w:right="0" w:hanging="0"/>
        <w:jc w:val="left"/>
        <w:rPr/>
      </w:pPr>
      <w:bookmarkStart w:id="0" w:name="__RefHeading___Toc212_2155412420"/>
      <w:bookmarkEnd w:id="0"/>
      <w:r>
        <w:rPr/>
        <w:t>Voorwoord</w:t>
      </w:r>
    </w:p>
    <w:p>
      <w:pPr>
        <w:pStyle w:val="TextBody"/>
        <w:rPr/>
      </w:pPr>
      <w:r>
        <w:rPr>
          <w:sz w:val="22"/>
          <w:szCs w:val="22"/>
        </w:rPr>
        <w:t xml:space="preserve">Wij van Tom’s Broer zijn er voor iedereen om te navigeren door het Turing Lab van Heidelberglaan 15 te Utrecht. Hiervoor hebben wij onze app ontworpen. </w:t>
      </w:r>
      <w:r>
        <w:rPr>
          <w:sz w:val="22"/>
          <w:szCs w:val="22"/>
        </w:rPr>
        <w:t xml:space="preserve">Deze handleiding is voor de gebruikers </w:t>
      </w:r>
      <w:r>
        <w:rPr>
          <w:sz w:val="22"/>
          <w:szCs w:val="22"/>
        </w:rPr>
        <w:t>van de app evenals de maintainers ervan.</w:t>
      </w:r>
    </w:p>
    <w:p>
      <w:pPr>
        <w:pStyle w:val="TextBody"/>
        <w:rPr/>
      </w:pPr>
      <w:r>
        <w:rPr/>
      </w:r>
    </w:p>
    <w:p>
      <w:pPr>
        <w:pStyle w:val="ContentsHeading"/>
        <w:rPr/>
      </w:pPr>
      <w:r>
        <w:rPr/>
        <w:t>Inhoud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rPr>
          <w:rStyle w:val="IndexLink"/>
        </w:rPr>
        <w:instrText> TOC \f \o "1-2" \h</w:instrText>
      </w:r>
      <w:r>
        <w:rPr>
          <w:rStyle w:val="IndexLink"/>
        </w:rPr>
        <w:fldChar w:fldCharType="separate"/>
      </w:r>
      <w:hyperlink w:anchor="__RefHeading___Toc212_2155412420">
        <w:r>
          <w:rPr>
            <w:rStyle w:val="IndexLink"/>
          </w:rPr>
          <w:t>Voorwoord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09_2155412420">
        <w:r>
          <w:rPr>
            <w:rStyle w:val="IndexLink"/>
          </w:rPr>
          <w:t>Gebruiker: De App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9_503065257">
        <w:r>
          <w:rPr>
            <w:rStyle w:val="IndexLink"/>
          </w:rPr>
          <w:t>1. Begin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85_503065257">
        <w:r>
          <w:rPr>
            <w:rStyle w:val="IndexLink"/>
          </w:rPr>
          <w:t>2. Zoeken</w:t>
          <w:tab/>
          <w:t>3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191_503065257">
        <w:r>
          <w:rPr>
            <w:rStyle w:val="IndexLink"/>
          </w:rPr>
          <w:t>3. Navigeren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93_1127609543">
        <w:r>
          <w:rPr>
            <w:rStyle w:val="IndexLink"/>
          </w:rPr>
          <w:t>Beheerder: De Access Points</w:t>
          <w:tab/>
          <w:t>5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94_2557528443">
        <w:r>
          <w:rPr>
            <w:rStyle w:val="IndexLink"/>
          </w:rPr>
          <w:t>Geen signaal</w:t>
          <w:tab/>
          <w:t>5</w:t>
        </w:r>
      </w:hyperlink>
    </w:p>
    <w:p>
      <w:pPr>
        <w:pStyle w:val="Contents2"/>
        <w:tabs>
          <w:tab w:val="right" w:pos="9355" w:leader="dot"/>
        </w:tabs>
        <w:rPr/>
      </w:pPr>
      <w:hyperlink w:anchor="__RefHeading___Toc96_2557528443">
        <w:r>
          <w:rPr>
            <w:rStyle w:val="IndexLink"/>
          </w:rPr>
          <w:t>Updaten</w:t>
          <w:tab/>
          <w:t>5</w:t>
        </w:r>
      </w:hyperlink>
    </w:p>
    <w:p>
      <w:pPr>
        <w:pStyle w:val="Normal"/>
        <w:rPr/>
      </w:pPr>
      <w:r>
        <w:rPr/>
      </w:r>
      <w:r>
        <w:rPr/>
        <w:fldChar w:fldCharType="end"/>
      </w:r>
      <w:r>
        <w:br w:type="page"/>
      </w:r>
    </w:p>
    <w:p>
      <w:pPr>
        <w:pStyle w:val="Heading1"/>
        <w:shd w:fill="303135" w:val="clear"/>
        <w:ind w:left="0" w:right="0" w:hanging="0"/>
        <w:rPr/>
      </w:pPr>
      <w:bookmarkStart w:id="1" w:name="__RefHeading___Toc209_2155412420"/>
      <w:bookmarkEnd w:id="1"/>
      <w:r>
        <w:rPr/>
        <w:t xml:space="preserve">Gebruiker: </w:t>
      </w:r>
      <w:r>
        <w:rPr/>
        <w:t>De App</w:t>
      </w:r>
    </w:p>
    <w:p>
      <w:pPr>
        <w:pStyle w:val="Heading2"/>
        <w:rPr/>
      </w:pPr>
      <w:bookmarkStart w:id="2" w:name="__RefHeading___Toc189_503065257"/>
      <w:bookmarkEnd w:id="2"/>
      <w:r>
        <w:drawing>
          <wp:anchor behindDoc="0" distT="0" distB="0" distL="91440" distR="0" simplePos="0" locked="0" layoutInCell="1" allowOverlap="1" relativeHeight="4">
            <wp:simplePos x="0" y="0"/>
            <wp:positionH relativeFrom="column">
              <wp:posOffset>2359025</wp:posOffset>
            </wp:positionH>
            <wp:positionV relativeFrom="paragraph">
              <wp:posOffset>128270</wp:posOffset>
            </wp:positionV>
            <wp:extent cx="4264660" cy="35693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1. </w:t>
      </w:r>
      <w:r>
        <w:rPr>
          <w:rFonts w:eastAsia="Noto Sans CJK SC Regular" w:cs="FreeSans"/>
          <w:b/>
          <w:bCs/>
          <w:sz w:val="32"/>
          <w:szCs w:val="32"/>
        </w:rPr>
        <w:t>Begin</w:t>
      </w:r>
    </w:p>
    <w:p>
      <w:pPr>
        <w:pStyle w:val="TextBody"/>
        <w:jc w:val="both"/>
        <w:rPr/>
      </w:pPr>
      <w:r>
        <w:rPr>
          <w:rFonts w:ascii="Open Sans" w:hAnsi="Open Sans"/>
          <w:color w:val="000000"/>
          <w:sz w:val="22"/>
          <w:szCs w:val="22"/>
        </w:rPr>
        <w:t>Hiernaast</w:t>
      </w:r>
      <w:r>
        <w:rPr>
          <w:color w:val="000000"/>
          <w:sz w:val="22"/>
          <w:szCs w:val="22"/>
        </w:rPr>
        <w:t xml:space="preserve"> het scherm waarin de app opstart. Rechts zie je een zoekbalk, links een plattegrond.</w:t>
      </w:r>
    </w:p>
    <w:p>
      <w:pPr>
        <w:pStyle w:val="TextBody"/>
        <w:jc w:val="both"/>
        <w:rPr/>
      </w:pPr>
      <w:r>
        <w:rPr/>
      </w:r>
    </w:p>
    <w:p>
      <w:pPr>
        <w:pStyle w:val="TextBody"/>
        <w:spacing w:before="240" w:after="122"/>
        <w:ind w:left="0" w:right="0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spacing w:before="240" w:after="122"/>
        <w:ind w:left="0" w:right="0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spacing w:before="240" w:after="122"/>
        <w:ind w:left="0" w:right="0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spacing w:before="240" w:after="122"/>
        <w:ind w:left="0" w:right="0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spacing w:before="240" w:after="122"/>
        <w:ind w:left="0" w:right="0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extBody"/>
        <w:spacing w:before="240" w:after="122"/>
        <w:ind w:left="0" w:right="0" w:hang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Heading2"/>
        <w:rPr/>
      </w:pPr>
      <w:bookmarkStart w:id="3" w:name="__RefHeading___Toc185_503065257"/>
      <w:bookmarkEnd w:id="3"/>
      <w:r>
        <w:drawing>
          <wp:anchor behindDoc="0" distT="0" distB="457200" distL="91440" distR="0" simplePos="0" locked="0" layoutInCell="1" allowOverlap="1" relativeHeight="5">
            <wp:simplePos x="0" y="0"/>
            <wp:positionH relativeFrom="column">
              <wp:posOffset>2359025</wp:posOffset>
            </wp:positionH>
            <wp:positionV relativeFrom="paragraph">
              <wp:posOffset>128270</wp:posOffset>
            </wp:positionV>
            <wp:extent cx="4260850" cy="35661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2. </w:t>
      </w:r>
      <w:r>
        <w:rPr/>
        <w:t>Zoeken</w:t>
      </w:r>
    </w:p>
    <w:p>
      <w:pPr>
        <w:pStyle w:val="TextBody"/>
        <w:jc w:val="both"/>
        <w:rPr>
          <w:sz w:val="22"/>
          <w:szCs w:val="22"/>
        </w:rPr>
      </w:pPr>
      <w:r>
        <w:rPr>
          <w:sz w:val="22"/>
          <w:szCs w:val="22"/>
        </w:rPr>
        <w:t>Zoek naar de locatie waar je heen wilt navigeren via de zoekbalk. Als je begint met typen verschijnen er opties voor alles wat beschikbaar is.</w:t>
      </w:r>
    </w:p>
    <w:p>
      <w:pPr>
        <w:pStyle w:val="TextBody"/>
        <w:jc w:val="both"/>
        <w:rPr>
          <w:sz w:val="22"/>
          <w:szCs w:val="22"/>
        </w:rPr>
      </w:pPr>
      <w:r>
        <w:rPr>
          <w:sz w:val="22"/>
          <w:szCs w:val="22"/>
        </w:rPr>
        <w:t>Een lijst van alles waar je op kunt zoeken:</w:t>
      </w:r>
    </w:p>
    <w:p>
      <w:pPr>
        <w:pStyle w:val="TextBody"/>
        <w:numPr>
          <w:ilvl w:val="0"/>
          <w:numId w:val="5"/>
        </w:numPr>
        <w:tabs/>
        <w:spacing w:before="0" w:after="0"/>
        <w:ind w:left="720" w:right="0" w:hanging="359"/>
        <w:jc w:val="both"/>
        <w:rPr>
          <w:sz w:val="22"/>
          <w:szCs w:val="22"/>
        </w:rPr>
      </w:pPr>
      <w:r>
        <w:rPr>
          <w:sz w:val="22"/>
          <w:szCs w:val="22"/>
        </w:rPr>
        <w:t>3D printer</w:t>
      </w:r>
    </w:p>
    <w:p>
      <w:pPr>
        <w:pStyle w:val="TextBody"/>
        <w:numPr>
          <w:ilvl w:val="0"/>
          <w:numId w:val="5"/>
        </w:numPr>
        <w:tabs/>
        <w:spacing w:before="0" w:after="0"/>
        <w:ind w:left="720" w:right="0" w:hanging="359"/>
        <w:jc w:val="both"/>
        <w:rPr>
          <w:sz w:val="22"/>
          <w:szCs w:val="22"/>
        </w:rPr>
      </w:pPr>
      <w:r>
        <w:rPr>
          <w:sz w:val="22"/>
          <w:szCs w:val="22"/>
        </w:rPr>
        <w:t>Brian</w:t>
      </w:r>
    </w:p>
    <w:p>
      <w:pPr>
        <w:pStyle w:val="TextBody"/>
        <w:numPr>
          <w:ilvl w:val="0"/>
          <w:numId w:val="5"/>
        </w:numPr>
        <w:tabs/>
        <w:spacing w:before="0" w:after="0"/>
        <w:ind w:left="720" w:right="0" w:hanging="359"/>
        <w:jc w:val="both"/>
        <w:rPr>
          <w:sz w:val="22"/>
          <w:szCs w:val="22"/>
        </w:rPr>
      </w:pPr>
      <w:r>
        <w:rPr>
          <w:sz w:val="22"/>
          <w:szCs w:val="22"/>
        </w:rPr>
        <w:t>Drone</w:t>
      </w:r>
    </w:p>
    <w:p>
      <w:pPr>
        <w:pStyle w:val="TextBody"/>
        <w:numPr>
          <w:ilvl w:val="0"/>
          <w:numId w:val="5"/>
        </w:numPr>
        <w:tabs/>
        <w:spacing w:before="0" w:after="0"/>
        <w:ind w:left="720" w:right="0" w:hanging="359"/>
        <w:jc w:val="both"/>
        <w:rPr>
          <w:sz w:val="22"/>
          <w:szCs w:val="22"/>
        </w:rPr>
      </w:pPr>
      <w:r>
        <w:rPr>
          <w:sz w:val="22"/>
          <w:szCs w:val="22"/>
        </w:rPr>
        <w:t>Robotarm</w:t>
      </w:r>
    </w:p>
    <w:p>
      <w:pPr>
        <w:pStyle w:val="TextBody"/>
        <w:numPr>
          <w:ilvl w:val="0"/>
          <w:numId w:val="5"/>
        </w:numPr>
        <w:tabs/>
        <w:spacing w:before="0" w:after="0"/>
        <w:ind w:left="720" w:right="0" w:hanging="359"/>
        <w:jc w:val="both"/>
        <w:rPr>
          <w:sz w:val="22"/>
          <w:szCs w:val="22"/>
        </w:rPr>
      </w:pPr>
      <w:r>
        <w:rPr>
          <w:sz w:val="22"/>
          <w:szCs w:val="22"/>
        </w:rPr>
        <w:t>Server</w:t>
      </w:r>
    </w:p>
    <w:p>
      <w:pPr>
        <w:pStyle w:val="TextBody"/>
        <w:numPr>
          <w:ilvl w:val="0"/>
          <w:numId w:val="5"/>
        </w:numPr>
        <w:tabs/>
        <w:spacing w:before="0" w:after="0"/>
        <w:ind w:left="720" w:right="0" w:hanging="359"/>
        <w:jc w:val="both"/>
        <w:rPr>
          <w:sz w:val="22"/>
          <w:szCs w:val="22"/>
        </w:rPr>
      </w:pPr>
      <w:r>
        <w:rPr>
          <w:sz w:val="22"/>
          <w:szCs w:val="22"/>
        </w:rPr>
        <w:t>Snake</w:t>
      </w:r>
    </w:p>
    <w:p>
      <w:pPr>
        <w:pStyle w:val="TextBody"/>
        <w:numPr>
          <w:ilvl w:val="0"/>
          <w:numId w:val="5"/>
        </w:numPr>
        <w:tabs/>
        <w:spacing w:before="0" w:after="0"/>
        <w:ind w:left="720" w:right="0" w:hanging="359"/>
        <w:jc w:val="both"/>
        <w:rPr>
          <w:sz w:val="22"/>
          <w:szCs w:val="22"/>
        </w:rPr>
      </w:pPr>
      <w:r>
        <w:rPr>
          <w:sz w:val="22"/>
          <w:szCs w:val="22"/>
        </w:rPr>
        <w:t>Soldeerstation</w:t>
      </w:r>
    </w:p>
    <w:p>
      <w:pPr>
        <w:pStyle w:val="TextBody"/>
        <w:numPr>
          <w:ilvl w:val="0"/>
          <w:numId w:val="5"/>
        </w:numPr>
        <w:tabs/>
        <w:spacing w:before="0" w:after="0"/>
        <w:ind w:left="720" w:right="0" w:hanging="359"/>
        <w:jc w:val="both"/>
        <w:rPr>
          <w:sz w:val="22"/>
          <w:szCs w:val="22"/>
        </w:rPr>
      </w:pPr>
      <w:r>
        <w:rPr>
          <w:sz w:val="22"/>
          <w:szCs w:val="22"/>
        </w:rPr>
        <w:t>Winkel</w:t>
      </w:r>
    </w:p>
    <w:p>
      <w:pPr>
        <w:pStyle w:val="TextBody"/>
        <w:numPr>
          <w:ilvl w:val="0"/>
          <w:numId w:val="0"/>
        </w:numPr>
        <w:tabs/>
        <w:spacing w:before="0" w:after="0"/>
        <w:ind w:left="720" w:right="0" w:hanging="0"/>
        <w:jc w:val="both"/>
        <w:rPr>
          <w:sz w:val="22"/>
          <w:szCs w:val="22"/>
        </w:rPr>
      </w:pPr>
      <w:r>
        <w:rPr>
          <w:sz w:val="22"/>
          <w:szCs w:val="22"/>
        </w:rPr>
        <w:t>Wanneer je op Enter drukt gaat hij zoeken naar jouw locatie. Als je locatie is gedetecteerd druk je nog een keer op Enter om te navigeren</w:t>
      </w:r>
    </w:p>
    <w:p>
      <w:pPr>
        <w:pStyle w:val="TextBody"/>
        <w:numPr>
          <w:ilvl w:val="0"/>
          <w:numId w:val="0"/>
        </w:numPr>
        <w:tabs/>
        <w:spacing w:before="0" w:after="0"/>
        <w:ind w:left="720" w:right="0" w:hanging="0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Heading2"/>
        <w:rPr/>
      </w:pPr>
      <w:bookmarkStart w:id="4" w:name="__RefHeading___Toc191_503065257"/>
      <w:bookmarkEnd w:id="4"/>
      <w:r>
        <w:drawing>
          <wp:anchor behindDoc="0" distT="0" distB="0" distL="91440" distR="0" simplePos="0" locked="0" layoutInCell="1" allowOverlap="1" relativeHeight="6">
            <wp:simplePos x="0" y="0"/>
            <wp:positionH relativeFrom="column">
              <wp:posOffset>2359025</wp:posOffset>
            </wp:positionH>
            <wp:positionV relativeFrom="paragraph">
              <wp:posOffset>152400</wp:posOffset>
            </wp:positionV>
            <wp:extent cx="4260850" cy="35572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Navigeren</w:t>
      </w:r>
    </w:p>
    <w:p>
      <w:pPr>
        <w:pStyle w:val="TextBody"/>
        <w:jc w:val="both"/>
        <w:rPr>
          <w:sz w:val="22"/>
          <w:szCs w:val="22"/>
        </w:rPr>
      </w:pPr>
      <w:r>
        <w:rPr>
          <w:sz w:val="22"/>
          <w:szCs w:val="22"/>
        </w:rPr>
        <w:t>Als je twee keer op enter hebt gedrukt en er is een blauwe lijn verschenen dan kun je gaan navigeren.</w:t>
      </w:r>
    </w:p>
    <w:p>
      <w:pPr>
        <w:pStyle w:val="TextBody"/>
        <w:jc w:val="both"/>
        <w:rPr>
          <w:sz w:val="22"/>
          <w:szCs w:val="22"/>
        </w:rPr>
      </w:pPr>
      <w:r>
        <w:rPr>
          <w:sz w:val="22"/>
          <w:szCs w:val="22"/>
        </w:rPr>
        <w:t>Jij bent de groene stip en de paarse/donker blauwe is je einddoel. Volg de blauwe lijn om bij je eindbestemming aan te komen.</w:t>
      </w:r>
      <w:r>
        <w:br w:type="page"/>
      </w:r>
    </w:p>
    <w:p>
      <w:pPr>
        <w:pStyle w:val="Heading1"/>
        <w:shd w:fill="303135" w:val="clear"/>
        <w:ind w:left="0" w:right="0" w:hanging="0"/>
        <w:rPr/>
      </w:pPr>
      <w:bookmarkStart w:id="5" w:name="__RefHeading___Toc93_1127609543"/>
      <w:bookmarkEnd w:id="5"/>
      <w:r>
        <w:rPr/>
        <w:t>Beheerder</w:t>
      </w:r>
      <w:r>
        <w:rPr/>
        <w:t>: De Access Points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Er bevinden zich 3 access points in het Turing Lab. Deze verzorgen de signalen waarmee de gebruiker kan navigeren.</w:t>
      </w:r>
    </w:p>
    <w:p>
      <w:pPr>
        <w:pStyle w:val="Heading2"/>
        <w:rPr/>
      </w:pPr>
      <w:bookmarkStart w:id="6" w:name="__RefHeading___Toc94_2557528443"/>
      <w:bookmarkEnd w:id="6"/>
      <w:r>
        <w:rPr/>
        <w:t>Geen signaal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Als er geen signaal afkomstig is van een access point kun je het volgende doen:</w:t>
      </w:r>
    </w:p>
    <w:p>
      <w:pPr>
        <w:pStyle w:val="Text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Controleer de stekkers; zitten ze er allemaal aan alle kanten goed in?</w:t>
      </w:r>
    </w:p>
    <w:p>
      <w:pPr>
        <w:pStyle w:val="Text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De access point opnieuw opstarten; </w:t>
      </w:r>
      <w:r>
        <w:rPr>
          <w:sz w:val="22"/>
          <w:szCs w:val="22"/>
        </w:rPr>
        <w:t>als dit niet helpt ga verder</w:t>
      </w:r>
    </w:p>
    <w:p>
      <w:pPr>
        <w:pStyle w:val="Text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Verbind met een ethernetkabel </w:t>
      </w:r>
      <w:r>
        <w:rPr>
          <w:sz w:val="22"/>
          <w:szCs w:val="22"/>
        </w:rPr>
        <w:t>met het accesspoint</w:t>
      </w:r>
    </w:p>
    <w:p>
      <w:pPr>
        <w:pStyle w:val="TextBody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Remote inloggen op het accesspoint</w:t>
      </w:r>
    </w:p>
    <w:p>
      <w:pPr>
        <w:pStyle w:val="TextBody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Controleer of een vorm van zeroconf </w:t>
      </w:r>
      <w:r>
        <w:rPr>
          <w:sz w:val="22"/>
          <w:szCs w:val="22"/>
        </w:rPr>
        <w:t>of mDNS</w:t>
      </w:r>
      <w:r>
        <w:rPr>
          <w:sz w:val="22"/>
          <w:szCs w:val="22"/>
        </w:rPr>
        <w:t xml:space="preserve"> is geïnstalleerd</w:t>
      </w:r>
    </w:p>
    <w:p>
      <w:pPr>
        <w:pStyle w:val="TextBody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Open putty of een terminal</w:t>
      </w:r>
    </w:p>
    <w:p>
      <w:pPr>
        <w:pStyle w:val="TextBody"/>
        <w:numPr>
          <w:ilvl w:val="1"/>
          <w:numId w:val="2"/>
        </w:numPr>
        <w:bidi w:val="0"/>
        <w:rPr>
          <w:sz w:val="22"/>
          <w:szCs w:val="22"/>
        </w:rPr>
      </w:pPr>
      <w:r>
        <w:rPr>
          <w:sz w:val="22"/>
          <w:szCs w:val="22"/>
        </w:rPr>
        <w:t>Verbind met ‘v1f4ap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’ waar 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het nummer van de accesspoint is</w:t>
      </w:r>
    </w:p>
    <w:p>
      <w:pPr>
        <w:pStyle w:val="TextBody"/>
        <w:numPr>
          <w:ilvl w:val="2"/>
          <w:numId w:val="3"/>
        </w:numPr>
        <w:bidi w:val="0"/>
        <w:rPr>
          <w:sz w:val="22"/>
          <w:szCs w:val="22"/>
        </w:rPr>
      </w:pPr>
      <w:r>
        <w:rPr>
          <w:rFonts w:ascii="Open sans" w:hAnsi="Open sans"/>
          <w:sz w:val="22"/>
          <w:szCs w:val="22"/>
        </w:rPr>
        <w:t>terminal:</w:t>
      </w:r>
      <w:r>
        <w:rPr>
          <w:rFonts w:ascii="Liberation Mono" w:hAnsi="Liberation Mono"/>
          <w:sz w:val="22"/>
          <w:szCs w:val="22"/>
        </w:rPr>
        <w:t xml:space="preserve"> </w:t>
      </w:r>
      <w:r>
        <w:rPr>
          <w:rFonts w:ascii="Liberation Mono" w:hAnsi="Liberation Mono"/>
          <w:sz w:val="22"/>
          <w:szCs w:val="22"/>
        </w:rPr>
        <w:t>ssh pi@v1f4ap</w:t>
      </w:r>
      <w:r>
        <w:rPr>
          <w:rFonts w:ascii="Liberation Mono" w:hAnsi="Liberation Mono"/>
          <w:i/>
          <w:iCs/>
          <w:sz w:val="22"/>
          <w:szCs w:val="22"/>
        </w:rPr>
        <w:t>X</w:t>
      </w:r>
      <w:r>
        <w:rPr>
          <w:rFonts w:ascii="Liberation Mono" w:hAnsi="Liberation Mono"/>
          <w:i w:val="false"/>
          <w:iCs w:val="false"/>
          <w:sz w:val="22"/>
          <w:szCs w:val="22"/>
        </w:rPr>
        <w:t>.local</w:t>
      </w:r>
    </w:p>
    <w:p>
      <w:pPr>
        <w:pStyle w:val="TextBody"/>
        <w:numPr>
          <w:ilvl w:val="1"/>
          <w:numId w:val="2"/>
        </w:numPr>
        <w:bidi w:val="0"/>
        <w:rPr>
          <w:rFonts w:ascii="Liberation Mono" w:hAnsi="Liberation Mono"/>
          <w:sz w:val="22"/>
          <w:szCs w:val="22"/>
        </w:rPr>
      </w:pPr>
      <w:r>
        <w:rPr>
          <w:rFonts w:ascii="Liberation Mono" w:hAnsi="Liberation Mono"/>
          <w:i w:val="false"/>
          <w:iCs w:val="false"/>
          <w:sz w:val="22"/>
          <w:szCs w:val="22"/>
        </w:rPr>
        <w:t>s</w:t>
      </w:r>
      <w:r>
        <w:rPr>
          <w:rFonts w:ascii="Liberation Mono" w:hAnsi="Liberation Mono"/>
          <w:i w:val="false"/>
          <w:iCs w:val="false"/>
          <w:sz w:val="22"/>
          <w:szCs w:val="22"/>
        </w:rPr>
        <w:t>udo systemctl restart hostapd</w:t>
      </w:r>
    </w:p>
    <w:p>
      <w:pPr>
        <w:pStyle w:val="Heading2"/>
        <w:rPr/>
      </w:pPr>
      <w:bookmarkStart w:id="7" w:name="__RefHeading___Toc96_2557528443"/>
      <w:bookmarkEnd w:id="7"/>
      <w:r>
        <w:rPr/>
        <w:t>Updaten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Eens in de zoveel tijd moet de software op de accesspoints bijgewerkt worden, dit gebeurt namelijk niet automatisch. Hieronder hoe je ze update.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Verbind met een ethernetkabel met het accesspoint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Remote inloggen op het accesspoint</w:t>
      </w:r>
    </w:p>
    <w:p>
      <w:pPr>
        <w:pStyle w:val="TextBody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Controleer of een vorm van zeroconf of mDNS is geïnstalleerd</w:t>
      </w:r>
    </w:p>
    <w:p>
      <w:pPr>
        <w:pStyle w:val="TextBody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Open putty of een terminal</w:t>
      </w:r>
    </w:p>
    <w:p>
      <w:pPr>
        <w:pStyle w:val="TextBody"/>
        <w:numPr>
          <w:ilvl w:val="1"/>
          <w:numId w:val="4"/>
        </w:numPr>
        <w:bidi w:val="0"/>
        <w:rPr>
          <w:sz w:val="22"/>
          <w:szCs w:val="22"/>
        </w:rPr>
      </w:pPr>
      <w:r>
        <w:rPr>
          <w:sz w:val="22"/>
          <w:szCs w:val="22"/>
        </w:rPr>
        <w:t>Verbind met ‘v1f4ap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’ waar 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 xml:space="preserve"> het nummer van de accesspoint is</w:t>
      </w:r>
    </w:p>
    <w:p>
      <w:pPr>
        <w:pStyle w:val="TextBody"/>
        <w:numPr>
          <w:ilvl w:val="2"/>
          <w:numId w:val="4"/>
        </w:numPr>
        <w:bidi w:val="0"/>
        <w:rPr>
          <w:sz w:val="22"/>
          <w:szCs w:val="22"/>
        </w:rPr>
      </w:pPr>
      <w:r>
        <w:rPr>
          <w:rFonts w:ascii="Open sans" w:hAnsi="Open sans"/>
          <w:i w:val="false"/>
          <w:iCs w:val="false"/>
          <w:sz w:val="22"/>
          <w:szCs w:val="22"/>
        </w:rPr>
        <w:t>terminal:</w:t>
      </w:r>
      <w:r>
        <w:rPr>
          <w:rFonts w:ascii="Liberation Mono" w:hAnsi="Liberation Mono"/>
          <w:i w:val="false"/>
          <w:iCs w:val="false"/>
          <w:sz w:val="22"/>
          <w:szCs w:val="22"/>
        </w:rPr>
        <w:t xml:space="preserve"> </w:t>
      </w:r>
      <w:r>
        <w:rPr>
          <w:rFonts w:ascii="Liberation Mono" w:hAnsi="Liberation Mono"/>
          <w:i w:val="false"/>
          <w:iCs w:val="false"/>
          <w:sz w:val="22"/>
          <w:szCs w:val="22"/>
        </w:rPr>
        <w:t>ssh pi@v1f4ap</w:t>
      </w:r>
      <w:r>
        <w:rPr>
          <w:rFonts w:ascii="Liberation Mono" w:hAnsi="Liberation Mono"/>
          <w:i/>
          <w:iCs/>
          <w:sz w:val="22"/>
          <w:szCs w:val="22"/>
        </w:rPr>
        <w:t>X</w:t>
      </w:r>
      <w:r>
        <w:rPr>
          <w:rFonts w:ascii="Liberation Mono" w:hAnsi="Liberation Mono"/>
          <w:i w:val="false"/>
          <w:iCs w:val="false"/>
          <w:sz w:val="22"/>
          <w:szCs w:val="22"/>
        </w:rPr>
        <w:t>.local</w:t>
      </w:r>
    </w:p>
    <w:p>
      <w:pPr>
        <w:pStyle w:val="TextBody"/>
        <w:numPr>
          <w:ilvl w:val="0"/>
          <w:numId w:val="4"/>
        </w:numPr>
        <w:rPr>
          <w:sz w:val="22"/>
          <w:szCs w:val="22"/>
        </w:rPr>
      </w:pPr>
      <w:r>
        <w:rPr>
          <w:rFonts w:ascii="Liberation Mono" w:hAnsi="Liberation Mono"/>
          <w:i w:val="false"/>
          <w:iCs w:val="false"/>
          <w:sz w:val="22"/>
          <w:szCs w:val="22"/>
        </w:rPr>
        <w:t>s</w:t>
      </w:r>
      <w:r>
        <w:rPr>
          <w:rFonts w:ascii="Liberation Mono" w:hAnsi="Liberation Mono"/>
          <w:i w:val="false"/>
          <w:iCs w:val="false"/>
          <w:sz w:val="22"/>
          <w:szCs w:val="22"/>
        </w:rPr>
        <w:t xml:space="preserve">udo </w:t>
      </w:r>
      <w:r>
        <w:rPr>
          <w:rFonts w:ascii="Liberation Mono" w:hAnsi="Liberation Mono"/>
          <w:i w:val="false"/>
          <w:iCs w:val="false"/>
          <w:sz w:val="22"/>
          <w:szCs w:val="22"/>
        </w:rPr>
        <w:t xml:space="preserve">apt update </w:t>
      </w:r>
      <w:r>
        <w:rPr>
          <w:rFonts w:ascii="Open sans" w:hAnsi="Open sans"/>
          <w:i w:val="false"/>
          <w:iCs w:val="false"/>
          <w:sz w:val="22"/>
          <w:szCs w:val="22"/>
        </w:rPr>
        <w:t>(er wordt een wachtwoord gevraagd, dit is voor elk accesspoint “</w:t>
      </w:r>
      <w:r>
        <w:rPr>
          <w:rFonts w:ascii="Open sans" w:hAnsi="Open sans"/>
          <w:i/>
          <w:iCs/>
          <w:sz w:val="22"/>
          <w:szCs w:val="22"/>
        </w:rPr>
        <w:t>raspberry</w:t>
      </w:r>
      <w:r>
        <w:rPr>
          <w:rFonts w:ascii="Open sans" w:hAnsi="Open sans"/>
          <w:i w:val="false"/>
          <w:iCs w:val="false"/>
          <w:sz w:val="22"/>
          <w:szCs w:val="22"/>
        </w:rPr>
        <w:t>”)</w:t>
      </w:r>
    </w:p>
    <w:p>
      <w:pPr>
        <w:pStyle w:val="TextBody"/>
        <w:numPr>
          <w:ilvl w:val="0"/>
          <w:numId w:val="4"/>
        </w:numPr>
        <w:spacing w:before="0" w:after="140"/>
        <w:rPr>
          <w:rFonts w:ascii="Liberation Mono" w:hAnsi="Liberation Mono"/>
          <w:i w:val="false"/>
          <w:i w:val="false"/>
          <w:iCs w:val="false"/>
          <w:sz w:val="22"/>
          <w:szCs w:val="22"/>
        </w:rPr>
      </w:pPr>
      <w:r>
        <w:rPr>
          <w:rFonts w:ascii="Liberation Mono" w:hAnsi="Liberation Mono"/>
          <w:i w:val="false"/>
          <w:iCs w:val="false"/>
          <w:sz w:val="22"/>
          <w:szCs w:val="22"/>
        </w:rPr>
        <w:t>sudo apt upgrade -y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tarel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Open Sans">
    <w:charset w:val="01"/>
    <w:family w:val="swiss"/>
    <w:pitch w:val="variable"/>
  </w:font>
  <w:font w:name="Open sans">
    <w:charset w:val="01"/>
    <w:family w:val="swiss"/>
    <w:pitch w:val="default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rFonts w:ascii="Liberation Sans" w:hAnsi="Liberation Sans"/>
      </w:rPr>
    </w:lvl>
    <w:lvl w:ilvl="1">
      <w:start w:val="0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2"/>
        <w:szCs w:val="22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2"/>
        <w:szCs w:val="22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2"/>
        <w:szCs w:val="22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2"/>
        <w:szCs w:val="22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2"/>
        <w:szCs w:val="22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2"/>
        <w:szCs w:val="22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2"/>
        <w:szCs w:val="22"/>
        <w:rFonts w:ascii="Liberation Sans" w:hAnsi="Liberation San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rFonts w:ascii="Liberation Sans" w:hAnsi="Liberation Sans"/>
      </w:rPr>
    </w:lvl>
    <w:lvl w:ilvl="1">
      <w:start w:val="0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  <w:rFonts w:ascii="Liberation Sans" w:hAnsi="Liberation Sans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2"/>
        <w:szCs w:val="22"/>
        <w:rFonts w:ascii="Liberation Sans" w:hAnsi="Liberation Sans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2"/>
        <w:szCs w:val="22"/>
        <w:rFonts w:ascii="Liberation Sans" w:hAnsi="Liberation Sans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2"/>
        <w:szCs w:val="22"/>
        <w:rFonts w:ascii="Liberation Sans" w:hAnsi="Liberation Sans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2"/>
        <w:szCs w:val="22"/>
        <w:rFonts w:ascii="Liberation Sans" w:hAnsi="Liberation Sans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2"/>
        <w:szCs w:val="22"/>
        <w:rFonts w:ascii="Liberation Sans" w:hAnsi="Liberation Sans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2"/>
        <w:szCs w:val="22"/>
        <w:rFonts w:ascii="Liberation Sans" w:hAnsi="Liberation Sans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2"/>
        <w:szCs w:val="22"/>
        <w:rFonts w:ascii="Liberation Sans" w:hAnsi="Liberation San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nl-NL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hd w:fill="303135" w:val="clear"/>
      <w:spacing w:before="240" w:after="122"/>
      <w:ind w:left="0" w:right="0" w:hanging="0"/>
      <w:outlineLvl w:val="0"/>
    </w:pPr>
    <w:rPr>
      <w:rFonts w:ascii="Cantarell" w:hAnsi="Cantarell"/>
      <w:b/>
      <w:bCs/>
      <w:color w:val="14FFBC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>
      <w:rFonts w:ascii="Liberation Sans" w:hAnsi="Liberation Sans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Liberation Sans" w:hAnsi="Liberation San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LibreOffice/6.1.4.2$Linux_X86_64 LibreOffice_project/10$Build-2</Application>
  <Pages>5</Pages>
  <Words>420</Words>
  <Characters>1988</Characters>
  <CharactersWithSpaces>2329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2019-01-21T12:08:29Z</dcterms:created>
  <dc:creator/>
  <dc:description/>
  <dc:language>en-US</dc:language>
  <cp:lastModifiedBy/>
  <dcterms:modified xsi:type="dcterms:W3CDTF">2019-01-30T10:40:51Z</dcterms:modified>
  <cp:revision>12</cp:revision>
  <dc:subject/>
  <dc:title/>
</cp:coreProperties>
</file>