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4280A" w14:textId="50397558" w:rsidR="00AF442C" w:rsidRDefault="00240FD7">
      <w:pPr>
        <w:rPr>
          <w:rFonts w:ascii="Times New Roman" w:hAnsi="Times New Roman" w:cs="Times New Roman"/>
          <w:b/>
          <w:bCs/>
          <w:sz w:val="32"/>
          <w:szCs w:val="32"/>
        </w:rPr>
      </w:pPr>
      <w:r>
        <w:rPr>
          <w:rFonts w:ascii="Times New Roman" w:hAnsi="Times New Roman" w:cs="Times New Roman"/>
          <w:b/>
          <w:bCs/>
          <w:sz w:val="32"/>
          <w:szCs w:val="32"/>
        </w:rPr>
        <w:t>Nuggets Make Franchise History with Strong Start to Season</w:t>
      </w:r>
    </w:p>
    <w:p w14:paraId="4AE53AB2" w14:textId="02816AB5" w:rsidR="00240FD7" w:rsidRDefault="00240FD7" w:rsidP="00240FD7">
      <w:pPr>
        <w:rPr>
          <w:rFonts w:ascii="Times New Roman" w:hAnsi="Times New Roman" w:cs="Times New Roman"/>
        </w:rPr>
      </w:pPr>
      <w:r w:rsidRPr="00835563">
        <w:rPr>
          <w:rFonts w:ascii="Times New Roman" w:hAnsi="Times New Roman" w:cs="Times New Roman"/>
        </w:rPr>
        <w:t xml:space="preserve">By: Mar Lonsway, Denver, CO. </w:t>
      </w:r>
      <w:r>
        <w:rPr>
          <w:rFonts w:ascii="Times New Roman" w:hAnsi="Times New Roman" w:cs="Times New Roman"/>
        </w:rPr>
        <w:t>12/10/2025</w:t>
      </w:r>
    </w:p>
    <w:p w14:paraId="7C55B7BD" w14:textId="53E3D42D" w:rsidR="00240FD7" w:rsidRDefault="00240FD7" w:rsidP="00240FD7">
      <w:pPr>
        <w:rPr>
          <w:rFonts w:ascii="Times New Roman" w:hAnsi="Times New Roman" w:cs="Times New Roman"/>
        </w:rPr>
      </w:pPr>
      <w:r>
        <w:rPr>
          <w:rFonts w:ascii="Times New Roman" w:hAnsi="Times New Roman" w:cs="Times New Roman"/>
        </w:rPr>
        <w:t>23 games into the season, the Denver Nuggets recently passed the quarter mark of the 2025-2026 season – and it’s their best yet. Having won 17 of the 23 games played so far, the Nuggets have made franchise history.</w:t>
      </w:r>
    </w:p>
    <w:p w14:paraId="42DF1042" w14:textId="664FACBE" w:rsidR="00240FD7" w:rsidRDefault="00240FD7" w:rsidP="00240FD7">
      <w:pPr>
        <w:rPr>
          <w:rFonts w:ascii="Times New Roman" w:hAnsi="Times New Roman" w:cs="Times New Roman"/>
        </w:rPr>
      </w:pPr>
      <w:r>
        <w:rPr>
          <w:rFonts w:ascii="Times New Roman" w:hAnsi="Times New Roman" w:cs="Times New Roman"/>
        </w:rPr>
        <w:t xml:space="preserve">Their record marks the best performance through their first 23 games since the National Basketball Association (NBA) began publishing data in 1983 (the Nuggets joined the NBA just 6 years prior in 1976). </w:t>
      </w:r>
    </w:p>
    <w:p w14:paraId="1B3F0867" w14:textId="4C07AA37" w:rsidR="00240FD7" w:rsidRDefault="00240FD7" w:rsidP="00240FD7">
      <w:pPr>
        <w:rPr>
          <w:rFonts w:ascii="Times New Roman" w:hAnsi="Times New Roman" w:cs="Times New Roman"/>
        </w:rPr>
      </w:pPr>
      <w:r>
        <w:rPr>
          <w:noProof/>
        </w:rPr>
        <w:drawing>
          <wp:inline distT="0" distB="0" distL="0" distR="0" wp14:anchorId="64AA8FC3" wp14:editId="09752FE2">
            <wp:extent cx="5943600" cy="3675380"/>
            <wp:effectExtent l="0" t="0" r="0" b="1270"/>
            <wp:docPr id="940510933"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10933" name="Picture 1" descr="Chart, line chart&#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675380"/>
                    </a:xfrm>
                    <a:prstGeom prst="rect">
                      <a:avLst/>
                    </a:prstGeom>
                    <a:noFill/>
                    <a:ln>
                      <a:noFill/>
                    </a:ln>
                  </pic:spPr>
                </pic:pic>
              </a:graphicData>
            </a:graphic>
          </wp:inline>
        </w:drawing>
      </w:r>
    </w:p>
    <w:p w14:paraId="718D59B1" w14:textId="77777777" w:rsidR="00240FD7" w:rsidRPr="00835563" w:rsidRDefault="00240FD7" w:rsidP="00240FD7">
      <w:pPr>
        <w:rPr>
          <w:rFonts w:ascii="Times New Roman" w:hAnsi="Times New Roman" w:cs="Times New Roman"/>
        </w:rPr>
      </w:pPr>
    </w:p>
    <w:p w14:paraId="14BAB8F8" w14:textId="591FB7FA" w:rsidR="00240FD7" w:rsidRDefault="00240FD7">
      <w:pPr>
        <w:rPr>
          <w:rFonts w:ascii="Times New Roman" w:hAnsi="Times New Roman" w:cs="Times New Roman"/>
        </w:rPr>
      </w:pPr>
      <w:r w:rsidRPr="00116293">
        <w:rPr>
          <w:rFonts w:ascii="Times New Roman" w:hAnsi="Times New Roman" w:cs="Times New Roman"/>
        </w:rPr>
        <w:t>Despite having lost their past four home-court games at Ball Arena, the Nuggets have won 10 straight games on the road. These consecutive wins have helped Denver</w:t>
      </w:r>
      <w:r w:rsidR="00116293" w:rsidRPr="00116293">
        <w:rPr>
          <w:rFonts w:ascii="Times New Roman" w:hAnsi="Times New Roman" w:cs="Times New Roman"/>
        </w:rPr>
        <w:t xml:space="preserve"> start off the strongest since their star player, Nikola Joki</w:t>
      </w:r>
      <w:r w:rsidR="00116293" w:rsidRPr="00116293">
        <w:rPr>
          <w:rFonts w:ascii="Times New Roman" w:hAnsi="Times New Roman" w:cs="Times New Roman"/>
        </w:rPr>
        <w:t>ć</w:t>
      </w:r>
      <w:r w:rsidR="00116293">
        <w:rPr>
          <w:rFonts w:ascii="Times New Roman" w:hAnsi="Times New Roman" w:cs="Times New Roman"/>
        </w:rPr>
        <w:t xml:space="preserve">, earned his first award for the NBA’s most valuable player (MVP). </w:t>
      </w:r>
    </w:p>
    <w:p w14:paraId="614EE411" w14:textId="5B8A7FB0" w:rsidR="00116293" w:rsidRDefault="00116293">
      <w:pPr>
        <w:rPr>
          <w:rFonts w:ascii="Times New Roman" w:hAnsi="Times New Roman" w:cs="Times New Roman"/>
        </w:rPr>
      </w:pPr>
      <w:r>
        <w:rPr>
          <w:rFonts w:ascii="Times New Roman" w:hAnsi="Times New Roman" w:cs="Times New Roman"/>
        </w:rPr>
        <w:t>Notably, the Nuggets are three games ahead o</w:t>
      </w:r>
      <w:r w:rsidR="007A6106">
        <w:rPr>
          <w:rFonts w:ascii="Times New Roman" w:hAnsi="Times New Roman" w:cs="Times New Roman"/>
        </w:rPr>
        <w:t>n</w:t>
      </w:r>
      <w:r>
        <w:rPr>
          <w:rFonts w:ascii="Times New Roman" w:hAnsi="Times New Roman" w:cs="Times New Roman"/>
        </w:rPr>
        <w:t xml:space="preserve"> their early season performance during the year they last won the NBA championship </w:t>
      </w:r>
      <w:r w:rsidR="007A6106">
        <w:rPr>
          <w:rFonts w:ascii="Times New Roman" w:hAnsi="Times New Roman" w:cs="Times New Roman"/>
        </w:rPr>
        <w:t xml:space="preserve">in the </w:t>
      </w:r>
      <w:r>
        <w:rPr>
          <w:rFonts w:ascii="Times New Roman" w:hAnsi="Times New Roman" w:cs="Times New Roman"/>
        </w:rPr>
        <w:t>2022-2023 season.</w:t>
      </w:r>
    </w:p>
    <w:p w14:paraId="2FD3B958" w14:textId="3F78C468" w:rsidR="007A3211" w:rsidRDefault="00116293">
      <w:pPr>
        <w:rPr>
          <w:rFonts w:ascii="Times New Roman" w:hAnsi="Times New Roman" w:cs="Times New Roman"/>
        </w:rPr>
      </w:pPr>
      <w:r>
        <w:rPr>
          <w:rFonts w:ascii="Times New Roman" w:hAnsi="Times New Roman" w:cs="Times New Roman"/>
        </w:rPr>
        <w:t>The Nugget’s auspicious beginnings this year are largely supported by bench players performing better in comparison to recent years.</w:t>
      </w:r>
      <w:r w:rsidR="007A3211">
        <w:rPr>
          <w:rFonts w:ascii="Times New Roman" w:hAnsi="Times New Roman" w:cs="Times New Roman"/>
        </w:rPr>
        <w:t xml:space="preserve"> </w:t>
      </w:r>
    </w:p>
    <w:p w14:paraId="68E5EC02" w14:textId="352A7C57" w:rsidR="007A3211" w:rsidRDefault="007A3211">
      <w:pPr>
        <w:rPr>
          <w:rFonts w:ascii="Times New Roman" w:hAnsi="Times New Roman" w:cs="Times New Roman"/>
        </w:rPr>
      </w:pPr>
      <w:r>
        <w:rPr>
          <w:rFonts w:ascii="Times New Roman" w:hAnsi="Times New Roman" w:cs="Times New Roman"/>
        </w:rPr>
        <w:lastRenderedPageBreak/>
        <w:t xml:space="preserve">Bench players (i.e., players who are brought into the game to relieve the starters) have a positive point differential for the first time in five years. </w:t>
      </w:r>
    </w:p>
    <w:p w14:paraId="6716C883" w14:textId="4B66C663" w:rsidR="007A3211" w:rsidRDefault="007A3211">
      <w:pPr>
        <w:rPr>
          <w:rFonts w:ascii="Times New Roman" w:hAnsi="Times New Roman" w:cs="Times New Roman"/>
        </w:rPr>
      </w:pPr>
      <w:r>
        <w:rPr>
          <w:rFonts w:ascii="Times New Roman" w:hAnsi="Times New Roman" w:cs="Times New Roman"/>
        </w:rPr>
        <w:t>The newfound success from the bench is largely driven by the firing of former general manager (GM), Calvin Booth, during the final stretch of the 2024-2025 season.</w:t>
      </w:r>
    </w:p>
    <w:p w14:paraId="60809D92" w14:textId="5C17259C" w:rsidR="007A3211" w:rsidRDefault="007A3211">
      <w:pPr>
        <w:rPr>
          <w:rFonts w:ascii="Times New Roman" w:hAnsi="Times New Roman" w:cs="Times New Roman"/>
        </w:rPr>
      </w:pPr>
      <w:r>
        <w:rPr>
          <w:rFonts w:ascii="Times New Roman" w:hAnsi="Times New Roman" w:cs="Times New Roman"/>
        </w:rPr>
        <w:t xml:space="preserve">Having assumed the role of GM since the summer of 2020, Calvin Booth had </w:t>
      </w:r>
      <w:r w:rsidR="00C44EAD">
        <w:rPr>
          <w:rFonts w:ascii="Times New Roman" w:hAnsi="Times New Roman" w:cs="Times New Roman"/>
        </w:rPr>
        <w:t>poorly managed</w:t>
      </w:r>
      <w:r>
        <w:rPr>
          <w:rFonts w:ascii="Times New Roman" w:hAnsi="Times New Roman" w:cs="Times New Roman"/>
        </w:rPr>
        <w:t xml:space="preserve"> the Denver Nuggets roster beyond the starting lineup</w:t>
      </w:r>
      <w:r w:rsidR="00C44EAD">
        <w:rPr>
          <w:rFonts w:ascii="Times New Roman" w:hAnsi="Times New Roman" w:cs="Times New Roman"/>
        </w:rPr>
        <w:t>, resulting in extreme deficits in points when bench players entered the rotation.</w:t>
      </w:r>
    </w:p>
    <w:p w14:paraId="59AFD7C0" w14:textId="79541B04" w:rsidR="00C44EAD" w:rsidRDefault="00C44EAD">
      <w:pPr>
        <w:rPr>
          <w:rFonts w:ascii="Times New Roman" w:hAnsi="Times New Roman" w:cs="Times New Roman"/>
        </w:rPr>
      </w:pPr>
      <w:r>
        <w:rPr>
          <w:rFonts w:ascii="Times New Roman" w:hAnsi="Times New Roman" w:cs="Times New Roman"/>
        </w:rPr>
        <w:t xml:space="preserve">Given the win-now attitude Denver has assumed due their three-time MVP’s age of 30, it had been and still is imperative that the Nuggets add reliable athletes to their roster to ensure games don’t slip away when the stars rest. </w:t>
      </w:r>
    </w:p>
    <w:p w14:paraId="32A4D74F" w14:textId="1367C461" w:rsidR="00746E2C" w:rsidRDefault="00746E2C">
      <w:pPr>
        <w:rPr>
          <w:rFonts w:ascii="Times New Roman" w:hAnsi="Times New Roman" w:cs="Times New Roman"/>
        </w:rPr>
      </w:pPr>
      <w:r>
        <w:rPr>
          <w:noProof/>
        </w:rPr>
        <w:drawing>
          <wp:inline distT="0" distB="0" distL="0" distR="0" wp14:anchorId="39F17871" wp14:editId="62EB7D15">
            <wp:extent cx="5943600" cy="3675380"/>
            <wp:effectExtent l="0" t="0" r="0" b="1270"/>
            <wp:docPr id="2092654022" name="Picture 2" descr="Chart, waterfall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54022" name="Picture 2" descr="Chart, waterfall char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675380"/>
                    </a:xfrm>
                    <a:prstGeom prst="rect">
                      <a:avLst/>
                    </a:prstGeom>
                    <a:noFill/>
                    <a:ln>
                      <a:noFill/>
                    </a:ln>
                  </pic:spPr>
                </pic:pic>
              </a:graphicData>
            </a:graphic>
          </wp:inline>
        </w:drawing>
      </w:r>
    </w:p>
    <w:p w14:paraId="73350D3E" w14:textId="4DBF4585" w:rsidR="00C44EAD" w:rsidRDefault="00C44EAD">
      <w:pPr>
        <w:rPr>
          <w:rFonts w:ascii="Times New Roman" w:hAnsi="Times New Roman" w:cs="Times New Roman"/>
        </w:rPr>
      </w:pPr>
      <w:r>
        <w:rPr>
          <w:rFonts w:ascii="Times New Roman" w:hAnsi="Times New Roman" w:cs="Times New Roman"/>
        </w:rPr>
        <w:t xml:space="preserve">For his part, Calvin Booth was successful at talent acquisition. In 2022, Booth drafted Christian Braun and traded for Peyton Watson – two players that have been starting for the Denver Nuggets this season. </w:t>
      </w:r>
    </w:p>
    <w:p w14:paraId="4A638559" w14:textId="3A7F59DA" w:rsidR="0091601F" w:rsidRDefault="0091601F">
      <w:pPr>
        <w:rPr>
          <w:rFonts w:ascii="Times New Roman" w:hAnsi="Times New Roman" w:cs="Times New Roman"/>
        </w:rPr>
      </w:pPr>
      <w:r>
        <w:rPr>
          <w:rFonts w:ascii="Times New Roman" w:hAnsi="Times New Roman" w:cs="Times New Roman"/>
        </w:rPr>
        <w:t xml:space="preserve">But the real impetus charging the bench player’s performance probably resides in the acquisitions the team made over the summer. </w:t>
      </w:r>
    </w:p>
    <w:p w14:paraId="143891C4" w14:textId="2D2FDB25" w:rsidR="0091601F" w:rsidRDefault="0091601F">
      <w:pPr>
        <w:rPr>
          <w:rFonts w:ascii="Times New Roman" w:hAnsi="Times New Roman" w:cs="Times New Roman"/>
        </w:rPr>
      </w:pPr>
      <w:r>
        <w:rPr>
          <w:rFonts w:ascii="Times New Roman" w:hAnsi="Times New Roman" w:cs="Times New Roman"/>
        </w:rPr>
        <w:t xml:space="preserve">Ben Tenzer and Jon Wallace were made </w:t>
      </w:r>
      <w:r w:rsidRPr="0091601F">
        <w:rPr>
          <w:rFonts w:ascii="Times New Roman" w:hAnsi="Times New Roman" w:cs="Times New Roman"/>
        </w:rPr>
        <w:t>Executive Vice President of Basketball Operations and Executive Vice President of Player Personne</w:t>
      </w:r>
      <w:r>
        <w:rPr>
          <w:rFonts w:ascii="Times New Roman" w:hAnsi="Times New Roman" w:cs="Times New Roman"/>
        </w:rPr>
        <w:t xml:space="preserve">l, respectively. The </w:t>
      </w:r>
      <w:r w:rsidR="007A6106">
        <w:rPr>
          <w:rFonts w:ascii="Times New Roman" w:hAnsi="Times New Roman" w:cs="Times New Roman"/>
        </w:rPr>
        <w:t>pair</w:t>
      </w:r>
      <w:r>
        <w:rPr>
          <w:rFonts w:ascii="Times New Roman" w:hAnsi="Times New Roman" w:cs="Times New Roman"/>
        </w:rPr>
        <w:t xml:space="preserve"> worked together as interim-GM in the wake of Booth’s firing.</w:t>
      </w:r>
    </w:p>
    <w:p w14:paraId="25049A47" w14:textId="483398AA" w:rsidR="0091601F" w:rsidRDefault="0091601F">
      <w:pPr>
        <w:rPr>
          <w:rFonts w:ascii="Times New Roman" w:hAnsi="Times New Roman" w:cs="Times New Roman"/>
        </w:rPr>
      </w:pPr>
      <w:r>
        <w:rPr>
          <w:rFonts w:ascii="Times New Roman" w:hAnsi="Times New Roman" w:cs="Times New Roman"/>
        </w:rPr>
        <w:lastRenderedPageBreak/>
        <w:t xml:space="preserve">The pair’s biggest move involved trading Michael Porter Jr (packaged along with a future first-round pick) to the Brooklyn Nets in exchange for Cam Johnson. </w:t>
      </w:r>
    </w:p>
    <w:p w14:paraId="590513C7" w14:textId="1B04D561" w:rsidR="0091601F" w:rsidRDefault="0091601F">
      <w:pPr>
        <w:rPr>
          <w:rFonts w:ascii="Times New Roman" w:hAnsi="Times New Roman" w:cs="Times New Roman"/>
        </w:rPr>
      </w:pPr>
      <w:r>
        <w:rPr>
          <w:rFonts w:ascii="Times New Roman" w:hAnsi="Times New Roman" w:cs="Times New Roman"/>
        </w:rPr>
        <w:t>While Johnson has fit well into the starting lineup, much of the motivation for the trade involved freeing up salary space for additions to the Nuggets bench.</w:t>
      </w:r>
    </w:p>
    <w:p w14:paraId="753FE7E9" w14:textId="1FF6E898" w:rsidR="0091601F" w:rsidRDefault="0091601F">
      <w:pPr>
        <w:rPr>
          <w:rFonts w:ascii="Times New Roman" w:hAnsi="Times New Roman" w:cs="Times New Roman"/>
        </w:rPr>
      </w:pPr>
      <w:r>
        <w:rPr>
          <w:rFonts w:ascii="Times New Roman" w:hAnsi="Times New Roman" w:cs="Times New Roman"/>
        </w:rPr>
        <w:t xml:space="preserve">Notably, Jonas </w:t>
      </w:r>
      <w:proofErr w:type="spellStart"/>
      <w:r w:rsidRPr="0091601F">
        <w:rPr>
          <w:rFonts w:ascii="Times New Roman" w:hAnsi="Times New Roman" w:cs="Times New Roman"/>
        </w:rPr>
        <w:t>Valančiūnas</w:t>
      </w:r>
      <w:proofErr w:type="spellEnd"/>
      <w:r>
        <w:rPr>
          <w:rFonts w:ascii="Times New Roman" w:hAnsi="Times New Roman" w:cs="Times New Roman"/>
        </w:rPr>
        <w:t xml:space="preserve"> was acquired in a separate trade not-possible prior to the departure of Porter Jr.</w:t>
      </w:r>
      <w:r w:rsidR="007A6106">
        <w:rPr>
          <w:rFonts w:ascii="Times New Roman" w:hAnsi="Times New Roman" w:cs="Times New Roman"/>
        </w:rPr>
        <w:t>,</w:t>
      </w:r>
      <w:r>
        <w:rPr>
          <w:rFonts w:ascii="Times New Roman" w:hAnsi="Times New Roman" w:cs="Times New Roman"/>
        </w:rPr>
        <w:t xml:space="preserve"> </w:t>
      </w:r>
      <w:r w:rsidRPr="0091601F">
        <w:rPr>
          <w:rFonts w:ascii="Times New Roman" w:hAnsi="Times New Roman" w:cs="Times New Roman"/>
        </w:rPr>
        <w:t xml:space="preserve">given salary limits imposed by the NBA. </w:t>
      </w:r>
      <w:proofErr w:type="spellStart"/>
      <w:r w:rsidRPr="0091601F">
        <w:rPr>
          <w:rFonts w:ascii="Times New Roman" w:hAnsi="Times New Roman" w:cs="Times New Roman"/>
        </w:rPr>
        <w:t>Valančiūnas</w:t>
      </w:r>
      <w:proofErr w:type="spellEnd"/>
      <w:r w:rsidRPr="0091601F">
        <w:rPr>
          <w:rFonts w:ascii="Times New Roman" w:hAnsi="Times New Roman" w:cs="Times New Roman"/>
        </w:rPr>
        <w:t xml:space="preserve">, who relieves </w:t>
      </w:r>
      <w:r w:rsidRPr="0091601F">
        <w:rPr>
          <w:rFonts w:ascii="Times New Roman" w:hAnsi="Times New Roman" w:cs="Times New Roman"/>
        </w:rPr>
        <w:t>Jokić</w:t>
      </w:r>
      <w:r w:rsidRPr="0091601F">
        <w:rPr>
          <w:rFonts w:ascii="Times New Roman" w:hAnsi="Times New Roman" w:cs="Times New Roman"/>
        </w:rPr>
        <w:t xml:space="preserve"> at the center position</w:t>
      </w:r>
      <w:r>
        <w:rPr>
          <w:rFonts w:ascii="Times New Roman" w:hAnsi="Times New Roman" w:cs="Times New Roman"/>
        </w:rPr>
        <w:t xml:space="preserve">, is a stalwart athlete in the league, having started on another team the season prior. </w:t>
      </w:r>
    </w:p>
    <w:p w14:paraId="22538C0D" w14:textId="7C9BC464" w:rsidR="007A6106" w:rsidRDefault="007A6106" w:rsidP="007A6106">
      <w:pPr>
        <w:rPr>
          <w:rFonts w:ascii="Times New Roman" w:hAnsi="Times New Roman" w:cs="Times New Roman"/>
        </w:rPr>
      </w:pPr>
      <w:r>
        <w:rPr>
          <w:rFonts w:ascii="Times New Roman" w:hAnsi="Times New Roman" w:cs="Times New Roman"/>
        </w:rPr>
        <w:t xml:space="preserve">Furthermore, the Nuggets’ success has heavily been influenced by Jamal Murray, point guard and second option for Denver. </w:t>
      </w:r>
    </w:p>
    <w:p w14:paraId="44AAEB52" w14:textId="460D2FEA" w:rsidR="007A6106" w:rsidRDefault="007A6106" w:rsidP="007A6106">
      <w:pPr>
        <w:rPr>
          <w:rFonts w:ascii="Times New Roman" w:hAnsi="Times New Roman" w:cs="Times New Roman"/>
        </w:rPr>
      </w:pPr>
      <w:r>
        <w:rPr>
          <w:rFonts w:ascii="Times New Roman" w:hAnsi="Times New Roman" w:cs="Times New Roman"/>
        </w:rPr>
        <w:t xml:space="preserve">In staggering with the bench players for much of the playtime, Jamal Murray has amassed a career-high points per game (PPG), sitting at just over 25. Given his new offensive ceiling, he has likely helped bolster the bench performance as well by attracting the most talented defenders on the court, freeing up his teammates from the bench to perform better. </w:t>
      </w:r>
    </w:p>
    <w:p w14:paraId="127006AF" w14:textId="015960CD" w:rsidR="00C44EAD" w:rsidRPr="00116293" w:rsidRDefault="0091601F">
      <w:pPr>
        <w:rPr>
          <w:rFonts w:ascii="Times New Roman" w:hAnsi="Times New Roman" w:cs="Times New Roman"/>
        </w:rPr>
      </w:pPr>
      <w:r>
        <w:rPr>
          <w:noProof/>
        </w:rPr>
        <w:drawing>
          <wp:inline distT="0" distB="0" distL="0" distR="0" wp14:anchorId="3D2837E1" wp14:editId="5F1F12BE">
            <wp:extent cx="5943600" cy="3675380"/>
            <wp:effectExtent l="0" t="0" r="0" b="1270"/>
            <wp:docPr id="2045981936" name="Picture 3"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81936" name="Picture 3" descr="Chart, line char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675380"/>
                    </a:xfrm>
                    <a:prstGeom prst="rect">
                      <a:avLst/>
                    </a:prstGeom>
                    <a:noFill/>
                    <a:ln>
                      <a:noFill/>
                    </a:ln>
                  </pic:spPr>
                </pic:pic>
              </a:graphicData>
            </a:graphic>
          </wp:inline>
        </w:drawing>
      </w:r>
    </w:p>
    <w:sectPr w:rsidR="00C44EAD" w:rsidRPr="00116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FD7"/>
    <w:rsid w:val="00075758"/>
    <w:rsid w:val="00116293"/>
    <w:rsid w:val="00160065"/>
    <w:rsid w:val="00166A53"/>
    <w:rsid w:val="00210135"/>
    <w:rsid w:val="00240FD7"/>
    <w:rsid w:val="00586562"/>
    <w:rsid w:val="00746E2C"/>
    <w:rsid w:val="007A3211"/>
    <w:rsid w:val="007A6106"/>
    <w:rsid w:val="007E7BEB"/>
    <w:rsid w:val="0091601F"/>
    <w:rsid w:val="009E60D2"/>
    <w:rsid w:val="00AF442C"/>
    <w:rsid w:val="00C12D16"/>
    <w:rsid w:val="00C44EAD"/>
    <w:rsid w:val="00CD3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868E"/>
  <w15:chartTrackingRefBased/>
  <w15:docId w15:val="{EFCBEA2C-7F65-4E00-8FEF-578588FE2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FD7"/>
  </w:style>
  <w:style w:type="paragraph" w:styleId="Heading1">
    <w:name w:val="heading 1"/>
    <w:basedOn w:val="Normal"/>
    <w:next w:val="Normal"/>
    <w:link w:val="Heading1Char"/>
    <w:uiPriority w:val="9"/>
    <w:qFormat/>
    <w:rsid w:val="00240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FD7"/>
    <w:rPr>
      <w:rFonts w:eastAsiaTheme="majorEastAsia" w:cstheme="majorBidi"/>
      <w:color w:val="272727" w:themeColor="text1" w:themeTint="D8"/>
    </w:rPr>
  </w:style>
  <w:style w:type="paragraph" w:styleId="Title">
    <w:name w:val="Title"/>
    <w:basedOn w:val="Normal"/>
    <w:next w:val="Normal"/>
    <w:link w:val="TitleChar"/>
    <w:uiPriority w:val="10"/>
    <w:qFormat/>
    <w:rsid w:val="00240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FD7"/>
    <w:pPr>
      <w:spacing w:before="160"/>
      <w:jc w:val="center"/>
    </w:pPr>
    <w:rPr>
      <w:i/>
      <w:iCs/>
      <w:color w:val="404040" w:themeColor="text1" w:themeTint="BF"/>
    </w:rPr>
  </w:style>
  <w:style w:type="character" w:customStyle="1" w:styleId="QuoteChar">
    <w:name w:val="Quote Char"/>
    <w:basedOn w:val="DefaultParagraphFont"/>
    <w:link w:val="Quote"/>
    <w:uiPriority w:val="29"/>
    <w:rsid w:val="00240FD7"/>
    <w:rPr>
      <w:i/>
      <w:iCs/>
      <w:color w:val="404040" w:themeColor="text1" w:themeTint="BF"/>
    </w:rPr>
  </w:style>
  <w:style w:type="paragraph" w:styleId="ListParagraph">
    <w:name w:val="List Paragraph"/>
    <w:basedOn w:val="Normal"/>
    <w:uiPriority w:val="34"/>
    <w:qFormat/>
    <w:rsid w:val="00240FD7"/>
    <w:pPr>
      <w:ind w:left="720"/>
      <w:contextualSpacing/>
    </w:pPr>
  </w:style>
  <w:style w:type="character" w:styleId="IntenseEmphasis">
    <w:name w:val="Intense Emphasis"/>
    <w:basedOn w:val="DefaultParagraphFont"/>
    <w:uiPriority w:val="21"/>
    <w:qFormat/>
    <w:rsid w:val="00240FD7"/>
    <w:rPr>
      <w:i/>
      <w:iCs/>
      <w:color w:val="0F4761" w:themeColor="accent1" w:themeShade="BF"/>
    </w:rPr>
  </w:style>
  <w:style w:type="paragraph" w:styleId="IntenseQuote">
    <w:name w:val="Intense Quote"/>
    <w:basedOn w:val="Normal"/>
    <w:next w:val="Normal"/>
    <w:link w:val="IntenseQuoteChar"/>
    <w:uiPriority w:val="30"/>
    <w:qFormat/>
    <w:rsid w:val="00240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FD7"/>
    <w:rPr>
      <w:i/>
      <w:iCs/>
      <w:color w:val="0F4761" w:themeColor="accent1" w:themeShade="BF"/>
    </w:rPr>
  </w:style>
  <w:style w:type="character" w:styleId="IntenseReference">
    <w:name w:val="Intense Reference"/>
    <w:basedOn w:val="DefaultParagraphFont"/>
    <w:uiPriority w:val="32"/>
    <w:qFormat/>
    <w:rsid w:val="00240F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Lonsway, Mar J</dc:creator>
  <cp:keywords/>
  <dc:description/>
  <cp:lastModifiedBy>Lonsway, Mar J</cp:lastModifiedBy>
  <cp:revision>3</cp:revision>
  <dcterms:created xsi:type="dcterms:W3CDTF">2025-12-10T22:18:00Z</dcterms:created>
  <dcterms:modified xsi:type="dcterms:W3CDTF">2025-12-11T00:57:00Z</dcterms:modified>
</cp:coreProperties>
</file>