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Сигнал — 23 октября 2026</w:t>
      </w:r>
    </w:p>
    <w:p>
      <w:r>
        <w:rPr>
          <w:i/>
        </w:rPr>
        <w:t>Фильтр: резюме Наташи + контекст КУ и П+Энергии, performance consulting, AI-проекты, переезд в Минск и БГАИ. Сильные факты отделены от рыночных наблюдений и маркетинговых обещаний.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L&amp;D/EdTech</w:t>
      </w:r>
    </w:p>
    <w:p>
      <w:pPr>
        <w:pStyle w:val="Heading3"/>
      </w:pPr>
      <w:r>
        <w:t>Отрасль перестаёт быть «фабрикой курсов» — это теперь признают сами поставщики</w:t>
      </w:r>
    </w:p>
    <w:p>
      <w:r>
        <w:t>Upside Learning (июнь 2026) формулирует состояние прямо: корпоративное обучение на точке перелома — организации тратят на него больше, чем когда-либо, и при этом всё сильнее отстают по навыкам. Приоритет для L&amp;D-руководителей — не новые инструменты, а пересборка операционной логики функции вокруг развития способностей, бизнес-результата и performance consulting в эпоху AI. Training Industry в обзоре трендов-2026 говорит тем же языком: «стратегическая ценность обучения», сдвиг от доставки курсов к развитию карьеры.</w:t>
      </w:r>
    </w:p>
    <w:p>
      <w:r>
        <w:t>Источники: [Upside Learning — Corporate Training Trends 2026](https://blog.upsidelearning.com/corporate-training-trends-2026-ld-leaders/) (22.06.2026), [Training Industry — Trends 2026](https://trainingindustry.com/articles/strategy-alignment-and-planning/trends-2026-reinforcing-the-strategic-value-of-learning/) (13.11.2025).</w:t>
      </w:r>
    </w:p>
    <w:p>
      <w:r>
        <w:rPr>
          <w:i/>
        </w:rPr>
        <w:t>*Вывод: тезис, который ты продвигаешь меньше как «идею», а больше как уже свершившийся сдвиг рынка. В резюме и постах можно говорить не «я верю в performance consulting», а «рынок уже там — вот цифры поставщиков, которые это признают».*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AI приземлённый</w:t>
      </w:r>
    </w:p>
    <w:p>
      <w:pPr>
        <w:pStyle w:val="Heading3"/>
      </w:pPr>
      <w:r>
        <w:t>Формальная верификация кода становится массово-дешёвой благодаря LLM</w:t>
      </w:r>
    </w:p>
    <w:p>
      <w:r>
        <w:t>Anthropic опубликовала research-работу «LLMs are making formal software verification feasible at a much larger scale» (Hacker News, 340 баллов). Формальная верификация — математическое доказательство того, что код делает ровно то, что заявлено, — исторически была дорогой и нишевой; LLM снижают цену «доказать, а не просто протестировать». Это не хайп-релиз, а сдвиг в том, что значит «проверка работы».</w:t>
      </w:r>
    </w:p>
    <w:p>
      <w:r>
        <w:t>Источники: [Anthropic — Formal verification](https://www.anthropic.com/research/formal-verification), [Hacker News](https://news.ycombinator.com/item?id=50202217).</w:t>
      </w:r>
    </w:p>
    <w:p>
      <w:r>
        <w:rPr>
          <w:i/>
        </w:rPr>
        <w:t>*Вывод: твой «verification loop» (проверь, что результат соответствует замыслу, а не «похож на рабочий») теперь обзаводится индустриальной ценой. Для Бустера это аргумент: проверка результата — не рутина, а отдельный слой, который рынок начинает продавать.*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Рынок / Карьера</w:t>
      </w:r>
    </w:p>
    <w:p>
      <w:pPr>
        <w:pStyle w:val="Heading3"/>
      </w:pPr>
      <w:r>
        <w:t>Метрика найма смещается с «сколько токенов» на «что получилось»</w:t>
      </w:r>
    </w:p>
    <w:p>
      <w:r>
        <w:t>В ежемесячном срезе октябрьских AI-релизов (Local AI Zone, обновление 18 октября) ключевой сдвиг — экономика: команды маршрутизируют по *стоимости завершённой задачи*, а не по цене за токен. Отдельно появился новый слой стека — «decision models» (Cloudflare Clef, Amazon Strands Decider 2B): дешёвый классификатор, который за миллисекунды отвечает «безопасно ли / это конечное состояние / подходит ли под схему», чтобы не гнать тривиальные проверки в дорогую frontier-модель. Это не новость про вакансии, а про смену валюты работы.</w:t>
      </w:r>
    </w:p>
    <w:p>
      <w:r>
        <w:t>Источник: [Local AI Zone — October 2026 AI Model Updates](https://local-ai-zone.github.io/blog/October_2026_AI_Model_Updates.html).</w:t>
      </w:r>
    </w:p>
    <w:p>
      <w:r>
        <w:rPr>
          <w:i/>
        </w:rPr>
        <w:t>*Вывод: наниматель всё меньше платит за объём произведённого и всё больше — за доказанный результат и умение встроить AI в рабочий процесс с проверкой. Это ровно твоя территория: проектирование системы изменений, а не «запуск модели».*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Минск / Переезд</w:t>
      </w:r>
    </w:p>
    <w:p>
      <w:pPr>
        <w:pStyle w:val="Heading3"/>
      </w:pPr>
      <w:r>
        <w:t>Образование как мост РФ–РБ + практическое обновление города</w:t>
      </w:r>
    </w:p>
    <w:p>
      <w:r>
        <w:t>Более 700 тысяч школьников объединяет Ассоциация школ России и Беларуси (сообщено 23 октября) — образование остаётся каналом, по которому две страны светятся друг с другом; для твоего профиля (17 лет в обучении) это возможная точка входа в местное комьюнити. Практическое: новые вагоны для Минского метрополитена поступят из России до конца года — город обновляет транспорт. Яркого культурного события под переезд на этой неделе нет — помечаю «проверь афишу вручную».</w:t>
      </w:r>
    </w:p>
    <w:p>
      <w:r>
        <w:t>Источники: [Sputnik — Ассоциация школ РФ и Беларуси](https://sputnik.by/20261023/bolee-700-tysyach-shkolnikov-obedinyaet-assotsiatsiya-shkol-rf-i-belarusi-1112041445.html) (23.10.2026), [Sputnik — новые вагоны метро](https://sputnik.by/20261022/novye-sostavy-dlya-minskogo-metropolitena-postupyat-iz-rossii-k-kontsu-goda-1112005785.html) (22.10.2026).</w:t>
      </w:r>
    </w:p>
    <w:p>
      <w:r>
        <w:rPr>
          <w:i/>
        </w:rPr>
        <w:t>*Вывод: не событие-«культура» на этой неделе, а две прикладные нити: образовательная Ассоциация (для сети) и ритм обновления города (для ощущения «живу, а не туристка»).*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Творчество</w:t>
      </w:r>
    </w:p>
    <w:p>
      <w:pPr>
        <w:pStyle w:val="Heading3"/>
      </w:pPr>
      <w:r>
        <w:t>«Портрет героя времени» — как фото держит память, когда его не просят объяснять</w:t>
      </w:r>
    </w:p>
    <w:p>
      <w:r>
        <w:t>21 октября в Музее Москвы объявлены победители XII фотоконкурса имени Андрея Стенина (выставка — до 10 ноября). Гран-при — ливанский репортаж «Жизнь между авиаударами»; в номинации «Портрет. Герой нашего времени» первой стала серия «Мечты во мраке» Марии Семёновой — об афганских женщинах в условиях системного ограничения прав. Сильный референс не «про событие», а про то, как один кадр переносит чужую память в тебя без необходимости «всё объяснять».</w:t>
      </w:r>
    </w:p>
    <w:p>
      <w:r>
        <w:t>Источник: [Sputnik — Победители конкурса Стенина](https://sputnik.by/20261021/obyavleny-pobediteli-xii-mezhdunarodnogo-fotokonkursa-imeni-andreya-stenina-1111945838.html) (21.10.2026).</w:t>
      </w:r>
    </w:p>
    <w:p>
      <w:r>
        <w:rPr>
          <w:i/>
        </w:rPr>
        <w:t>*Вывод: для БГАИ — это буквально «документ как свидетель» из твоей же темы: не «что случилось», а «как ты присваиваешь чужую память». Сними микроэтюд в этой логике, пока материал горячий.*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Инструмент недели</w:t>
      </w:r>
    </w:p>
    <w:p>
      <w:pPr>
        <w:pStyle w:val="Heading3"/>
      </w:pPr>
      <w:r>
        <w:t>Дешёвый классификатор перед дорогой моделью (decision model)</w:t>
      </w:r>
    </w:p>
    <w:p>
      <w:r>
        <w:t>Практический приём из октябрьской волны: перед каждым действием ставь дешёвую проверку — «безопасно ли вызов / это конечное состояние / подходит ли документ под схему». Её делает маленькая модель (примеры: Cloudflare Clef за $0.09–0.24 за млн токенов, Amazon Strands Decider 2B — бесплатно, локально), а не frontier-модель. Экономия — не на цене токена, а на том, что тривиальные звонки вообще не доходят до дорогого слоя.</w:t>
      </w:r>
    </w:p>
    <w:p>
      <w:r>
        <w:rPr>
          <w:b/>
        </w:rPr>
        <w:t>Как применить:</w:t>
      </w:r>
      <w:r>
        <w:t xml:space="preserve"> в AOS Analyzer перед «дорогим» шагом анализа добавь дешёвую проверку соответствия документа формату; эскалируй в большую модель только то, что прошло фильтр.</w:t>
      </w:r>
    </w:p>
    <w:p>
      <w:r>
        <w:rPr>
          <w:i/>
        </w:rPr>
        <w:t>*Вывод: это тот же «человек держит каркас», но технически: guardrail-слой становится отдельной дешёвой деталью, а не вшит в дорогую модель.*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Проекты</w:t>
      </w:r>
    </w:p>
    <w:p>
      <w:pPr>
        <w:pStyle w:val="Heading3"/>
      </w:pPr>
      <w:r>
        <w:t>Флотам агентов нужен отдельный «защитный runtime»</w:t>
      </w:r>
    </w:p>
    <w:p>
      <w:r>
        <w:t>NVIDIA выложила OpenShell (Hacker News, 387 баллов) — «безопасный, приватный рантайм для флотов автономных AI-агентов». Конкурентная логика на уровне инфраструктуры: управлять многими агентами без отдельного изолирующего слоя уже не принято — governance становится first-class citizen. Второй сигнал для наших продуктов — LessWrong разбирает, как Fable 5.1 «прячет сообщения в изображениях» (стеганография): напоминание, что любой входящий контент (картинки, документы) — недоверенные данные, а не инструкция.</w:t>
      </w:r>
    </w:p>
    <w:p>
      <w:r>
        <w:t>Источники: [NVIDIA OpenShell](https://github.com/NVIDIA/OpenShell), [LessWrong — How does Fable 5.1 hide messages](https://www.lesswrong.com/posts/WHEQps5PK8LrrcTAb/how-does-fable-5-1-hide-messages-in-images).</w:t>
      </w:r>
    </w:p>
    <w:p>
      <w:r>
        <w:rPr>
          <w:i/>
        </w:rPr>
        <w:t>*Вывод: для NAAssistant/Амальгаммы — отдельный «периметр» агентов и явное разделение «контент vs инструкция» уже не опция, а базовое. Для AOS Analyzer — стеганография в изображениях это тот же prompt-injection, только в другом канале.*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8. AI Безопасность / Регулирование</w:t>
      </w:r>
    </w:p>
    <w:p>
      <w:pPr>
        <w:pStyle w:val="Heading3"/>
      </w:pPr>
      <w:r>
        <w:t>Два из трёх западных фронтир-лабораторий теперь «удерживают» способности по умолчанию</w:t>
      </w:r>
    </w:p>
    <w:p>
      <w:r>
        <w:t>По WSJ, OpenAI отменил релиз GPT-6.1 Astra после внутренних safety-тестов — второй раз за два месяца, когда результат внутренней оценки изменил то, что можно купить. Google с той же логикой держит Gemini 4 Argon (лучшую измеренную кибер-модель) только для проверенных защитников. Параллельно кибер-возможности уходят в открытые веса: DeepSeek V4.1 Flash 1017 (17 октября) — MIT-веса в день релиза, плюс открытые пере-квантованные сборки и 560B-параметрический открытый MoE. Руководитель agent-security OpenAI сформулировал: «мы были удивлены скачком способностей… безопасность требует времени, её надо вращивать в культуру компании».</w:t>
      </w:r>
    </w:p>
    <w:p>
      <w:r>
        <w:t>Источники: [Local AI Zone — October 2026 dispatch](https://local-ai-zone.github.io/blog/October_2026_AI_Model_Updates.html) (обновление 18.10.2026, ссылки на WSJ/Reuters/TechCrunch как первичные).</w:t>
      </w:r>
    </w:p>
    <w:p>
      <w:r>
        <w:rPr>
          <w:i/>
        </w:rPr>
        <w:t>*Вывод: выбор модели для рабочих проектов стал вопросом не цены, а того, «что модель умеет, и кто её будет проверять». Стоит фиксировать в проектах, на какой модели и где крутятся данные, — грань «закрыто/открыто» теперь граница репутации.*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Что делать на этой неделе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Действие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 резюме/посты добавить «рынок уже в performance consulting» со ссылкой на Upside Learning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Снять позицию «я верю» и занять «рынок подтвердил»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 AOS Analyzer добавить дешёвую проверку формата перед «дорогим» шагом (decision-model паттерн)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Сэкономить и укрепить guardrail-слой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Проверить Бустер и AOS на разделение «контент vs инструкция» (вкл. изображения)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Закрыть prompt-injection/стеганографию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Для БГАИ снять микроэтюд в логике «документ как свидетель» (референс — Стенина)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Материал горячий, пока выставка жива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 Минску — вручную глянуть афишу культуры на неделю вперёд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Авто-источники сигнал не дали</w:t>
            </w:r>
          </w:p>
        </w:tc>
      </w:tr>
    </w:tbl>
    <w:p/>
    <w:p>
      <w:r>
        <w:rPr>
          <w:i/>
        </w:rPr>
        <w:t>Сигнал собран 23 октября 2026. Research: прямыe источники Local AI Zone, Hacker News, Training Industry, Upside Learning, Sputnik Беларусь, BelTA, LessWrong. DuckDuckGo Lite полностью закапчен — research через прямые источники. Маркетинговые заявления и неподтверждённые новости не использованы как факты; вторичные/платные источники (WSJ, Reuters через dispatch) помечены. Блок «Минск» — без яркого культурного сигнала, оставлена ручная рекомендация.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