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DA2A3" w14:textId="77777777" w:rsidR="0047646C" w:rsidRDefault="00C15312" w:rsidP="0047646C">
      <w:pPr>
        <w:shd w:val="clear" w:color="auto" w:fill="FFFFFF"/>
        <w:spacing w:after="0" w:line="240" w:lineRule="auto"/>
        <w:rPr>
          <w:rFonts w:ascii="Segoe UI" w:hAnsi="Segoe UI" w:cs="Segoe UI"/>
          <w:color w:val="333333"/>
          <w:sz w:val="23"/>
          <w:szCs w:val="23"/>
        </w:rPr>
      </w:pPr>
      <w:r w:rsidRPr="00C15312">
        <w:rPr>
          <w:rFonts w:ascii="Arial" w:eastAsia="Times New Roman" w:hAnsi="Arial" w:cs="Arial"/>
          <w:color w:val="1A1A1A"/>
          <w:sz w:val="24"/>
          <w:szCs w:val="24"/>
          <w:lang w:eastAsia="ru-RU"/>
        </w:rPr>
        <w:t> </w:t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При рассмотрении образовательной программы (ОП) важно отразить в письме следующую информацию: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1) Полное название ОП. Важно высылать ОП со всеми приложениями;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2) Продолжительность ОП (количество часов);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3) Формат реализации (аудиторный, дистанционный, двухформатная, электронный курс, стажировка,);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4) ОП новая или актуализированная;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5) Планируется ли реализация программы в сетевой форме;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6) Номер карточки в 1С; Университет;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7) Критичная дата рассмотрения ОП на УМК;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8 ) Дата запуска обучения по ОП.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При рассмотрении УММ важно отразить в письме следующую информацию: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1) Полное название рассматриваемых УММ. Если УММ предоставлены по нескольким модулям/УТБ - информацию предоставляем касаемо каждого УММ к каждому модулю/УТБ;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2) Продолжительность УММ (ак.ч.);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3) Приложить актуальную ОП для данных УММ. Указать дату рассмотрения ОП на УМК;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4) Приложить актуальные РП для данных УММ;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5) Версия УММ промежуточная или итоговая;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6) Формат УММ (материалы для самостоятельного изучения, аудиторный, дистанционный, двухформатная, электронный курс, стажировка);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7) Номер карточки в 1С;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8 ) Информация о разработчике данных УММ;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а) если контрагент: в формате: ИП/ФЛ ФИО;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б) если сотрудник КУ в формате: полное название должности, сокращенное название центра, ФИО, номер СЗ для разработки данных материалов;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в) если материал преемственный – указать от какой ОП;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9) Критичная дата рассмотрена УММ на УМК;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10) Дата запуска обучения по УММ.</w:t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  <w:r w:rsidR="0047646C">
        <w:rPr>
          <w:rFonts w:ascii="Segoe UI" w:hAnsi="Segoe UI" w:cs="Segoe UI"/>
          <w:color w:val="333333"/>
          <w:sz w:val="23"/>
          <w:szCs w:val="23"/>
        </w:rPr>
        <w:br/>
      </w:r>
    </w:p>
    <w:p w14:paraId="7F329AA2" w14:textId="7049E649" w:rsidR="0047646C" w:rsidRPr="0047646C" w:rsidRDefault="0047646C" w:rsidP="004764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4"/>
          <w:szCs w:val="24"/>
          <w:lang w:eastAsia="ru-RU"/>
        </w:rPr>
      </w:pP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Также особо обращаем внимание, что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1) при указании форматов необходимо выбрать 1 из следующих категорий: материалы для самостоятельного изучения, аудиторный, дистанционный, двухформатная, электронный курс, стажировка.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Указание информации - формат проведения "очный" не является достаточно информативным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2) при указании данных контрагентов в письме инициации указывать ФИО (не только фамилию контрагента)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3) при участии сотрудников КУ в разработке УММ необходимо указывать, создано ли служебное произведение на разработку, его номер. Если служебное произведение не создано, необходимо указать причину.</w:t>
      </w:r>
    </w:p>
    <w:p w14:paraId="21E3D093" w14:textId="77777777" w:rsidR="0047646C" w:rsidRPr="0047646C" w:rsidRDefault="0047646C" w:rsidP="0047646C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</w:p>
    <w:p w14:paraId="6C38C301" w14:textId="00526D41" w:rsidR="00C15312" w:rsidRPr="00483B69" w:rsidRDefault="00C15312" w:rsidP="00483B69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483B69">
        <w:rPr>
          <w:rFonts w:eastAsia="Times New Roman" w:cstheme="minorHAnsi"/>
          <w:color w:val="1A1A1A"/>
          <w:sz w:val="24"/>
          <w:szCs w:val="24"/>
          <w:lang w:eastAsia="ru-RU"/>
        </w:rPr>
        <w:lastRenderedPageBreak/>
        <w:t>Программа повышения квалификации "Профессионал+ Путь. Лучшие практики"</w:t>
      </w:r>
    </w:p>
    <w:p w14:paraId="4B61C810" w14:textId="1A3B5AB3" w:rsidR="00C15312" w:rsidRPr="00483B69" w:rsidRDefault="00C15312" w:rsidP="00483B69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483B69">
        <w:rPr>
          <w:rFonts w:eastAsia="Times New Roman" w:cstheme="minorHAnsi"/>
          <w:color w:val="1A1A1A"/>
          <w:sz w:val="24"/>
          <w:szCs w:val="24"/>
          <w:lang w:eastAsia="ru-RU"/>
        </w:rPr>
        <w:t>Учебные модули:</w:t>
      </w:r>
    </w:p>
    <w:p w14:paraId="721353C6" w14:textId="2C450C86" w:rsidR="00C15312" w:rsidRPr="00DA25B4" w:rsidRDefault="00DA25B4" w:rsidP="00483B69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DA25B4">
        <w:rPr>
          <w:rFonts w:cstheme="minorHAnsi"/>
          <w:sz w:val="24"/>
          <w:szCs w:val="24"/>
        </w:rPr>
        <w:t>Внедрение машинизации в путевом комплексе (3 ак.ч.)</w:t>
      </w:r>
    </w:p>
    <w:p w14:paraId="19191D81" w14:textId="306D9582" w:rsidR="00C15312" w:rsidRPr="00DA25B4" w:rsidRDefault="00DA25B4" w:rsidP="00483B69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cstheme="minorHAnsi"/>
          <w:sz w:val="24"/>
          <w:szCs w:val="24"/>
        </w:rPr>
      </w:pPr>
      <w:r w:rsidRPr="00DA25B4">
        <w:rPr>
          <w:rFonts w:cstheme="minorHAnsi"/>
          <w:sz w:val="24"/>
          <w:szCs w:val="24"/>
        </w:rPr>
        <w:t>Концепция текущего содержания железнодорожного пути (3 ак.ч.)</w:t>
      </w:r>
    </w:p>
    <w:p w14:paraId="6CFCA40E" w14:textId="57B41BA9" w:rsidR="00DA25B4" w:rsidRPr="00DA25B4" w:rsidRDefault="00DA25B4" w:rsidP="00483B69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cstheme="minorHAnsi"/>
          <w:sz w:val="24"/>
          <w:szCs w:val="24"/>
        </w:rPr>
      </w:pPr>
      <w:r w:rsidRPr="00DA25B4">
        <w:rPr>
          <w:rFonts w:cstheme="minorHAnsi"/>
          <w:sz w:val="24"/>
          <w:szCs w:val="24"/>
        </w:rPr>
        <w:t>Основы бюджета затрат и закупочной деятельности (3 ак.ч.)</w:t>
      </w:r>
    </w:p>
    <w:p w14:paraId="607190CB" w14:textId="1E5BC00E" w:rsidR="00DA25B4" w:rsidRPr="00DA25B4" w:rsidRDefault="00DA25B4" w:rsidP="00483B69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cstheme="minorHAnsi"/>
          <w:sz w:val="24"/>
          <w:szCs w:val="24"/>
        </w:rPr>
      </w:pPr>
      <w:r w:rsidRPr="00DA25B4">
        <w:rPr>
          <w:rFonts w:cstheme="minorHAnsi"/>
          <w:sz w:val="24"/>
          <w:szCs w:val="24"/>
        </w:rPr>
        <w:t>Инновационные конструкции верхнего строения железнодорожного пути (3 ак.ч.)</w:t>
      </w:r>
    </w:p>
    <w:p w14:paraId="41C4BF27" w14:textId="77777777" w:rsidR="00DA25B4" w:rsidRPr="00DA25B4" w:rsidRDefault="00DA25B4" w:rsidP="00483B69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cstheme="minorHAnsi"/>
          <w:sz w:val="24"/>
          <w:szCs w:val="24"/>
        </w:rPr>
      </w:pPr>
      <w:r w:rsidRPr="00DA25B4">
        <w:rPr>
          <w:rFonts w:cstheme="minorHAnsi"/>
          <w:sz w:val="24"/>
          <w:szCs w:val="24"/>
        </w:rPr>
        <w:t>Роль руководителя структурного подразделения в вопросах привлечения, удержания персонала, а также развития профессиональных компетенций сотрудников (3 ак.ч.)</w:t>
      </w:r>
    </w:p>
    <w:p w14:paraId="335D2C16" w14:textId="27E3E816" w:rsidR="00DA25B4" w:rsidRDefault="00DA25B4" w:rsidP="00483B69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cstheme="minorHAnsi"/>
          <w:sz w:val="24"/>
          <w:szCs w:val="24"/>
        </w:rPr>
      </w:pPr>
      <w:r w:rsidRPr="00DA25B4">
        <w:rPr>
          <w:rFonts w:cstheme="minorHAnsi"/>
          <w:sz w:val="24"/>
          <w:szCs w:val="24"/>
        </w:rPr>
        <w:t>Особенности законодательства РФ и внутренней нормативно-правовой базы в сфере регулирования деятельности основных хозяйств Центральной дирекции инфраструктуры (3 ак.ч.)</w:t>
      </w:r>
    </w:p>
    <w:p w14:paraId="6D4B6882" w14:textId="77777777" w:rsidR="00DA25B4" w:rsidRPr="00DA25B4" w:rsidRDefault="00DA25B4" w:rsidP="00DA25B4">
      <w:pPr>
        <w:pStyle w:val="a3"/>
        <w:shd w:val="clear" w:color="auto" w:fill="FFFFFF"/>
        <w:spacing w:after="0" w:line="240" w:lineRule="auto"/>
        <w:rPr>
          <w:rFonts w:cstheme="minorHAnsi"/>
          <w:sz w:val="24"/>
          <w:szCs w:val="24"/>
        </w:rPr>
      </w:pPr>
    </w:p>
    <w:p w14:paraId="589DEB0F" w14:textId="64A60330" w:rsidR="00C15312" w:rsidRPr="00483B69" w:rsidRDefault="00C15312" w:rsidP="00483B69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483B69">
        <w:rPr>
          <w:rFonts w:eastAsia="Times New Roman" w:cstheme="minorHAnsi"/>
          <w:color w:val="1A1A1A"/>
          <w:sz w:val="24"/>
          <w:szCs w:val="24"/>
          <w:lang w:eastAsia="ru-RU"/>
        </w:rPr>
        <w:t>Продолжительность: 18 ак.ч.</w:t>
      </w:r>
    </w:p>
    <w:p w14:paraId="3D4F8C5F" w14:textId="4B326621" w:rsidR="00C15312" w:rsidRPr="00483B69" w:rsidRDefault="00483B69" w:rsidP="00483B69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483B69">
        <w:rPr>
          <w:rFonts w:eastAsia="Times New Roman" w:cstheme="minorHAnsi"/>
          <w:color w:val="1A1A1A"/>
          <w:sz w:val="24"/>
          <w:szCs w:val="24"/>
          <w:lang w:eastAsia="ru-RU"/>
        </w:rPr>
        <w:t xml:space="preserve">Утверждена на заседании Учебно-методической комиссии №33 от 12 июля 2024 года. Актуализированная программа № 47 от 20 сентября 2024 года </w:t>
      </w:r>
      <w:r w:rsidR="00C15312" w:rsidRPr="00483B69">
        <w:rPr>
          <w:rFonts w:eastAsia="Times New Roman" w:cstheme="minorHAnsi"/>
          <w:color w:val="1A1A1A"/>
          <w:sz w:val="24"/>
          <w:szCs w:val="24"/>
          <w:lang w:eastAsia="ru-RU"/>
        </w:rPr>
        <w:t>(ОП во</w:t>
      </w:r>
      <w:r w:rsidRPr="00483B69">
        <w:rPr>
          <w:rFonts w:eastAsia="Times New Roman" w:cstheme="minorHAnsi"/>
          <w:color w:val="1A1A1A"/>
          <w:sz w:val="24"/>
          <w:szCs w:val="24"/>
          <w:lang w:eastAsia="ru-RU"/>
        </w:rPr>
        <w:t xml:space="preserve"> </w:t>
      </w:r>
      <w:r w:rsidR="00C15312" w:rsidRPr="00483B69">
        <w:rPr>
          <w:rFonts w:eastAsia="Times New Roman" w:cstheme="minorHAnsi"/>
          <w:color w:val="1A1A1A"/>
          <w:sz w:val="24"/>
          <w:szCs w:val="24"/>
          <w:lang w:eastAsia="ru-RU"/>
        </w:rPr>
        <w:t>вложении)</w:t>
      </w:r>
    </w:p>
    <w:p w14:paraId="2FC8DDE6" w14:textId="03122C03" w:rsidR="00C15312" w:rsidRPr="00483B69" w:rsidRDefault="00C15312" w:rsidP="00483B69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483B69">
        <w:rPr>
          <w:rFonts w:eastAsia="Times New Roman" w:cstheme="minorHAnsi"/>
          <w:color w:val="1A1A1A"/>
          <w:sz w:val="24"/>
          <w:szCs w:val="24"/>
          <w:lang w:eastAsia="ru-RU"/>
        </w:rPr>
        <w:t>РП во вложении</w:t>
      </w:r>
    </w:p>
    <w:p w14:paraId="47F57BAC" w14:textId="6B2F24BC" w:rsidR="00C15312" w:rsidRPr="00483B69" w:rsidRDefault="00C15312" w:rsidP="00483B69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483B69">
        <w:rPr>
          <w:rFonts w:eastAsia="Times New Roman" w:cstheme="minorHAnsi"/>
          <w:color w:val="1A1A1A"/>
          <w:sz w:val="24"/>
          <w:szCs w:val="24"/>
          <w:lang w:eastAsia="ru-RU"/>
        </w:rPr>
        <w:t xml:space="preserve">Версия УММ: </w:t>
      </w:r>
      <w:r w:rsidR="00532363" w:rsidRPr="00483B69">
        <w:rPr>
          <w:rFonts w:eastAsia="Times New Roman" w:cstheme="minorHAnsi"/>
          <w:color w:val="1A1A1A"/>
          <w:sz w:val="24"/>
          <w:szCs w:val="24"/>
          <w:lang w:eastAsia="ru-RU"/>
        </w:rPr>
        <w:t>итоговая</w:t>
      </w:r>
    </w:p>
    <w:p w14:paraId="2F965B63" w14:textId="0AA1429A" w:rsidR="00C15312" w:rsidRPr="00483B69" w:rsidRDefault="00C15312" w:rsidP="00483B69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483B69">
        <w:rPr>
          <w:rFonts w:eastAsia="Times New Roman" w:cstheme="minorHAnsi"/>
          <w:color w:val="1A1A1A"/>
          <w:sz w:val="24"/>
          <w:szCs w:val="24"/>
          <w:lang w:eastAsia="ru-RU"/>
        </w:rPr>
        <w:t xml:space="preserve">Формат УММ: </w:t>
      </w:r>
      <w:r w:rsidR="00532363" w:rsidRPr="00483B69">
        <w:rPr>
          <w:rFonts w:eastAsia="Times New Roman" w:cstheme="minorHAnsi"/>
          <w:color w:val="1A1A1A"/>
          <w:sz w:val="24"/>
          <w:szCs w:val="24"/>
          <w:lang w:eastAsia="ru-RU"/>
        </w:rPr>
        <w:t>мастер-класс</w:t>
      </w:r>
    </w:p>
    <w:p w14:paraId="7D481543" w14:textId="6784D38D" w:rsidR="000D6225" w:rsidRDefault="00C15312" w:rsidP="00483B69">
      <w:pPr>
        <w:pStyle w:val="a3"/>
        <w:numPr>
          <w:ilvl w:val="0"/>
          <w:numId w:val="3"/>
        </w:numPr>
      </w:pPr>
      <w:r w:rsidRPr="00483B69">
        <w:rPr>
          <w:rFonts w:eastAsia="Times New Roman" w:cstheme="minorHAnsi"/>
          <w:color w:val="1A1A1A"/>
          <w:sz w:val="24"/>
          <w:szCs w:val="24"/>
          <w:lang w:eastAsia="ru-RU"/>
        </w:rPr>
        <w:t>Номер карточки в 1С: </w:t>
      </w:r>
      <w:r w:rsidR="000D6225" w:rsidRPr="00483B69">
        <w:rPr>
          <w:rFonts w:eastAsia="Times New Roman" w:cstheme="minorHAnsi"/>
          <w:color w:val="1A1A1A"/>
          <w:sz w:val="24"/>
          <w:szCs w:val="24"/>
          <w:lang w:eastAsia="ru-RU"/>
        </w:rPr>
        <w:t>000005666</w:t>
      </w:r>
    </w:p>
    <w:p w14:paraId="3AA10823" w14:textId="77777777" w:rsidR="000D6225" w:rsidRDefault="00C15312" w:rsidP="00483B69">
      <w:pPr>
        <w:pStyle w:val="a3"/>
        <w:numPr>
          <w:ilvl w:val="0"/>
          <w:numId w:val="3"/>
        </w:numPr>
      </w:pPr>
      <w:r w:rsidRPr="00483B69">
        <w:rPr>
          <w:rFonts w:eastAsia="Times New Roman" w:cstheme="minorHAnsi"/>
          <w:color w:val="1A1A1A"/>
          <w:sz w:val="24"/>
          <w:szCs w:val="24"/>
          <w:lang w:eastAsia="ru-RU"/>
        </w:rPr>
        <w:t>Разработчик УММ: главный методист, ЦПО, Марценюк Наталья Александровна</w:t>
      </w:r>
    </w:p>
    <w:p w14:paraId="708CCD1F" w14:textId="77777777" w:rsidR="000D6225" w:rsidRPr="00483B69" w:rsidRDefault="00C15312" w:rsidP="00483B69">
      <w:pPr>
        <w:pStyle w:val="a3"/>
        <w:numPr>
          <w:ilvl w:val="0"/>
          <w:numId w:val="3"/>
        </w:numPr>
        <w:rPr>
          <w:rFonts w:eastAsia="Times New Roman" w:cstheme="minorHAnsi"/>
          <w:color w:val="333333"/>
          <w:sz w:val="24"/>
          <w:szCs w:val="24"/>
          <w:lang w:eastAsia="ru-RU"/>
        </w:rPr>
      </w:pPr>
      <w:r w:rsidRPr="00483B69">
        <w:rPr>
          <w:rFonts w:eastAsia="Times New Roman" w:cstheme="minorHAnsi"/>
          <w:color w:val="333333"/>
          <w:sz w:val="24"/>
          <w:szCs w:val="24"/>
          <w:shd w:val="clear" w:color="auto" w:fill="FFFFFF"/>
          <w:lang w:eastAsia="ru-RU"/>
        </w:rPr>
        <w:t>Критичная дата рассмотрена УММ на УМК: 2</w:t>
      </w:r>
      <w:r w:rsidR="007F47DC" w:rsidRPr="00483B69">
        <w:rPr>
          <w:rFonts w:eastAsia="Times New Roman" w:cstheme="minorHAnsi"/>
          <w:color w:val="333333"/>
          <w:sz w:val="24"/>
          <w:szCs w:val="24"/>
          <w:shd w:val="clear" w:color="auto" w:fill="FFFFFF"/>
          <w:lang w:eastAsia="ru-RU"/>
        </w:rPr>
        <w:t>0</w:t>
      </w:r>
      <w:r w:rsidRPr="00483B69">
        <w:rPr>
          <w:rFonts w:eastAsia="Times New Roman" w:cstheme="minorHAnsi"/>
          <w:color w:val="333333"/>
          <w:sz w:val="24"/>
          <w:szCs w:val="24"/>
          <w:shd w:val="clear" w:color="auto" w:fill="FFFFFF"/>
          <w:lang w:eastAsia="ru-RU"/>
        </w:rPr>
        <w:t>.12</w:t>
      </w:r>
    </w:p>
    <w:p w14:paraId="0A7D10DF" w14:textId="7165FC4B" w:rsidR="00C15312" w:rsidRPr="000D6225" w:rsidRDefault="00C15312" w:rsidP="00483B69">
      <w:pPr>
        <w:pStyle w:val="a3"/>
        <w:numPr>
          <w:ilvl w:val="0"/>
          <w:numId w:val="3"/>
        </w:numPr>
      </w:pPr>
      <w:r w:rsidRPr="00483B69">
        <w:rPr>
          <w:rFonts w:eastAsia="Times New Roman" w:cstheme="minorHAnsi"/>
          <w:color w:val="333333"/>
          <w:sz w:val="24"/>
          <w:szCs w:val="24"/>
          <w:shd w:val="clear" w:color="auto" w:fill="FFFFFF"/>
          <w:lang w:eastAsia="ru-RU"/>
        </w:rPr>
        <w:t xml:space="preserve">Дата запуска обучения по УММ: </w:t>
      </w:r>
      <w:r w:rsidR="00112FBD" w:rsidRPr="00483B69">
        <w:rPr>
          <w:rFonts w:eastAsia="Times New Roman" w:cstheme="minorHAnsi"/>
          <w:color w:val="333333"/>
          <w:sz w:val="24"/>
          <w:szCs w:val="24"/>
          <w:shd w:val="clear" w:color="auto" w:fill="FFFFFF"/>
          <w:lang w:eastAsia="ru-RU"/>
        </w:rPr>
        <w:t>17.10. 2024</w:t>
      </w:r>
    </w:p>
    <w:p w14:paraId="7AFCE8DD" w14:textId="77777777" w:rsidR="00C15312" w:rsidRPr="00C15312" w:rsidRDefault="00C15312" w:rsidP="00C15312">
      <w:pPr>
        <w:shd w:val="clear" w:color="auto" w:fill="FFFFFF"/>
        <w:spacing w:after="0" w:line="240" w:lineRule="auto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C15312">
        <w:rPr>
          <w:rFonts w:eastAsia="Times New Roman" w:cstheme="minorHAnsi"/>
          <w:color w:val="1A1A1A"/>
          <w:sz w:val="24"/>
          <w:szCs w:val="24"/>
          <w:lang w:eastAsia="ru-RU"/>
        </w:rPr>
        <w:t> </w:t>
      </w:r>
    </w:p>
    <w:p w14:paraId="08587006" w14:textId="199724C2" w:rsidR="0047655C" w:rsidRDefault="00C15312" w:rsidP="00C15312">
      <w:pPr>
        <w:shd w:val="clear" w:color="auto" w:fill="FFFFFF"/>
        <w:spacing w:line="253" w:lineRule="atLeast"/>
        <w:rPr>
          <w:rFonts w:eastAsia="Times New Roman" w:cstheme="minorHAnsi"/>
          <w:color w:val="1A1A1A"/>
          <w:sz w:val="24"/>
          <w:szCs w:val="24"/>
          <w:lang w:eastAsia="ru-RU"/>
        </w:rPr>
      </w:pPr>
      <w:r w:rsidRPr="00C15312">
        <w:rPr>
          <w:rFonts w:eastAsia="Times New Roman" w:cstheme="minorHAnsi"/>
          <w:color w:val="1A1A1A"/>
          <w:sz w:val="24"/>
          <w:szCs w:val="24"/>
          <w:lang w:eastAsia="ru-RU"/>
        </w:rPr>
        <w:t xml:space="preserve">Ссылка на </w:t>
      </w:r>
      <w:r w:rsidR="0047655C" w:rsidRPr="00DA25B4">
        <w:rPr>
          <w:rFonts w:eastAsia="Times New Roman" w:cstheme="minorHAnsi"/>
          <w:color w:val="1A1A1A"/>
          <w:sz w:val="24"/>
          <w:szCs w:val="24"/>
          <w:lang w:eastAsia="ru-RU"/>
        </w:rPr>
        <w:t>материалы:</w:t>
      </w:r>
      <w:r w:rsidR="00AD5B58">
        <w:rPr>
          <w:rFonts w:eastAsia="Times New Roman" w:cstheme="minorHAnsi"/>
          <w:color w:val="1A1A1A"/>
          <w:sz w:val="24"/>
          <w:szCs w:val="24"/>
          <w:lang w:eastAsia="ru-RU"/>
        </w:rPr>
        <w:t xml:space="preserve"> </w:t>
      </w:r>
      <w:hyperlink r:id="rId5" w:history="1">
        <w:r w:rsidR="00AD5B58" w:rsidRPr="004F5E3A">
          <w:rPr>
            <w:rStyle w:val="a4"/>
            <w:rFonts w:eastAsia="Times New Roman" w:cstheme="minorHAnsi"/>
            <w:sz w:val="24"/>
            <w:szCs w:val="24"/>
            <w:lang w:eastAsia="ru-RU"/>
          </w:rPr>
          <w:t>https://disk.yandex.ru/d/O9DDUJ2L9lJX5Q</w:t>
        </w:r>
      </w:hyperlink>
    </w:p>
    <w:p w14:paraId="7B5A22F7" w14:textId="77777777" w:rsidR="00AD5B58" w:rsidRPr="00DA25B4" w:rsidRDefault="00AD5B58" w:rsidP="00C15312">
      <w:pPr>
        <w:shd w:val="clear" w:color="auto" w:fill="FFFFFF"/>
        <w:spacing w:line="253" w:lineRule="atLeast"/>
        <w:rPr>
          <w:rFonts w:eastAsia="Times New Roman" w:cstheme="minorHAnsi"/>
          <w:color w:val="1A1A1A"/>
          <w:sz w:val="24"/>
          <w:szCs w:val="24"/>
          <w:lang w:eastAsia="ru-RU"/>
        </w:rPr>
      </w:pPr>
    </w:p>
    <w:p w14:paraId="537E6CC8" w14:textId="370650D9" w:rsidR="00C15312" w:rsidRPr="00C15312" w:rsidRDefault="00C15312" w:rsidP="00C15312">
      <w:pPr>
        <w:shd w:val="clear" w:color="auto" w:fill="FFFFFF"/>
        <w:spacing w:line="253" w:lineRule="atLeast"/>
        <w:rPr>
          <w:rFonts w:ascii="Calibri" w:eastAsia="Times New Roman" w:hAnsi="Calibri" w:cs="Calibri"/>
          <w:color w:val="1A1A1A"/>
          <w:lang w:eastAsia="ru-RU"/>
        </w:rPr>
      </w:pPr>
      <w:r w:rsidRPr="00C15312">
        <w:rPr>
          <w:rFonts w:ascii="Arial" w:eastAsia="Times New Roman" w:hAnsi="Arial" w:cs="Arial"/>
          <w:color w:val="1A1A1A"/>
          <w:sz w:val="18"/>
          <w:szCs w:val="18"/>
          <w:lang w:eastAsia="ru-RU"/>
        </w:rPr>
        <w:t> </w:t>
      </w:r>
    </w:p>
    <w:p w14:paraId="48E6F8E3" w14:textId="77777777" w:rsidR="000D6BCF" w:rsidRDefault="000D6BCF"/>
    <w:sectPr w:rsidR="000D6B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3398C"/>
    <w:multiLevelType w:val="hybridMultilevel"/>
    <w:tmpl w:val="E1201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D5B7B"/>
    <w:multiLevelType w:val="hybridMultilevel"/>
    <w:tmpl w:val="7C867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97489"/>
    <w:multiLevelType w:val="hybridMultilevel"/>
    <w:tmpl w:val="D54ECB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D50695"/>
    <w:multiLevelType w:val="hybridMultilevel"/>
    <w:tmpl w:val="8AD6C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16"/>
    <w:rsid w:val="000D6225"/>
    <w:rsid w:val="000D6BCF"/>
    <w:rsid w:val="00112FBD"/>
    <w:rsid w:val="0047646C"/>
    <w:rsid w:val="0047655C"/>
    <w:rsid w:val="00483B69"/>
    <w:rsid w:val="00532363"/>
    <w:rsid w:val="007F47DC"/>
    <w:rsid w:val="00AD5B58"/>
    <w:rsid w:val="00C15312"/>
    <w:rsid w:val="00DA25B4"/>
    <w:rsid w:val="00E6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8A65C"/>
  <w15:chartTrackingRefBased/>
  <w15:docId w15:val="{85BDA627-7797-45F1-B61B-B7B19CD1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mi-callto">
    <w:name w:val="wmi-callto"/>
    <w:basedOn w:val="a0"/>
    <w:rsid w:val="00C15312"/>
  </w:style>
  <w:style w:type="paragraph" w:styleId="a3">
    <w:name w:val="List Paragraph"/>
    <w:basedOn w:val="a"/>
    <w:uiPriority w:val="34"/>
    <w:qFormat/>
    <w:rsid w:val="00DA25B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D5B5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D5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5260">
                  <w:marLeft w:val="0"/>
                  <w:marRight w:val="0"/>
                  <w:marTop w:val="0"/>
                  <w:marBottom w:val="1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d/O9DDUJ2L9lJX5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20</cp:revision>
  <dcterms:created xsi:type="dcterms:W3CDTF">2024-12-06T12:38:00Z</dcterms:created>
  <dcterms:modified xsi:type="dcterms:W3CDTF">2025-03-25T09:29:00Z</dcterms:modified>
</cp:coreProperties>
</file>